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E8D18" w14:textId="09801037" w:rsidR="00C9043C" w:rsidRDefault="00195F40" w:rsidP="000C7D32">
      <w:pPr>
        <w:pStyle w:val="Normal1"/>
        <w:spacing w:line="360" w:lineRule="auto"/>
        <w:rPr>
          <w:rFonts w:ascii="Arial" w:eastAsia="Arial" w:hAnsi="Arial" w:cs="Arial"/>
          <w:b/>
          <w:color w:val="auto"/>
          <w:sz w:val="26"/>
          <w:szCs w:val="26"/>
        </w:rPr>
      </w:pPr>
      <w:r>
        <w:rPr>
          <w:noProof/>
        </w:rPr>
        <w:drawing>
          <wp:anchor distT="0" distB="0" distL="114300" distR="114300" simplePos="0" relativeHeight="251694080" behindDoc="1" locked="0" layoutInCell="1" allowOverlap="1" wp14:anchorId="691BBC23" wp14:editId="2A31BC3D">
            <wp:simplePos x="0" y="0"/>
            <wp:positionH relativeFrom="page">
              <wp:align>right</wp:align>
            </wp:positionH>
            <wp:positionV relativeFrom="paragraph">
              <wp:posOffset>-712470</wp:posOffset>
            </wp:positionV>
            <wp:extent cx="7551420" cy="10675620"/>
            <wp:effectExtent l="0" t="0" r="0" b="0"/>
            <wp:wrapNone/>
            <wp:docPr id="1478917" name="Picture 5" descr="Analysis: Is Hamas a more sophisticated force than Israel imagined? |  Israel War on Gaza | Al Jaze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alysis: Is Hamas a more sophisticated force than Israel imagined? |  Israel War on Gaza | Al Jazeer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1420" cy="1067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16D">
        <w:rPr>
          <w:noProof/>
        </w:rPr>
        <w:drawing>
          <wp:anchor distT="0" distB="0" distL="114300" distR="114300" simplePos="0" relativeHeight="251693056" behindDoc="0" locked="0" layoutInCell="1" allowOverlap="1" wp14:anchorId="4BA9559D" wp14:editId="581F4C31">
            <wp:simplePos x="0" y="0"/>
            <wp:positionH relativeFrom="page">
              <wp:posOffset>6096000</wp:posOffset>
            </wp:positionH>
            <wp:positionV relativeFrom="paragraph">
              <wp:posOffset>-598170</wp:posOffset>
            </wp:positionV>
            <wp:extent cx="1319530" cy="1360170"/>
            <wp:effectExtent l="0" t="0" r="0" b="0"/>
            <wp:wrapNone/>
            <wp:docPr id="1228927709" name="Picture 1" descr="A blue logo with a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27709" name="Picture 1" descr="A blue logo with a star and a black backgroun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9530" cy="1360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043C">
        <w:rPr>
          <w:rFonts w:ascii="Arial" w:eastAsia="Arial" w:hAnsi="Arial" w:cs="Arial"/>
          <w:b/>
          <w:noProof/>
          <w:color w:val="auto"/>
          <w:sz w:val="26"/>
          <w:szCs w:val="26"/>
          <w14:ligatures w14:val="standardContextual"/>
        </w:rPr>
        <mc:AlternateContent>
          <mc:Choice Requires="wps">
            <w:drawing>
              <wp:anchor distT="0" distB="0" distL="114300" distR="114300" simplePos="0" relativeHeight="251656192" behindDoc="0" locked="0" layoutInCell="1" allowOverlap="1" wp14:anchorId="1AFC5F45" wp14:editId="3BF7F5D4">
                <wp:simplePos x="0" y="0"/>
                <wp:positionH relativeFrom="column">
                  <wp:posOffset>-299085</wp:posOffset>
                </wp:positionH>
                <wp:positionV relativeFrom="paragraph">
                  <wp:posOffset>308610</wp:posOffset>
                </wp:positionV>
                <wp:extent cx="2616200" cy="457200"/>
                <wp:effectExtent l="0" t="0" r="0" b="0"/>
                <wp:wrapNone/>
                <wp:docPr id="2059841716" name="Text Box 2"/>
                <wp:cNvGraphicFramePr/>
                <a:graphic xmlns:a="http://schemas.openxmlformats.org/drawingml/2006/main">
                  <a:graphicData uri="http://schemas.microsoft.com/office/word/2010/wordprocessingShape">
                    <wps:wsp>
                      <wps:cNvSpPr txBox="1"/>
                      <wps:spPr>
                        <a:xfrm>
                          <a:off x="0" y="0"/>
                          <a:ext cx="2616200" cy="457200"/>
                        </a:xfrm>
                        <a:prstGeom prst="rect">
                          <a:avLst/>
                        </a:prstGeom>
                        <a:noFill/>
                        <a:ln w="6350">
                          <a:noFill/>
                        </a:ln>
                      </wps:spPr>
                      <wps:txbx>
                        <w:txbxContent>
                          <w:p w14:paraId="7E61BD7D" w14:textId="56E41E97" w:rsidR="00C9043C" w:rsidRPr="00C9043C" w:rsidRDefault="00286D2A">
                            <w:pPr>
                              <w:rPr>
                                <w:sz w:val="40"/>
                                <w:szCs w:val="40"/>
                              </w:rPr>
                            </w:pPr>
                            <w:r>
                              <w:rPr>
                                <w:sz w:val="40"/>
                                <w:szCs w:val="40"/>
                              </w:rPr>
                              <w:t>DISEC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FC5F45" id="_x0000_t202" coordsize="21600,21600" o:spt="202" path="m,l,21600r21600,l21600,xe">
                <v:stroke joinstyle="miter"/>
                <v:path gradientshapeok="t" o:connecttype="rect"/>
              </v:shapetype>
              <v:shape id="Text Box 2" o:spid="_x0000_s1026" type="#_x0000_t202" style="position:absolute;margin-left:-23.55pt;margin-top:24.3pt;width:206pt;height:36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" filled="f" stroked="f" strokeweight=".5pt">
                <v:textbox>
                  <w:txbxContent>
                    <w:p w14:paraId="7E61BD7D" w14:textId="56E41E97" w:rsidR="00C9043C" w:rsidRPr="00C9043C" w:rsidRDefault="00286D2A">
                      <w:pPr>
                        <w:rPr>
                          <w:sz w:val="40"/>
                          <w:szCs w:val="40"/>
                        </w:rPr>
                      </w:pPr>
                      <w:r>
                        <w:rPr>
                          <w:sz w:val="40"/>
                          <w:szCs w:val="40"/>
                        </w:rPr>
                        <w:t>DISEC</w:t>
                      </w:r>
                    </w:p>
                  </w:txbxContent>
                </v:textbox>
              </v:shape>
            </w:pict>
          </mc:Fallback>
        </mc:AlternateContent>
      </w:r>
    </w:p>
    <w:p w14:paraId="7F4E5139" w14:textId="7D347E2E" w:rsidR="00C9043C" w:rsidRDefault="00286D2A">
      <w:pPr>
        <w:pBdr>
          <w:top w:val="none" w:sz="0" w:space="0" w:color="auto"/>
          <w:left w:val="none" w:sz="0" w:space="0" w:color="auto"/>
          <w:bottom w:val="none" w:sz="0" w:space="0" w:color="auto"/>
          <w:right w:val="none" w:sz="0" w:space="0" w:color="auto"/>
          <w:between w:val="none" w:sz="0" w:space="0" w:color="auto"/>
        </w:pBdr>
        <w:spacing w:after="160" w:line="259" w:lineRule="auto"/>
        <w:rPr>
          <w:rFonts w:ascii="Arial" w:eastAsia="Arial" w:hAnsi="Arial" w:cs="Arial"/>
          <w:b/>
          <w:color w:val="auto"/>
          <w:sz w:val="26"/>
          <w:szCs w:val="26"/>
        </w:rPr>
      </w:pPr>
      <w:r>
        <w:rPr>
          <w:rFonts w:ascii="Arial" w:eastAsia="Arial" w:hAnsi="Arial" w:cs="Arial"/>
          <w:b/>
          <w:noProof/>
          <w:color w:val="auto"/>
          <w:sz w:val="26"/>
          <w:szCs w:val="26"/>
          <w14:ligatures w14:val="standardContextual"/>
        </w:rPr>
        <mc:AlternateContent>
          <mc:Choice Requires="wps">
            <w:drawing>
              <wp:anchor distT="0" distB="0" distL="114300" distR="114300" simplePos="0" relativeHeight="251658240" behindDoc="0" locked="0" layoutInCell="1" allowOverlap="1" wp14:anchorId="1B284E25" wp14:editId="374F6DCF">
                <wp:simplePos x="0" y="0"/>
                <wp:positionH relativeFrom="column">
                  <wp:posOffset>-330835</wp:posOffset>
                </wp:positionH>
                <wp:positionV relativeFrom="paragraph">
                  <wp:posOffset>392430</wp:posOffset>
                </wp:positionV>
                <wp:extent cx="3562350" cy="1247775"/>
                <wp:effectExtent l="0" t="0" r="0" b="0"/>
                <wp:wrapNone/>
                <wp:docPr id="1238323244" name="Text Box 2"/>
                <wp:cNvGraphicFramePr/>
                <a:graphic xmlns:a="http://schemas.openxmlformats.org/drawingml/2006/main">
                  <a:graphicData uri="http://schemas.microsoft.com/office/word/2010/wordprocessingShape">
                    <wps:wsp>
                      <wps:cNvSpPr txBox="1"/>
                      <wps:spPr>
                        <a:xfrm>
                          <a:off x="0" y="0"/>
                          <a:ext cx="3562350" cy="1247775"/>
                        </a:xfrm>
                        <a:prstGeom prst="rect">
                          <a:avLst/>
                        </a:prstGeom>
                        <a:noFill/>
                        <a:ln w="6350">
                          <a:noFill/>
                        </a:ln>
                      </wps:spPr>
                      <wps:txbx>
                        <w:txbxContent>
                          <w:p w14:paraId="450B3AF3" w14:textId="10C98FC6" w:rsidR="00C9043C" w:rsidRPr="00C9043C" w:rsidRDefault="00D93212" w:rsidP="00C9043C">
                            <w:pPr>
                              <w:rPr>
                                <w:sz w:val="48"/>
                                <w:szCs w:val="48"/>
                              </w:rPr>
                            </w:pPr>
                            <w:r>
                              <w:rPr>
                                <w:sz w:val="48"/>
                                <w:szCs w:val="48"/>
                              </w:rPr>
                              <w:t xml:space="preserve">The </w:t>
                            </w:r>
                            <w:r w:rsidR="00C9043C" w:rsidRPr="00C9043C">
                              <w:rPr>
                                <w:sz w:val="48"/>
                                <w:szCs w:val="48"/>
                              </w:rPr>
                              <w:t>Question of</w:t>
                            </w:r>
                            <w:r w:rsidR="00286D2A">
                              <w:rPr>
                                <w:sz w:val="48"/>
                                <w:szCs w:val="48"/>
                              </w:rPr>
                              <w:t xml:space="preserve"> </w:t>
                            </w:r>
                            <w:r w:rsidR="008E1522">
                              <w:rPr>
                                <w:sz w:val="48"/>
                                <w:szCs w:val="48"/>
                              </w:rPr>
                              <w:t>Terrorist training facilities in the middle east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84E25" id="_x0000_s1027" type="#_x0000_t202" style="position:absolute;margin-left:-26.05pt;margin-top:30.9pt;width:280.5pt;height:9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" filled="f" stroked="f" strokeweight=".5pt">
                <v:textbox>
                  <w:txbxContent>
                    <w:p w14:paraId="450B3AF3" w14:textId="10C98FC6" w:rsidR="00C9043C" w:rsidRPr="00C9043C" w:rsidRDefault="00D93212" w:rsidP="00C9043C">
                      <w:pPr>
                        <w:rPr>
                          <w:sz w:val="48"/>
                          <w:szCs w:val="48"/>
                        </w:rPr>
                      </w:pPr>
                      <w:r>
                        <w:rPr>
                          <w:sz w:val="48"/>
                          <w:szCs w:val="48"/>
                        </w:rPr>
                        <w:t xml:space="preserve">The </w:t>
                      </w:r>
                      <w:r w:rsidR="00C9043C" w:rsidRPr="00C9043C">
                        <w:rPr>
                          <w:sz w:val="48"/>
                          <w:szCs w:val="48"/>
                        </w:rPr>
                        <w:t>Question of</w:t>
                      </w:r>
                      <w:r w:rsidR="00286D2A">
                        <w:rPr>
                          <w:sz w:val="48"/>
                          <w:szCs w:val="48"/>
                        </w:rPr>
                        <w:t xml:space="preserve"> </w:t>
                      </w:r>
                      <w:r w:rsidR="008E1522">
                        <w:rPr>
                          <w:sz w:val="48"/>
                          <w:szCs w:val="48"/>
                        </w:rPr>
                        <w:t>Terrorist training facilities in the middle east</w:t>
                      </w:r>
                    </w:p>
                  </w:txbxContent>
                </v:textbox>
              </v:shape>
            </w:pict>
          </mc:Fallback>
        </mc:AlternateContent>
      </w:r>
      <w:r w:rsidR="00C9043C">
        <w:rPr>
          <w:rFonts w:ascii="Arial" w:eastAsia="Arial" w:hAnsi="Arial" w:cs="Arial"/>
          <w:b/>
          <w:noProof/>
          <w:color w:val="auto"/>
          <w:sz w:val="26"/>
          <w:szCs w:val="26"/>
          <w14:ligatures w14:val="standardContextual"/>
        </w:rPr>
        <mc:AlternateContent>
          <mc:Choice Requires="wps">
            <w:drawing>
              <wp:anchor distT="0" distB="0" distL="114300" distR="114300" simplePos="0" relativeHeight="251655168" behindDoc="0" locked="0" layoutInCell="1" allowOverlap="1" wp14:anchorId="1A30C248" wp14:editId="61D99EB3">
                <wp:simplePos x="0" y="0"/>
                <wp:positionH relativeFrom="column">
                  <wp:posOffset>-400685</wp:posOffset>
                </wp:positionH>
                <wp:positionV relativeFrom="paragraph">
                  <wp:posOffset>328930</wp:posOffset>
                </wp:positionV>
                <wp:extent cx="3403600" cy="0"/>
                <wp:effectExtent l="19050" t="19050" r="44450" b="38100"/>
                <wp:wrapNone/>
                <wp:docPr id="671522826" name="Straight Connector 1"/>
                <wp:cNvGraphicFramePr/>
                <a:graphic xmlns:a="http://schemas.openxmlformats.org/drawingml/2006/main">
                  <a:graphicData uri="http://schemas.microsoft.com/office/word/2010/wordprocessingShape">
                    <wps:wsp>
                      <wps:cNvCnPr/>
                      <wps:spPr>
                        <a:xfrm>
                          <a:off x="0" y="0"/>
                          <a:ext cx="3403600" cy="0"/>
                        </a:xfrm>
                        <a:prstGeom prst="line">
                          <a:avLst/>
                        </a:prstGeom>
                        <a:ln w="57150" cap="rnd">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4F857F" id="Straight Connector 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5pt,25.9pt" to="236.4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" strokecolor="white [3212]" strokeweight="4.5pt">
                <v:stroke joinstyle="miter" endcap="round"/>
              </v:line>
            </w:pict>
          </mc:Fallback>
        </mc:AlternateContent>
      </w:r>
      <w:r w:rsidR="00C9043C">
        <w:rPr>
          <w:rFonts w:ascii="Arial" w:eastAsia="Arial" w:hAnsi="Arial" w:cs="Arial"/>
          <w:b/>
          <w:color w:val="auto"/>
          <w:sz w:val="26"/>
          <w:szCs w:val="26"/>
        </w:rPr>
        <w:br w:type="page"/>
      </w:r>
    </w:p>
    <w:p w14:paraId="30CA9C10" w14:textId="00E72055" w:rsidR="000C7D32" w:rsidRPr="00952831" w:rsidRDefault="00177C18" w:rsidP="000C7D32">
      <w:pPr>
        <w:pStyle w:val="Normal1"/>
        <w:spacing w:line="360" w:lineRule="auto"/>
        <w:rPr>
          <w:rFonts w:ascii="Arial" w:eastAsia="Arial" w:hAnsi="Arial" w:cs="Arial"/>
          <w:color w:val="auto"/>
          <w:sz w:val="26"/>
          <w:szCs w:val="26"/>
        </w:rPr>
      </w:pPr>
      <w:r>
        <w:rPr>
          <w:noProof/>
        </w:rPr>
        <w:lastRenderedPageBreak/>
        <w:drawing>
          <wp:anchor distT="0" distB="0" distL="114300" distR="114300" simplePos="0" relativeHeight="251683840" behindDoc="1" locked="0" layoutInCell="1" allowOverlap="1" wp14:anchorId="250B46C9" wp14:editId="4A0B1518">
            <wp:simplePos x="0" y="0"/>
            <wp:positionH relativeFrom="page">
              <wp:posOffset>6632093</wp:posOffset>
            </wp:positionH>
            <wp:positionV relativeFrom="paragraph">
              <wp:posOffset>-576252</wp:posOffset>
            </wp:positionV>
            <wp:extent cx="767205" cy="791110"/>
            <wp:effectExtent l="0" t="0" r="0" b="9525"/>
            <wp:wrapNone/>
            <wp:docPr id="552164303" name="Picture 1" descr="A blue logo with a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27709" name="Picture 1" descr="A blue logo with a star and a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4305" cy="798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D32" w:rsidRPr="00952831">
        <w:rPr>
          <w:rFonts w:ascii="Arial" w:eastAsia="Arial" w:hAnsi="Arial" w:cs="Arial"/>
          <w:b/>
          <w:color w:val="auto"/>
          <w:sz w:val="26"/>
          <w:szCs w:val="26"/>
        </w:rPr>
        <w:t>Committee:</w:t>
      </w:r>
      <w:r w:rsidR="000C7D32" w:rsidRPr="00952831">
        <w:rPr>
          <w:rFonts w:ascii="Arial" w:eastAsia="Arial" w:hAnsi="Arial" w:cs="Arial"/>
          <w:b/>
          <w:color w:val="auto"/>
          <w:sz w:val="26"/>
          <w:szCs w:val="26"/>
        </w:rPr>
        <w:tab/>
      </w:r>
      <w:r w:rsidR="000C7D32">
        <w:rPr>
          <w:rFonts w:ascii="Arial" w:eastAsia="Arial" w:hAnsi="Arial" w:cs="Arial"/>
          <w:b/>
          <w:color w:val="auto"/>
          <w:sz w:val="26"/>
          <w:szCs w:val="26"/>
        </w:rPr>
        <w:tab/>
      </w:r>
      <w:r w:rsidR="000C7D32">
        <w:rPr>
          <w:rFonts w:ascii="Arial" w:eastAsia="Arial" w:hAnsi="Arial" w:cs="Arial"/>
          <w:b/>
          <w:color w:val="auto"/>
          <w:sz w:val="26"/>
          <w:szCs w:val="26"/>
        </w:rPr>
        <w:tab/>
      </w:r>
      <w:r w:rsidR="00286D2A">
        <w:rPr>
          <w:rFonts w:ascii="Arial" w:eastAsia="Arial" w:hAnsi="Arial" w:cs="Arial"/>
          <w:b/>
          <w:color w:val="auto"/>
          <w:sz w:val="26"/>
          <w:szCs w:val="26"/>
        </w:rPr>
        <w:t>DISEC</w:t>
      </w:r>
    </w:p>
    <w:p w14:paraId="67D1D7B8" w14:textId="0C24033C" w:rsidR="000C7D32" w:rsidRPr="00952831" w:rsidRDefault="000C7D32" w:rsidP="00B35414">
      <w:pPr>
        <w:pStyle w:val="Normal1"/>
        <w:spacing w:line="360" w:lineRule="auto"/>
        <w:ind w:left="2880" w:hanging="2880"/>
        <w:rPr>
          <w:rFonts w:ascii="Arial" w:eastAsia="Arial" w:hAnsi="Arial" w:cs="Arial"/>
          <w:color w:val="auto"/>
          <w:sz w:val="26"/>
          <w:szCs w:val="26"/>
        </w:rPr>
      </w:pPr>
      <w:r w:rsidRPr="00952831">
        <w:rPr>
          <w:rFonts w:ascii="Arial" w:eastAsia="Arial" w:hAnsi="Arial" w:cs="Arial"/>
          <w:b/>
          <w:color w:val="auto"/>
          <w:sz w:val="26"/>
          <w:szCs w:val="26"/>
        </w:rPr>
        <w:t xml:space="preserve">Topic:                  </w:t>
      </w:r>
      <w:r>
        <w:rPr>
          <w:rFonts w:ascii="Arial" w:eastAsia="Arial" w:hAnsi="Arial" w:cs="Arial"/>
          <w:b/>
          <w:color w:val="auto"/>
          <w:sz w:val="26"/>
          <w:szCs w:val="26"/>
        </w:rPr>
        <w:tab/>
      </w:r>
      <w:r w:rsidR="00F74844">
        <w:rPr>
          <w:rFonts w:ascii="Arial" w:eastAsia="Arial" w:hAnsi="Arial" w:cs="Arial"/>
          <w:b/>
          <w:color w:val="auto"/>
          <w:sz w:val="26"/>
          <w:szCs w:val="26"/>
        </w:rPr>
        <w:t xml:space="preserve">The </w:t>
      </w:r>
      <w:r>
        <w:rPr>
          <w:rFonts w:ascii="Arial" w:eastAsia="Arial" w:hAnsi="Arial" w:cs="Arial"/>
          <w:b/>
          <w:color w:val="auto"/>
          <w:sz w:val="26"/>
          <w:szCs w:val="26"/>
        </w:rPr>
        <w:t>Question of</w:t>
      </w:r>
      <w:r w:rsidR="00B35414">
        <w:rPr>
          <w:rFonts w:ascii="Arial" w:eastAsia="Arial" w:hAnsi="Arial" w:cs="Arial"/>
          <w:b/>
          <w:color w:val="auto"/>
          <w:sz w:val="26"/>
          <w:szCs w:val="26"/>
        </w:rPr>
        <w:t xml:space="preserve"> Terrorist Training Facilities in the Middle East</w:t>
      </w:r>
    </w:p>
    <w:p w14:paraId="784D99BD" w14:textId="30992AE7" w:rsidR="000C7D32" w:rsidRPr="000C7D32" w:rsidRDefault="000C7D32" w:rsidP="000C7D32">
      <w:pPr>
        <w:pStyle w:val="Normal1"/>
        <w:spacing w:line="360" w:lineRule="auto"/>
        <w:rPr>
          <w:rFonts w:ascii="Arial" w:eastAsia="Arial" w:hAnsi="Arial" w:cs="Arial"/>
          <w:b/>
          <w:bCs/>
          <w:color w:val="auto"/>
          <w:sz w:val="26"/>
          <w:szCs w:val="26"/>
        </w:rPr>
      </w:pPr>
      <w:r w:rsidRPr="00952831">
        <w:rPr>
          <w:rFonts w:ascii="Arial" w:eastAsia="Arial" w:hAnsi="Arial" w:cs="Arial"/>
          <w:b/>
          <w:color w:val="auto"/>
          <w:sz w:val="26"/>
          <w:szCs w:val="26"/>
        </w:rPr>
        <w:t>Chair:</w:t>
      </w:r>
      <w:r w:rsidRPr="00952831">
        <w:rPr>
          <w:rFonts w:ascii="Arial" w:eastAsia="Arial" w:hAnsi="Arial" w:cs="Arial"/>
          <w:color w:val="auto"/>
          <w:sz w:val="26"/>
          <w:szCs w:val="26"/>
        </w:rPr>
        <w:tab/>
        <w:t xml:space="preserve">         </w:t>
      </w:r>
      <w:r>
        <w:rPr>
          <w:rFonts w:ascii="Arial" w:eastAsia="Arial" w:hAnsi="Arial" w:cs="Arial"/>
          <w:color w:val="auto"/>
          <w:sz w:val="26"/>
          <w:szCs w:val="26"/>
        </w:rPr>
        <w:tab/>
      </w:r>
      <w:r>
        <w:rPr>
          <w:rFonts w:ascii="Arial" w:eastAsia="Arial" w:hAnsi="Arial" w:cs="Arial"/>
          <w:color w:val="auto"/>
          <w:sz w:val="26"/>
          <w:szCs w:val="26"/>
        </w:rPr>
        <w:tab/>
      </w:r>
      <w:r w:rsidR="00286D2A">
        <w:rPr>
          <w:rFonts w:ascii="Arial" w:eastAsia="Arial" w:hAnsi="Arial" w:cs="Arial"/>
          <w:b/>
          <w:bCs/>
          <w:color w:val="auto"/>
          <w:sz w:val="26"/>
          <w:szCs w:val="26"/>
        </w:rPr>
        <w:t>Hamish Donaldson-Sinclair</w:t>
      </w:r>
      <w:r w:rsidR="000D4A2D">
        <w:rPr>
          <w:rFonts w:ascii="Arial" w:eastAsia="Arial" w:hAnsi="Arial" w:cs="Arial"/>
          <w:b/>
          <w:bCs/>
          <w:color w:val="auto"/>
          <w:sz w:val="26"/>
          <w:szCs w:val="26"/>
        </w:rPr>
        <w:t xml:space="preserve"> &amp;</w:t>
      </w:r>
      <w:r w:rsidR="00286D2A">
        <w:rPr>
          <w:rFonts w:ascii="Arial" w:eastAsia="Arial" w:hAnsi="Arial" w:cs="Arial"/>
          <w:b/>
          <w:bCs/>
          <w:color w:val="auto"/>
          <w:sz w:val="26"/>
          <w:szCs w:val="26"/>
        </w:rPr>
        <w:t xml:space="preserve"> Amber Bravo-Faraday</w:t>
      </w:r>
    </w:p>
    <w:p w14:paraId="7EBAF7FF" w14:textId="46F23FEF" w:rsidR="000C7D32" w:rsidRPr="00F30475" w:rsidRDefault="000C7D32" w:rsidP="000C7D32">
      <w:pPr>
        <w:pStyle w:val="Normal1"/>
        <w:spacing w:line="360" w:lineRule="auto"/>
        <w:rPr>
          <w:rFonts w:ascii="Arial" w:eastAsia="Arial" w:hAnsi="Arial" w:cs="Arial"/>
          <w:b/>
          <w:sz w:val="22"/>
          <w:szCs w:val="22"/>
        </w:rPr>
      </w:pPr>
      <w:r w:rsidRPr="006D139F">
        <w:rPr>
          <w:noProof/>
          <w:lang w:eastAsia="en-GB"/>
        </w:rPr>
        <mc:AlternateContent>
          <mc:Choice Requires="wps">
            <w:drawing>
              <wp:anchor distT="4294967295" distB="4294967295" distL="114300" distR="114300" simplePos="0" relativeHeight="251653120" behindDoc="0" locked="0" layoutInCell="1" hidden="0" allowOverlap="1" wp14:anchorId="2560FAA1" wp14:editId="568B81F9">
                <wp:simplePos x="0" y="0"/>
                <wp:positionH relativeFrom="margin">
                  <wp:posOffset>-76199</wp:posOffset>
                </wp:positionH>
                <wp:positionV relativeFrom="paragraph">
                  <wp:posOffset>139700</wp:posOffset>
                </wp:positionV>
                <wp:extent cx="66421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024950" y="3780000"/>
                          <a:ext cx="664210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type w14:anchorId="57295FDE" id="_x0000_t32" coordsize="21600,21600" o:spt="32" o:oned="t" path="m,l21600,21600e" filled="f">
                <v:path arrowok="t" fillok="f" o:connecttype="none"/>
                <o:lock v:ext="edit" shapetype="t"/>
              </v:shapetype>
              <v:shape id="Straight Arrow Connector 1" o:spid="_x0000_s1026" type="#_x0000_t32" style="position:absolute;margin-left:-6pt;margin-top:11pt;width:523pt;height:1pt;z-index:251653120;visibility:visible;mso-wrap-style:square;mso-wrap-distance-left:9pt;mso-wrap-distance-top:-3e-5mm;mso-wrap-distance-right:9pt;mso-wrap-distance-bottom:-3e-5mm;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" strokeweight="1pt">
                <w10:wrap anchorx="margin"/>
              </v:shape>
            </w:pict>
          </mc:Fallback>
        </mc:AlternateContent>
      </w:r>
    </w:p>
    <w:p w14:paraId="51A14F30" w14:textId="5EAFEE55" w:rsidR="00B3202D" w:rsidRPr="000D4A2D" w:rsidRDefault="00B35414" w:rsidP="000C7D32">
      <w:pPr>
        <w:pStyle w:val="Normal1"/>
        <w:spacing w:line="360" w:lineRule="auto"/>
        <w:rPr>
          <w:rFonts w:ascii="Arial" w:eastAsia="Arial" w:hAnsi="Arial" w:cs="Arial"/>
          <w:bCs/>
          <w:color w:val="auto"/>
        </w:rPr>
      </w:pPr>
      <w:r w:rsidRPr="000D4A2D">
        <w:rPr>
          <w:noProof/>
          <w:sz w:val="28"/>
          <w:szCs w:val="28"/>
        </w:rPr>
        <w:drawing>
          <wp:inline distT="0" distB="0" distL="0" distR="0" wp14:anchorId="32244621" wp14:editId="1E572B71">
            <wp:extent cx="6480810" cy="4763135"/>
            <wp:effectExtent l="0" t="0" r="0" b="0"/>
            <wp:docPr id="285576699" name="Picture 3" descr="Are the Middle East and the Near East the Same Thing?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e the Middle East and the Near East the Same Thing? | Britann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4763135"/>
                    </a:xfrm>
                    <a:prstGeom prst="rect">
                      <a:avLst/>
                    </a:prstGeom>
                    <a:noFill/>
                    <a:ln>
                      <a:noFill/>
                    </a:ln>
                  </pic:spPr>
                </pic:pic>
              </a:graphicData>
            </a:graphic>
          </wp:inline>
        </w:drawing>
      </w:r>
    </w:p>
    <w:p w14:paraId="468B4D04" w14:textId="77777777" w:rsidR="000D4A2D" w:rsidRDefault="0016355C" w:rsidP="000C7D32">
      <w:pPr>
        <w:pStyle w:val="Body"/>
        <w:rPr>
          <w:rFonts w:ascii="Arial" w:hAnsi="Arial" w:cs="Arial"/>
          <w:sz w:val="24"/>
          <w:szCs w:val="24"/>
          <w:lang w:val="en-GB"/>
        </w:rPr>
      </w:pPr>
      <w:r w:rsidRPr="000D4A2D">
        <w:rPr>
          <w:rFonts w:ascii="Arial" w:hAnsi="Arial" w:cs="Arial"/>
          <w:sz w:val="24"/>
          <w:szCs w:val="24"/>
          <w:lang w:val="en-GB"/>
        </w:rPr>
        <w:t xml:space="preserve">Currently, there are 58 UN recognized terror organisations. In 2019, 20,000 people were killed by terrorist attacks globally. </w:t>
      </w:r>
    </w:p>
    <w:p w14:paraId="1EEE8C45" w14:textId="77777777" w:rsidR="000D4A2D" w:rsidRDefault="000D4A2D" w:rsidP="000C7D32">
      <w:pPr>
        <w:pStyle w:val="Body"/>
        <w:rPr>
          <w:rFonts w:ascii="Arial" w:hAnsi="Arial" w:cs="Arial"/>
          <w:sz w:val="24"/>
          <w:szCs w:val="24"/>
          <w:lang w:val="en-GB"/>
        </w:rPr>
      </w:pPr>
    </w:p>
    <w:p w14:paraId="638ABAC8" w14:textId="0A9D6117" w:rsidR="00B3202D" w:rsidRDefault="0016355C" w:rsidP="000C7D32">
      <w:pPr>
        <w:pStyle w:val="Body"/>
        <w:rPr>
          <w:rFonts w:ascii="Arial" w:hAnsi="Arial" w:cs="Arial"/>
          <w:sz w:val="24"/>
          <w:szCs w:val="24"/>
          <w:lang w:val="en-GB"/>
        </w:rPr>
      </w:pPr>
      <w:r w:rsidRPr="000D4A2D">
        <w:rPr>
          <w:rFonts w:ascii="Arial" w:hAnsi="Arial" w:cs="Arial"/>
          <w:sz w:val="24"/>
          <w:szCs w:val="24"/>
          <w:lang w:val="en-GB"/>
        </w:rPr>
        <w:t xml:space="preserve">Between Iraq and Syria, current UN information suggests ISIS alone has 10,000 fighters. The number of terror attacks globally is unfortunately on the rise, with 1,570 attacks in 2000, compared with 16,745 in 2014. There is a rapid growth in the size of terror organizations and their capabilities, all of which comes down to the fact that they have more troops. This therefore requires these organisations to set up training facilities. It is these targets many believe will cut the head off the snake, as while terror leaders may be well hidden, taking out the ability to train troops will leave the terror organisations unable to fight, allowing governments struggling to fight back, or who have lost huge swathes of territory to terrorists, such as Iraq, to remove the last of these forces from their regions, and once that is done, these governments can stabilise their </w:t>
      </w:r>
      <w:r w:rsidR="000D4A2D" w:rsidRPr="000D4A2D">
        <w:rPr>
          <w:noProof/>
          <w:sz w:val="24"/>
          <w:szCs w:val="24"/>
        </w:rPr>
        <w:lastRenderedPageBreak/>
        <w:drawing>
          <wp:anchor distT="0" distB="0" distL="114300" distR="114300" simplePos="0" relativeHeight="251685888" behindDoc="1" locked="0" layoutInCell="1" allowOverlap="1" wp14:anchorId="6210AD3A" wp14:editId="32BB608F">
            <wp:simplePos x="0" y="0"/>
            <wp:positionH relativeFrom="page">
              <wp:align>right</wp:align>
            </wp:positionH>
            <wp:positionV relativeFrom="paragraph">
              <wp:posOffset>-718185</wp:posOffset>
            </wp:positionV>
            <wp:extent cx="817023" cy="842481"/>
            <wp:effectExtent l="0" t="0" r="2540" b="0"/>
            <wp:wrapNone/>
            <wp:docPr id="1508241623" name="Picture 1" descr="A blue logo with a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27709" name="Picture 1" descr="A blue logo with a star and a black backgrou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7023" cy="8424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4A2D">
        <w:rPr>
          <w:rFonts w:ascii="Arial" w:hAnsi="Arial" w:cs="Arial"/>
          <w:sz w:val="24"/>
          <w:szCs w:val="24"/>
          <w:lang w:val="en-GB"/>
        </w:rPr>
        <w:t>nations, improving quality of life and infrastructure, as well as leaving them better prepared should they have to face further conflict.</w:t>
      </w:r>
    </w:p>
    <w:p w14:paraId="3BAF311F" w14:textId="77777777" w:rsidR="000D4A2D" w:rsidRPr="000D4A2D" w:rsidRDefault="000D4A2D" w:rsidP="000C7D32">
      <w:pPr>
        <w:pStyle w:val="Body"/>
        <w:rPr>
          <w:rFonts w:ascii="Arial" w:hAnsi="Arial" w:cs="Arial"/>
          <w:sz w:val="24"/>
          <w:szCs w:val="24"/>
          <w:lang w:val="en-GB"/>
        </w:rPr>
      </w:pPr>
    </w:p>
    <w:p w14:paraId="0D937A16" w14:textId="77777777" w:rsidR="0016355C" w:rsidRPr="000D4A2D" w:rsidRDefault="0016355C" w:rsidP="000C7D32">
      <w:pPr>
        <w:pStyle w:val="Body"/>
        <w:rPr>
          <w:rFonts w:ascii="Arial" w:hAnsi="Arial" w:cs="Arial"/>
          <w:sz w:val="24"/>
          <w:szCs w:val="24"/>
          <w:lang w:val="en-GB"/>
        </w:rPr>
      </w:pPr>
      <w:r w:rsidRPr="000D4A2D">
        <w:rPr>
          <w:rFonts w:ascii="Arial" w:hAnsi="Arial" w:cs="Arial"/>
          <w:sz w:val="24"/>
          <w:szCs w:val="24"/>
          <w:lang w:val="en-GB"/>
        </w:rPr>
        <w:t>In the past decade, several air strikes against terrorist training facilities in the middle east have been carried out, namely by British and American forces, however it has not been enough to destroy the threat in its entirety.</w:t>
      </w:r>
    </w:p>
    <w:p w14:paraId="12B6EB42" w14:textId="15CD936C" w:rsidR="00B3202D" w:rsidRPr="000D4A2D" w:rsidRDefault="00B3202D" w:rsidP="000C7D32">
      <w:pPr>
        <w:pStyle w:val="Body"/>
        <w:rPr>
          <w:rFonts w:ascii="Arial" w:hAnsi="Arial" w:cs="Arial"/>
          <w:sz w:val="24"/>
          <w:szCs w:val="24"/>
          <w:lang w:val="en-GB"/>
        </w:rPr>
      </w:pPr>
    </w:p>
    <w:p w14:paraId="3A861545" w14:textId="4A6A902A" w:rsidR="000C7D32" w:rsidRPr="000D4A2D" w:rsidRDefault="000C7D32" w:rsidP="00B3202D">
      <w:pPr>
        <w:pStyle w:val="Body"/>
        <w:rPr>
          <w:rFonts w:ascii="Arial" w:eastAsia="Arial" w:hAnsi="Arial" w:cs="Arial"/>
          <w:b/>
          <w:color w:val="auto"/>
          <w:sz w:val="32"/>
          <w:szCs w:val="32"/>
        </w:rPr>
      </w:pPr>
      <w:r w:rsidRPr="000D4A2D">
        <w:rPr>
          <w:rFonts w:ascii="Arial" w:eastAsia="Arial" w:hAnsi="Arial" w:cs="Arial"/>
          <w:b/>
          <w:color w:val="auto"/>
          <w:sz w:val="32"/>
          <w:szCs w:val="32"/>
        </w:rPr>
        <w:t>Definition of Key Terms</w:t>
      </w:r>
    </w:p>
    <w:p w14:paraId="49E3D4FE" w14:textId="77777777" w:rsidR="0016355C" w:rsidRPr="000D4A2D" w:rsidRDefault="0016355C" w:rsidP="000C7D32">
      <w:pPr>
        <w:pStyle w:val="Normal1"/>
        <w:spacing w:line="360" w:lineRule="auto"/>
        <w:rPr>
          <w:rFonts w:ascii="Arial" w:eastAsia="Arial" w:hAnsi="Arial" w:cs="Arial"/>
          <w:bCs/>
          <w:color w:val="000000" w:themeColor="text1"/>
        </w:rPr>
      </w:pPr>
    </w:p>
    <w:p w14:paraId="0EDACFFF" w14:textId="38073BF1" w:rsidR="0016355C" w:rsidRPr="000D4A2D" w:rsidRDefault="008143B8" w:rsidP="000C7D32">
      <w:pPr>
        <w:pStyle w:val="Normal1"/>
        <w:spacing w:line="360" w:lineRule="auto"/>
        <w:rPr>
          <w:rFonts w:ascii="Arial" w:eastAsia="Arial" w:hAnsi="Arial" w:cs="Arial"/>
          <w:bCs/>
          <w:color w:val="000000" w:themeColor="text1"/>
        </w:rPr>
      </w:pPr>
      <w:r w:rsidRPr="000D4A2D">
        <w:rPr>
          <w:rFonts w:ascii="Arial" w:eastAsia="Arial" w:hAnsi="Arial" w:cs="Arial"/>
          <w:bCs/>
          <w:color w:val="000000" w:themeColor="text1"/>
        </w:rPr>
        <w:t>Terrorism – Criminal acts, including against civilians, committed with intent to cause death or serious bodily injury, or taking of hostages, with the purpose to provoke a state of terror within the general public or in a group of persons or particular persons, intimidate a population or compel a government or an international organization do or to abstain from doing any act.</w:t>
      </w:r>
    </w:p>
    <w:p w14:paraId="7629E6E8" w14:textId="2D301240" w:rsidR="008143B8" w:rsidRPr="000D4A2D" w:rsidRDefault="008143B8" w:rsidP="000C7D32">
      <w:pPr>
        <w:pStyle w:val="Normal1"/>
        <w:spacing w:line="360" w:lineRule="auto"/>
        <w:rPr>
          <w:rFonts w:ascii="Arial" w:eastAsia="Arial" w:hAnsi="Arial" w:cs="Arial"/>
          <w:bCs/>
          <w:color w:val="000000" w:themeColor="text1"/>
        </w:rPr>
      </w:pPr>
      <w:r w:rsidRPr="000D4A2D">
        <w:rPr>
          <w:rFonts w:ascii="Arial" w:eastAsia="Arial" w:hAnsi="Arial" w:cs="Arial"/>
          <w:bCs/>
          <w:color w:val="000000" w:themeColor="text1"/>
        </w:rPr>
        <w:t>ISIS – Islamic State of Iraq and Syria</w:t>
      </w:r>
    </w:p>
    <w:p w14:paraId="1A6CD4C3" w14:textId="77777777" w:rsidR="008143B8" w:rsidRPr="000D4A2D" w:rsidRDefault="008143B8" w:rsidP="000C7D32">
      <w:pPr>
        <w:pStyle w:val="Normal1"/>
        <w:spacing w:line="360" w:lineRule="auto"/>
        <w:rPr>
          <w:rFonts w:ascii="Arial" w:eastAsia="Arial" w:hAnsi="Arial" w:cs="Arial"/>
          <w:bCs/>
          <w:color w:val="000000" w:themeColor="text1"/>
        </w:rPr>
      </w:pPr>
    </w:p>
    <w:p w14:paraId="126BC78B" w14:textId="77777777" w:rsidR="000C7D32" w:rsidRPr="000D4A2D" w:rsidRDefault="000C7D32" w:rsidP="000C7D32">
      <w:pPr>
        <w:pStyle w:val="Normal1"/>
        <w:spacing w:line="360" w:lineRule="auto"/>
        <w:rPr>
          <w:rFonts w:ascii="Arial" w:eastAsia="Arial" w:hAnsi="Arial" w:cs="Arial"/>
          <w:b/>
          <w:color w:val="auto"/>
          <w:sz w:val="32"/>
          <w:szCs w:val="32"/>
        </w:rPr>
      </w:pPr>
      <w:r w:rsidRPr="000D4A2D">
        <w:rPr>
          <w:rFonts w:ascii="Arial" w:eastAsia="Arial" w:hAnsi="Arial" w:cs="Arial"/>
          <w:b/>
          <w:color w:val="auto"/>
          <w:sz w:val="32"/>
          <w:szCs w:val="32"/>
        </w:rPr>
        <w:t>Major Countries and Organizations Involved</w:t>
      </w:r>
    </w:p>
    <w:p w14:paraId="501732A3" w14:textId="77777777" w:rsidR="008143B8" w:rsidRPr="000D4A2D" w:rsidRDefault="008143B8" w:rsidP="000C7D32">
      <w:pPr>
        <w:pStyle w:val="Normal1"/>
        <w:tabs>
          <w:tab w:val="left" w:pos="8336"/>
        </w:tabs>
        <w:spacing w:line="360" w:lineRule="auto"/>
        <w:rPr>
          <w:rFonts w:ascii="Arial" w:eastAsia="Arial" w:hAnsi="Arial" w:cs="Arial"/>
          <w:bCs/>
          <w:color w:val="000000" w:themeColor="text1"/>
        </w:rPr>
      </w:pPr>
      <w:r w:rsidRPr="000D4A2D">
        <w:rPr>
          <w:rFonts w:ascii="Arial" w:eastAsia="Arial" w:hAnsi="Arial" w:cs="Arial"/>
          <w:bCs/>
          <w:color w:val="000000" w:themeColor="text1"/>
        </w:rPr>
        <w:t>Iraq</w:t>
      </w:r>
    </w:p>
    <w:p w14:paraId="5618175F" w14:textId="77777777" w:rsidR="008143B8" w:rsidRPr="000D4A2D" w:rsidRDefault="008143B8" w:rsidP="000C7D32">
      <w:pPr>
        <w:pStyle w:val="Normal1"/>
        <w:tabs>
          <w:tab w:val="left" w:pos="8336"/>
        </w:tabs>
        <w:spacing w:line="360" w:lineRule="auto"/>
        <w:rPr>
          <w:rFonts w:ascii="Arial" w:eastAsia="Arial" w:hAnsi="Arial" w:cs="Arial"/>
          <w:bCs/>
          <w:color w:val="000000" w:themeColor="text1"/>
        </w:rPr>
      </w:pPr>
      <w:r w:rsidRPr="000D4A2D">
        <w:rPr>
          <w:rFonts w:ascii="Arial" w:eastAsia="Arial" w:hAnsi="Arial" w:cs="Arial"/>
          <w:bCs/>
          <w:color w:val="000000" w:themeColor="text1"/>
        </w:rPr>
        <w:t>Syria</w:t>
      </w:r>
    </w:p>
    <w:p w14:paraId="0DC9ACB0" w14:textId="77777777" w:rsidR="008143B8" w:rsidRPr="000D4A2D" w:rsidRDefault="008143B8" w:rsidP="000C7D32">
      <w:pPr>
        <w:pStyle w:val="Normal1"/>
        <w:tabs>
          <w:tab w:val="left" w:pos="8336"/>
        </w:tabs>
        <w:spacing w:line="360" w:lineRule="auto"/>
        <w:rPr>
          <w:rFonts w:ascii="Arial" w:eastAsia="Arial" w:hAnsi="Arial" w:cs="Arial"/>
          <w:bCs/>
          <w:color w:val="000000" w:themeColor="text1"/>
        </w:rPr>
      </w:pPr>
      <w:r w:rsidRPr="000D4A2D">
        <w:rPr>
          <w:rFonts w:ascii="Arial" w:eastAsia="Arial" w:hAnsi="Arial" w:cs="Arial"/>
          <w:bCs/>
          <w:color w:val="000000" w:themeColor="text1"/>
        </w:rPr>
        <w:t>ISIS</w:t>
      </w:r>
    </w:p>
    <w:p w14:paraId="2032A8D6" w14:textId="77777777" w:rsidR="008143B8" w:rsidRPr="000D4A2D" w:rsidRDefault="008143B8" w:rsidP="000C7D32">
      <w:pPr>
        <w:pStyle w:val="Normal1"/>
        <w:tabs>
          <w:tab w:val="left" w:pos="8336"/>
        </w:tabs>
        <w:spacing w:line="360" w:lineRule="auto"/>
        <w:rPr>
          <w:rFonts w:ascii="Arial" w:eastAsia="Arial" w:hAnsi="Arial" w:cs="Arial"/>
          <w:bCs/>
          <w:color w:val="000000" w:themeColor="text1"/>
        </w:rPr>
      </w:pPr>
      <w:r w:rsidRPr="000D4A2D">
        <w:rPr>
          <w:rFonts w:ascii="Arial" w:eastAsia="Arial" w:hAnsi="Arial" w:cs="Arial"/>
          <w:bCs/>
          <w:color w:val="000000" w:themeColor="text1"/>
        </w:rPr>
        <w:t>Al Qaeda</w:t>
      </w:r>
    </w:p>
    <w:p w14:paraId="2541B38F" w14:textId="77777777" w:rsidR="008143B8" w:rsidRPr="000D4A2D" w:rsidRDefault="008143B8" w:rsidP="000C7D32">
      <w:pPr>
        <w:pStyle w:val="Normal1"/>
        <w:tabs>
          <w:tab w:val="left" w:pos="8336"/>
        </w:tabs>
        <w:spacing w:line="360" w:lineRule="auto"/>
        <w:rPr>
          <w:rFonts w:ascii="Arial" w:eastAsia="Arial" w:hAnsi="Arial" w:cs="Arial"/>
          <w:bCs/>
          <w:color w:val="000000" w:themeColor="text1"/>
        </w:rPr>
      </w:pPr>
      <w:r w:rsidRPr="000D4A2D">
        <w:rPr>
          <w:rFonts w:ascii="Arial" w:eastAsia="Arial" w:hAnsi="Arial" w:cs="Arial"/>
          <w:bCs/>
          <w:color w:val="000000" w:themeColor="text1"/>
        </w:rPr>
        <w:t>The Taliban</w:t>
      </w:r>
    </w:p>
    <w:p w14:paraId="16A76805" w14:textId="77777777" w:rsidR="008143B8" w:rsidRPr="000D4A2D" w:rsidRDefault="008143B8" w:rsidP="000C7D32">
      <w:pPr>
        <w:pStyle w:val="Normal1"/>
        <w:tabs>
          <w:tab w:val="left" w:pos="8336"/>
        </w:tabs>
        <w:spacing w:line="360" w:lineRule="auto"/>
        <w:rPr>
          <w:rFonts w:ascii="Arial" w:eastAsia="Arial" w:hAnsi="Arial" w:cs="Arial"/>
          <w:bCs/>
          <w:color w:val="000000" w:themeColor="text1"/>
        </w:rPr>
      </w:pPr>
      <w:r w:rsidRPr="000D4A2D">
        <w:rPr>
          <w:rFonts w:ascii="Arial" w:eastAsia="Arial" w:hAnsi="Arial" w:cs="Arial"/>
          <w:bCs/>
          <w:color w:val="000000" w:themeColor="text1"/>
        </w:rPr>
        <w:t>The United States of America</w:t>
      </w:r>
    </w:p>
    <w:p w14:paraId="60E1399B" w14:textId="01034F3F" w:rsidR="000C7D32" w:rsidRPr="008143B8" w:rsidRDefault="008143B8" w:rsidP="000C7D32">
      <w:pPr>
        <w:pStyle w:val="Normal1"/>
        <w:tabs>
          <w:tab w:val="left" w:pos="8336"/>
        </w:tabs>
        <w:spacing w:line="360" w:lineRule="auto"/>
        <w:rPr>
          <w:rFonts w:ascii="Arial" w:eastAsia="Arial" w:hAnsi="Arial" w:cs="Arial"/>
          <w:bCs/>
          <w:color w:val="000000" w:themeColor="text1"/>
          <w:sz w:val="22"/>
          <w:szCs w:val="22"/>
        </w:rPr>
      </w:pPr>
      <w:r w:rsidRPr="000D4A2D">
        <w:rPr>
          <w:rFonts w:ascii="Arial" w:eastAsia="Arial" w:hAnsi="Arial" w:cs="Arial"/>
          <w:bCs/>
          <w:color w:val="000000" w:themeColor="text1"/>
        </w:rPr>
        <w:t>The United Kingdom</w:t>
      </w:r>
      <w:r w:rsidR="000C7D32">
        <w:rPr>
          <w:rFonts w:ascii="Arial" w:eastAsia="Arial" w:hAnsi="Arial" w:cs="Arial"/>
          <w:b/>
          <w:color w:val="4BACC6"/>
          <w:sz w:val="22"/>
          <w:szCs w:val="22"/>
        </w:rPr>
        <w:tab/>
      </w:r>
      <w:r w:rsidR="000C7D32" w:rsidRPr="006D139F">
        <w:rPr>
          <w:rFonts w:ascii="Arial" w:eastAsia="Arial" w:hAnsi="Arial" w:cs="Arial"/>
          <w:b/>
          <w:color w:val="4BACC6"/>
          <w:sz w:val="22"/>
          <w:szCs w:val="22"/>
        </w:rPr>
        <w:tab/>
      </w:r>
    </w:p>
    <w:sectPr w:rsidR="000C7D32" w:rsidRPr="008143B8" w:rsidSect="00514A9A">
      <w:headerReference w:type="even" r:id="rId11"/>
      <w:headerReference w:type="default" r:id="rId12"/>
      <w:footerReference w:type="even" r:id="rId13"/>
      <w:footerReference w:type="default" r:id="rId14"/>
      <w:pgSz w:w="11900" w:h="16840"/>
      <w:pgMar w:top="1134" w:right="843" w:bottom="1134" w:left="851" w:header="0" w:footer="17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B6C2D" w14:textId="77777777" w:rsidR="00514A9A" w:rsidRDefault="00514A9A">
      <w:pPr>
        <w:spacing w:after="0"/>
      </w:pPr>
      <w:r>
        <w:separator/>
      </w:r>
    </w:p>
  </w:endnote>
  <w:endnote w:type="continuationSeparator" w:id="0">
    <w:p w14:paraId="7DD804EC" w14:textId="77777777" w:rsidR="00514A9A" w:rsidRDefault="00514A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97E17" w14:textId="77777777" w:rsidR="00150BEA" w:rsidRDefault="00EA38C0" w:rsidP="00C05407">
    <w:pPr>
      <w:pStyle w:val="Normal1"/>
      <w:tabs>
        <w:tab w:val="center" w:pos="4320"/>
        <w:tab w:val="right" w:pos="8640"/>
      </w:tabs>
      <w:spacing w:after="708"/>
      <w:jc w:val="right"/>
      <w:rPr>
        <w:rFonts w:ascii="Arial" w:eastAsia="Arial" w:hAnsi="Arial" w:cs="Arial"/>
        <w:b/>
        <w:sz w:val="18"/>
        <w:szCs w:val="18"/>
      </w:rPr>
    </w:pPr>
    <w:r>
      <w:rPr>
        <w:rFonts w:ascii="Arial" w:eastAsia="Arial" w:hAnsi="Arial" w:cs="Arial"/>
        <w:b/>
        <w:sz w:val="18"/>
        <w:szCs w:val="18"/>
      </w:rPr>
      <w:t xml:space="preserve">Research Report </w:t>
    </w:r>
    <w:r>
      <w:rPr>
        <w:rFonts w:ascii="Arial" w:eastAsia="Arial" w:hAnsi="Arial" w:cs="Arial"/>
        <w:sz w:val="18"/>
        <w:szCs w:val="18"/>
      </w:rPr>
      <w:t xml:space="preserve">| Page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Pr>
        <w:rFonts w:ascii="Arial" w:eastAsia="Arial" w:hAnsi="Arial" w:cs="Arial"/>
        <w:noProof/>
        <w:sz w:val="18"/>
        <w:szCs w:val="18"/>
      </w:rPr>
      <w:t>4</w:t>
    </w:r>
    <w:r>
      <w:rPr>
        <w:rFonts w:ascii="Arial" w:eastAsia="Arial" w:hAnsi="Arial" w:cs="Arial"/>
        <w:sz w:val="18"/>
        <w:szCs w:val="18"/>
      </w:rPr>
      <w:fldChar w:fldCharType="end"/>
    </w:r>
    <w:r>
      <w:rPr>
        <w:rFonts w:ascii="Arial" w:eastAsia="Arial" w:hAnsi="Arial" w:cs="Arial"/>
        <w:sz w:val="18"/>
        <w:szCs w:val="18"/>
      </w:rPr>
      <w:t xml:space="preserve"> of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Pr>
        <w:rFonts w:ascii="Arial" w:eastAsia="Arial" w:hAnsi="Arial" w:cs="Arial"/>
        <w:noProof/>
        <w:sz w:val="18"/>
        <w:szCs w:val="18"/>
      </w:rPr>
      <w:t>5</w:t>
    </w:r>
    <w:r>
      <w:rPr>
        <w:rFonts w:ascii="Arial" w:eastAsia="Arial" w:hAnsi="Arial" w:cs="Arial"/>
        <w:sz w:val="18"/>
        <w:szCs w:val="18"/>
      </w:rPr>
      <w:fldChar w:fldCharType="end"/>
    </w:r>
    <w:r>
      <w:rPr>
        <w:rFonts w:ascii="Arial" w:eastAsia="Arial" w:hAnsi="Arial" w:cs="Arial"/>
        <w:sz w:val="18"/>
        <w:szCs w:val="18"/>
      </w:rPr>
      <w:t xml:space="preserve"> </w:t>
    </w:r>
  </w:p>
  <w:p w14:paraId="75E70F58" w14:textId="77777777" w:rsidR="00150BEA" w:rsidRDefault="00150BEA">
    <w:pPr>
      <w:pStyle w:val="Normal1"/>
      <w:tabs>
        <w:tab w:val="center" w:pos="4320"/>
        <w:tab w:val="right" w:pos="8640"/>
      </w:tabs>
      <w:spacing w:after="708"/>
      <w:rPr>
        <w:rFonts w:ascii="Arial" w:eastAsia="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B084A" w14:textId="77777777" w:rsidR="00150BEA" w:rsidRDefault="00EA38C0">
    <w:pPr>
      <w:pStyle w:val="Normal1"/>
      <w:tabs>
        <w:tab w:val="center" w:pos="4320"/>
        <w:tab w:val="right" w:pos="8640"/>
      </w:tabs>
      <w:spacing w:after="0"/>
      <w:jc w:val="right"/>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b/>
        <w:sz w:val="18"/>
        <w:szCs w:val="18"/>
      </w:rPr>
      <w:t>Research Report</w:t>
    </w:r>
    <w:r>
      <w:rPr>
        <w:rFonts w:ascii="Arial" w:eastAsia="Arial" w:hAnsi="Arial" w:cs="Arial"/>
        <w:sz w:val="18"/>
        <w:szCs w:val="18"/>
      </w:rPr>
      <w:t xml:space="preserve"> | Page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Pr>
        <w:rFonts w:ascii="Arial" w:eastAsia="Arial" w:hAnsi="Arial" w:cs="Arial"/>
        <w:noProof/>
        <w:sz w:val="18"/>
        <w:szCs w:val="18"/>
      </w:rPr>
      <w:t>5</w:t>
    </w:r>
    <w:r>
      <w:rPr>
        <w:rFonts w:ascii="Arial" w:eastAsia="Arial" w:hAnsi="Arial" w:cs="Arial"/>
        <w:sz w:val="18"/>
        <w:szCs w:val="18"/>
      </w:rPr>
      <w:fldChar w:fldCharType="end"/>
    </w:r>
    <w:r>
      <w:rPr>
        <w:rFonts w:ascii="Arial" w:eastAsia="Arial" w:hAnsi="Arial" w:cs="Arial"/>
        <w:sz w:val="18"/>
        <w:szCs w:val="18"/>
      </w:rPr>
      <w:t xml:space="preserve"> of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Pr>
        <w:rFonts w:ascii="Arial" w:eastAsia="Arial" w:hAnsi="Arial" w:cs="Arial"/>
        <w:noProof/>
        <w:sz w:val="18"/>
        <w:szCs w:val="18"/>
      </w:rPr>
      <w:t>5</w:t>
    </w:r>
    <w:r>
      <w:rPr>
        <w:rFonts w:ascii="Arial" w:eastAsia="Arial" w:hAnsi="Arial" w:cs="Arial"/>
        <w:sz w:val="18"/>
        <w:szCs w:val="18"/>
      </w:rPr>
      <w:fldChar w:fldCharType="end"/>
    </w:r>
  </w:p>
  <w:p w14:paraId="03C9BEE0" w14:textId="77777777" w:rsidR="00150BEA" w:rsidRDefault="00150BEA">
    <w:pPr>
      <w:pStyle w:val="Normal1"/>
      <w:tabs>
        <w:tab w:val="center" w:pos="4320"/>
        <w:tab w:val="right" w:pos="8640"/>
      </w:tabs>
      <w:spacing w:after="708"/>
      <w:ind w:firstLine="720"/>
      <w:rPr>
        <w:rFonts w:ascii="Arial" w:eastAsia="Arial" w:hAnsi="Arial" w:cs="Arial"/>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9D864" w14:textId="77777777" w:rsidR="00514A9A" w:rsidRDefault="00514A9A">
      <w:pPr>
        <w:spacing w:after="0"/>
      </w:pPr>
      <w:r>
        <w:separator/>
      </w:r>
    </w:p>
  </w:footnote>
  <w:footnote w:type="continuationSeparator" w:id="0">
    <w:p w14:paraId="3EC10B37" w14:textId="77777777" w:rsidR="00514A9A" w:rsidRDefault="00514A9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329F3" w14:textId="77777777" w:rsidR="00150BEA" w:rsidRDefault="00150BEA">
    <w:pPr>
      <w:pStyle w:val="Normal1"/>
      <w:tabs>
        <w:tab w:val="center" w:pos="4320"/>
        <w:tab w:val="right" w:pos="8640"/>
      </w:tabs>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A5E09" w14:textId="77777777" w:rsidR="00150BEA" w:rsidRDefault="00150BEA">
    <w:pPr>
      <w:pStyle w:val="Normal1"/>
      <w:tabs>
        <w:tab w:val="center" w:pos="4320"/>
        <w:tab w:val="right" w:pos="8640"/>
      </w:tabs>
      <w:spacing w:before="708" w:after="0"/>
      <w:jc w:val="right"/>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D32"/>
    <w:rsid w:val="000C7D32"/>
    <w:rsid w:val="000D4A2D"/>
    <w:rsid w:val="00150BEA"/>
    <w:rsid w:val="0016355C"/>
    <w:rsid w:val="00177C18"/>
    <w:rsid w:val="00184D83"/>
    <w:rsid w:val="00195F40"/>
    <w:rsid w:val="00286D2A"/>
    <w:rsid w:val="002B0500"/>
    <w:rsid w:val="002B22D6"/>
    <w:rsid w:val="002C55E3"/>
    <w:rsid w:val="002F6735"/>
    <w:rsid w:val="0046516D"/>
    <w:rsid w:val="004E55DB"/>
    <w:rsid w:val="00514A9A"/>
    <w:rsid w:val="00653320"/>
    <w:rsid w:val="006731CE"/>
    <w:rsid w:val="007569CF"/>
    <w:rsid w:val="007A0D87"/>
    <w:rsid w:val="007A64CA"/>
    <w:rsid w:val="007D3ED6"/>
    <w:rsid w:val="0080071C"/>
    <w:rsid w:val="008143B8"/>
    <w:rsid w:val="00837AEE"/>
    <w:rsid w:val="008E1522"/>
    <w:rsid w:val="00962AB4"/>
    <w:rsid w:val="00A13878"/>
    <w:rsid w:val="00AC3E53"/>
    <w:rsid w:val="00B3202D"/>
    <w:rsid w:val="00B35414"/>
    <w:rsid w:val="00BD411E"/>
    <w:rsid w:val="00C51664"/>
    <w:rsid w:val="00C9043C"/>
    <w:rsid w:val="00C96168"/>
    <w:rsid w:val="00D93212"/>
    <w:rsid w:val="00DC46DA"/>
    <w:rsid w:val="00E16BCE"/>
    <w:rsid w:val="00EA38C0"/>
    <w:rsid w:val="00EF1CFE"/>
    <w:rsid w:val="00F23295"/>
    <w:rsid w:val="00F30475"/>
    <w:rsid w:val="00F7484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F5426"/>
  <w15:chartTrackingRefBased/>
  <w15:docId w15:val="{C35AAE75-0AD4-4A15-8BEA-0274C7BE3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D32"/>
    <w:pPr>
      <w:pBdr>
        <w:top w:val="nil"/>
        <w:left w:val="nil"/>
        <w:bottom w:val="nil"/>
        <w:right w:val="nil"/>
        <w:between w:val="nil"/>
      </w:pBdr>
      <w:spacing w:after="200" w:line="240" w:lineRule="auto"/>
    </w:pPr>
    <w:rPr>
      <w:rFonts w:ascii="Cambria" w:eastAsia="Cambria" w:hAnsi="Cambria" w:cs="Cambria"/>
      <w:color w:val="000000"/>
      <w:kern w:val="0"/>
      <w:sz w:val="24"/>
      <w:szCs w:val="24"/>
      <w14:ligatures w14:val="none"/>
    </w:rPr>
  </w:style>
  <w:style w:type="paragraph" w:styleId="Heading1">
    <w:name w:val="heading 1"/>
    <w:basedOn w:val="Normal"/>
    <w:next w:val="Normal"/>
    <w:link w:val="Heading1Char"/>
    <w:uiPriority w:val="9"/>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40" w:after="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40" w:after="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after="0"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after="0"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D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C7D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C7D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7D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7D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7D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7D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7D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7D32"/>
    <w:rPr>
      <w:rFonts w:eastAsiaTheme="majorEastAsia" w:cstheme="majorBidi"/>
      <w:color w:val="272727" w:themeColor="text1" w:themeTint="D8"/>
    </w:rPr>
  </w:style>
  <w:style w:type="paragraph" w:styleId="Title">
    <w:name w:val="Title"/>
    <w:basedOn w:val="Normal"/>
    <w:next w:val="Normal"/>
    <w:link w:val="TitleChar"/>
    <w:uiPriority w:val="10"/>
    <w:qFormat/>
    <w:rsid w:val="000C7D32"/>
    <w:pPr>
      <w:pBdr>
        <w:top w:val="none" w:sz="0" w:space="0" w:color="auto"/>
        <w:left w:val="none" w:sz="0" w:space="0" w:color="auto"/>
        <w:bottom w:val="none" w:sz="0" w:space="0" w:color="auto"/>
        <w:right w:val="none" w:sz="0" w:space="0" w:color="auto"/>
        <w:between w:val="none" w:sz="0" w:space="0" w:color="auto"/>
      </w:pBdr>
      <w:spacing w:after="80"/>
      <w:contextualSpacing/>
    </w:pPr>
    <w:rPr>
      <w:rFonts w:asciiTheme="majorHAnsi" w:eastAsiaTheme="majorEastAsia" w:hAnsiTheme="majorHAnsi" w:cstheme="majorBidi"/>
      <w:color w:val="auto"/>
      <w:spacing w:val="-10"/>
      <w:kern w:val="28"/>
      <w:sz w:val="56"/>
      <w:szCs w:val="56"/>
      <w14:ligatures w14:val="standardContextual"/>
    </w:rPr>
  </w:style>
  <w:style w:type="character" w:customStyle="1" w:styleId="TitleChar">
    <w:name w:val="Title Char"/>
    <w:basedOn w:val="DefaultParagraphFont"/>
    <w:link w:val="Title"/>
    <w:uiPriority w:val="10"/>
    <w:rsid w:val="000C7D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7D32"/>
    <w:pPr>
      <w:numPr>
        <w:ilvl w:val="1"/>
      </w:numPr>
      <w:pBdr>
        <w:top w:val="none" w:sz="0" w:space="0" w:color="auto"/>
        <w:left w:val="none" w:sz="0" w:space="0" w:color="auto"/>
        <w:bottom w:val="none" w:sz="0" w:space="0" w:color="auto"/>
        <w:right w:val="none" w:sz="0" w:space="0" w:color="auto"/>
        <w:between w:val="none" w:sz="0" w:space="0" w:color="auto"/>
      </w:pBd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C7D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7D32"/>
    <w:pPr>
      <w:pBdr>
        <w:top w:val="none" w:sz="0" w:space="0" w:color="auto"/>
        <w:left w:val="none" w:sz="0" w:space="0" w:color="auto"/>
        <w:bottom w:val="none" w:sz="0" w:space="0" w:color="auto"/>
        <w:right w:val="none" w:sz="0" w:space="0" w:color="auto"/>
        <w:between w:val="none" w:sz="0" w:space="0" w:color="auto"/>
      </w:pBd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0C7D32"/>
    <w:rPr>
      <w:i/>
      <w:iCs/>
      <w:color w:val="404040" w:themeColor="text1" w:themeTint="BF"/>
    </w:rPr>
  </w:style>
  <w:style w:type="paragraph" w:styleId="ListParagraph">
    <w:name w:val="List Paragraph"/>
    <w:basedOn w:val="Normal"/>
    <w:uiPriority w:val="34"/>
    <w:qFormat/>
    <w:rsid w:val="000C7D32"/>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Theme="minorHAnsi" w:eastAsiaTheme="minorHAnsi" w:hAnsiTheme="minorHAnsi" w:cstheme="minorBidi"/>
      <w:color w:val="auto"/>
      <w:kern w:val="2"/>
      <w:sz w:val="22"/>
      <w:szCs w:val="22"/>
      <w14:ligatures w14:val="standardContextual"/>
    </w:rPr>
  </w:style>
  <w:style w:type="character" w:styleId="IntenseEmphasis">
    <w:name w:val="Intense Emphasis"/>
    <w:basedOn w:val="DefaultParagraphFont"/>
    <w:uiPriority w:val="21"/>
    <w:qFormat/>
    <w:rsid w:val="000C7D32"/>
    <w:rPr>
      <w:i/>
      <w:iCs/>
      <w:color w:val="0F4761" w:themeColor="accent1" w:themeShade="BF"/>
    </w:rPr>
  </w:style>
  <w:style w:type="paragraph" w:styleId="IntenseQuote">
    <w:name w:val="Intense Quote"/>
    <w:basedOn w:val="Normal"/>
    <w:next w:val="Normal"/>
    <w:link w:val="IntenseQuoteChar"/>
    <w:uiPriority w:val="30"/>
    <w:qFormat/>
    <w:rsid w:val="000C7D32"/>
    <w:pPr>
      <w:pBdr>
        <w:top w:val="single" w:sz="4" w:space="10" w:color="0F4761" w:themeColor="accent1" w:themeShade="BF"/>
        <w:left w:val="none" w:sz="0" w:space="0" w:color="auto"/>
        <w:bottom w:val="single" w:sz="4" w:space="10" w:color="0F4761" w:themeColor="accent1" w:themeShade="BF"/>
        <w:right w:val="none" w:sz="0" w:space="0" w:color="auto"/>
        <w:between w:val="none" w:sz="0" w:space="0" w:color="auto"/>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0C7D32"/>
    <w:rPr>
      <w:i/>
      <w:iCs/>
      <w:color w:val="0F4761" w:themeColor="accent1" w:themeShade="BF"/>
    </w:rPr>
  </w:style>
  <w:style w:type="character" w:styleId="IntenseReference">
    <w:name w:val="Intense Reference"/>
    <w:basedOn w:val="DefaultParagraphFont"/>
    <w:uiPriority w:val="32"/>
    <w:qFormat/>
    <w:rsid w:val="000C7D32"/>
    <w:rPr>
      <w:b/>
      <w:bCs/>
      <w:smallCaps/>
      <w:color w:val="0F4761" w:themeColor="accent1" w:themeShade="BF"/>
      <w:spacing w:val="5"/>
    </w:rPr>
  </w:style>
  <w:style w:type="paragraph" w:customStyle="1" w:styleId="Normal1">
    <w:name w:val="Normal1"/>
    <w:rsid w:val="000C7D32"/>
    <w:pPr>
      <w:pBdr>
        <w:top w:val="nil"/>
        <w:left w:val="nil"/>
        <w:bottom w:val="nil"/>
        <w:right w:val="nil"/>
        <w:between w:val="nil"/>
      </w:pBdr>
      <w:spacing w:after="200" w:line="240" w:lineRule="auto"/>
    </w:pPr>
    <w:rPr>
      <w:rFonts w:ascii="Cambria" w:eastAsia="Cambria" w:hAnsi="Cambria" w:cs="Cambria"/>
      <w:color w:val="000000"/>
      <w:kern w:val="0"/>
      <w:sz w:val="24"/>
      <w:szCs w:val="24"/>
      <w14:ligatures w14:val="none"/>
    </w:rPr>
  </w:style>
  <w:style w:type="character" w:customStyle="1" w:styleId="selectable">
    <w:name w:val="selectable"/>
    <w:basedOn w:val="DefaultParagraphFont"/>
    <w:rsid w:val="000C7D32"/>
  </w:style>
  <w:style w:type="paragraph" w:customStyle="1" w:styleId="Body">
    <w:name w:val="Body"/>
    <w:rsid w:val="000C7D32"/>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en-US"/>
      <w14:ligatures w14:val="none"/>
    </w:rPr>
  </w:style>
  <w:style w:type="character" w:styleId="Hyperlink">
    <w:name w:val="Hyperlink"/>
    <w:basedOn w:val="DefaultParagraphFont"/>
    <w:uiPriority w:val="99"/>
    <w:semiHidden/>
    <w:unhideWhenUsed/>
    <w:rsid w:val="00C9616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16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customXml" Target="../customXml/item3.xml"/><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C3B98E3DFFDB4F9F9D10FF4F6496FE" ma:contentTypeVersion="19" ma:contentTypeDescription="Create a new document." ma:contentTypeScope="" ma:versionID="3b0ab461d34468813c995d53de329286">
  <xsd:schema xmlns:xsd="http://www.w3.org/2001/XMLSchema" xmlns:xs="http://www.w3.org/2001/XMLSchema" xmlns:p="http://schemas.microsoft.com/office/2006/metadata/properties" xmlns:ns2="01431f44-5130-4f49-bee4-492c31413412" xmlns:ns3="c0044f6c-2c60-4e79-b5be-e188c3024e8c" targetNamespace="http://schemas.microsoft.com/office/2006/metadata/properties" ma:root="true" ma:fieldsID="c3d086c570cf472a894e546b515bb18f" ns2:_="" ns3:_="">
    <xsd:import namespace="01431f44-5130-4f49-bee4-492c31413412"/>
    <xsd:import namespace="c0044f6c-2c60-4e79-b5be-e188c3024e8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431f44-5130-4f49-bee4-492c3141341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776d7e2-82ea-47dd-88bb-3b085ddec6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044f6c-2c60-4e79-b5be-e188c3024e8c"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9af914d6-fe79-49d9-9bc8-a14a2d67a308}" ma:internalName="TaxCatchAll" ma:showField="CatchAllData" ma:web="c0044f6c-2c60-4e79-b5be-e188c3024e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0044f6c-2c60-4e79-b5be-e188c3024e8c" xsi:nil="true"/>
    <lcf76f155ced4ddcb4097134ff3c332f xmlns="01431f44-5130-4f49-bee4-492c31413412">
      <Terms xmlns="http://schemas.microsoft.com/office/infopath/2007/PartnerControls"/>
    </lcf76f155ced4ddcb4097134ff3c332f>
    <SharedWithUsers xmlns="c0044f6c-2c60-4e79-b5be-e188c3024e8c">
      <UserInfo>
        <DisplayName/>
        <AccountId xsi:nil="true"/>
        <AccountType/>
      </UserInfo>
    </SharedWithUsers>
    <MediaLengthInSeconds xmlns="01431f44-5130-4f49-bee4-492c31413412" xsi:nil="true"/>
  </documentManagement>
</p:properties>
</file>

<file path=customXml/itemProps1.xml><?xml version="1.0" encoding="utf-8"?>
<ds:datastoreItem xmlns:ds="http://schemas.openxmlformats.org/officeDocument/2006/customXml" ds:itemID="{EF9006CE-3FC9-4F0A-A92B-5C61613CA67B}"/>
</file>

<file path=customXml/itemProps2.xml><?xml version="1.0" encoding="utf-8"?>
<ds:datastoreItem xmlns:ds="http://schemas.openxmlformats.org/officeDocument/2006/customXml" ds:itemID="{93F6639F-5BD5-4A8D-A591-71C830619732}"/>
</file>

<file path=customXml/itemProps3.xml><?xml version="1.0" encoding="utf-8"?>
<ds:datastoreItem xmlns:ds="http://schemas.openxmlformats.org/officeDocument/2006/customXml" ds:itemID="{814D01BB-613A-46AC-9B68-A3710687497D}"/>
</file>

<file path=docProps/app.xml><?xml version="1.0" encoding="utf-8"?>
<Properties xmlns="http://schemas.openxmlformats.org/officeDocument/2006/extended-properties" xmlns:vt="http://schemas.openxmlformats.org/officeDocument/2006/docPropsVTypes">
  <Template>Normal</Template>
  <TotalTime>4</TotalTime>
  <Pages>3</Pages>
  <Words>318</Words>
  <Characters>1816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Knight</dc:creator>
  <cp:keywords/>
  <dc:description/>
  <cp:lastModifiedBy>James Taplin</cp:lastModifiedBy>
  <cp:revision>2</cp:revision>
  <dcterms:created xsi:type="dcterms:W3CDTF">2024-01-25T19:35:00Z</dcterms:created>
  <dcterms:modified xsi:type="dcterms:W3CDTF">2024-01-25T19:35:00Z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0x0101003BC3B98E3DFFDB4F9F9D10FF4F6496FE</vt:lpwstr>
  </property>
  <property fmtid="{D5CDD505-2E9C-101B-9397-08002B2CF9AE}" pid="3" name="Order">
    <vt:r8>49991900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