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Melba Cemetery District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October 7, 2025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Cemetery Office 7:00-8:00pm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Welcome: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Those in attendance: Lisa, Doris, Jim, and Brent.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Minutes were read from August 26, 2025 board meeting and approved by Jim Gardiner.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Bills were signed by Jim and Doris. Bills totaled $3,780.24, leaving a bank balance of $7,134.87.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We bought back Clayton Thiels grave for $100.00, that was what he paid for it, Section B Block 201 Lot 4 will now be closed because of the large tree roots in that area.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Received complaints of grass being too long when Lisa was selling graves. Suzy will ask Brent if he wants to mow next year. This will be discussed in November.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Uncovering of survey pins. Brent will weed eat Section C. Survey pins left in office, we reviewed 2 different types.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lowprofilesurveystakes.com</w:t>
        </w:r>
      </w:hyperlink>
      <w:r w:rsidDel="00000000" w:rsidR="00000000" w:rsidRPr="00000000">
        <w:rPr>
          <w:rtl w:val="0"/>
        </w:rPr>
        <w:t xml:space="preserve">, 4 pack of pins $32.99 and washers 4 pack for $22.99. Reviewed original pins Lisa bought, Jim advised to continue to use pins previously approved.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Completion of files: Lisa and Doris have completed the files. Files for those deceased individuals will be moved to the safe in the office.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owprofilesurveystak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