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360" w:lineRule="auto"/>
        <w:ind w:left="120"/>
        <w:jc w:val="center"/>
      </w:pPr>
      <w:r>
        <w:rPr>
          <w:b w:val="0"/>
          <w:i w:val="0"/>
          <w:color w:val="333333"/>
          <w:sz w:val="21"/>
        </w:rPr>
        <w:t xml:space="preserve">  </w:t>
      </w:r>
      <w:r>
        <w:br w:type="textWrapping"/>
      </w:r>
      <w:r>
        <w:rPr>
          <w:b w:val="0"/>
          <w:i w:val="0"/>
          <w:color w:val="333333"/>
          <w:sz w:val="21"/>
        </w:rPr>
        <w:t xml:space="preserve"> </w:t>
      </w:r>
      <w:r>
        <w:rPr>
          <w:b/>
          <w:i w:val="0"/>
          <w:color w:val="333333"/>
          <w:sz w:val="30"/>
        </w:rPr>
        <w:t>【金榜怡享】奥兰多 5日游</w:t>
      </w:r>
    </w:p>
    <w:p>
      <w:pPr>
        <w:spacing w:before="0" w:after="0" w:line="360" w:lineRule="auto"/>
        <w:ind w:left="120"/>
        <w:jc w:val="center"/>
      </w:pPr>
      <w:r>
        <w:rPr>
          <w:b w:val="0"/>
          <w:i w:val="0"/>
          <w:color w:val="333333"/>
          <w:sz w:val="21"/>
        </w:rPr>
        <w:t xml:space="preserve"> 含主题乐园门票 </w:t>
      </w:r>
    </w:p>
    <w:p>
      <w:pPr>
        <w:spacing w:before="0" w:after="0" w:line="360" w:lineRule="auto"/>
        <w:ind w:left="120"/>
        <w:jc w:val="left"/>
      </w:pPr>
      <w:r>
        <w:rPr>
          <w:b w:val="0"/>
          <w:i w:val="0"/>
          <w:color w:val="333333"/>
          <w:sz w:val="21"/>
        </w:rPr>
        <w:t xml:space="preserve">   </w:t>
      </w:r>
    </w:p>
    <w:tbl>
      <w:tblPr>
        <w:tblStyle w:val="2"/>
        <w:tblW w:w="0" w:type="auto"/>
        <w:tblCellSpacing w:w="0" w:type="dxa"/>
        <w:tblInd w:w="115" w:type="dxa"/>
        <w:tblBorders>
          <w:top w:val="single" w:color="8DB3E1" w:sz="8" w:space="0"/>
          <w:left w:val="single" w:color="8DB3E1" w:sz="8"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2700"/>
        <w:gridCol w:w="2700"/>
        <w:gridCol w:w="2700"/>
        <w:gridCol w:w="2700"/>
      </w:tblGrid>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0" w:type="auto"/>
            <w:gridSpan w:val="4"/>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产品信息</w:t>
            </w:r>
          </w:p>
        </w:tc>
      </w:tr>
      <w:tr>
        <w:trPr>
          <w:trHeight w:val="0" w:hRule="atLeast"/>
          <w:tblCellSpacing w:w="0" w:type="dxa"/>
        </w:trPr>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产品编号</w:t>
            </w:r>
          </w:p>
        </w:tc>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R0000276</w:t>
            </w:r>
          </w:p>
        </w:tc>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团号</w:t>
            </w:r>
          </w:p>
        </w:tc>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QC5</w:t>
            </w: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出发城市</w:t>
            </w:r>
          </w:p>
        </w:tc>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奥兰多 Orlando</w:t>
            </w:r>
          </w:p>
        </w:tc>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出发日期</w:t>
            </w:r>
          </w:p>
        </w:tc>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05/10/2023</w:t>
            </w: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目的地城市</w:t>
            </w:r>
          </w:p>
        </w:tc>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奥兰多 Orlando</w:t>
            </w:r>
          </w:p>
        </w:tc>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途经地点</w:t>
            </w:r>
          </w:p>
        </w:tc>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 xml:space="preserve">奧蘭多 </w:t>
            </w: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行程天数</w:t>
            </w:r>
          </w:p>
        </w:tc>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5 天 4 晚</w:t>
            </w:r>
          </w:p>
        </w:tc>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交通工具</w:t>
            </w:r>
          </w:p>
        </w:tc>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 xml:space="preserve">汽车 </w:t>
            </w: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接/送机</w:t>
            </w:r>
          </w:p>
        </w:tc>
        <w:tc>
          <w:tcPr>
            <w:tcW w:w="0" w:type="auto"/>
            <w:gridSpan w:val="3"/>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 xml:space="preserve">送机 接机 </w:t>
            </w:r>
          </w:p>
        </w:tc>
      </w:tr>
    </w:tbl>
    <w:p>
      <w:pPr>
        <w:spacing w:before="0" w:after="0" w:line="360" w:lineRule="auto"/>
        <w:ind w:left="120"/>
        <w:jc w:val="left"/>
      </w:pPr>
      <w:r>
        <w:rPr>
          <w:b w:val="0"/>
          <w:i w:val="0"/>
          <w:color w:val="333333"/>
          <w:sz w:val="21"/>
        </w:rPr>
        <w:t xml:space="preserve">   </w:t>
      </w:r>
    </w:p>
    <w:tbl>
      <w:tblPr>
        <w:tblStyle w:val="2"/>
        <w:tblW w:w="0" w:type="auto"/>
        <w:tblCellSpacing w:w="0" w:type="dxa"/>
        <w:tblInd w:w="115" w:type="dxa"/>
        <w:tblBorders>
          <w:top w:val="single" w:color="8DB3E1" w:sz="8" w:space="0"/>
          <w:left w:val="single" w:color="8DB3E1" w:sz="8" w:space="0"/>
          <w:bottom w:val="single" w:color="8DB3E1" w:sz="8" w:space="0"/>
          <w:right w:val="single" w:color="8DB3E1" w:sz="8" w:space="0"/>
          <w:insideH w:val="none" w:color="auto" w:sz="0" w:space="0"/>
          <w:insideV w:val="none" w:color="auto" w:sz="0" w:space="0"/>
        </w:tblBorders>
        <w:tblLayout w:type="fixed"/>
        <w:tblCellMar>
          <w:top w:w="0" w:type="dxa"/>
          <w:left w:w="10" w:type="dxa"/>
          <w:bottom w:w="0" w:type="dxa"/>
          <w:right w:w="10" w:type="dxa"/>
        </w:tblCellMar>
      </w:tblPr>
      <w:tblGrid>
        <w:gridCol w:w="5400"/>
        <w:gridCol w:w="5400"/>
      </w:tblGrid>
      <w:tr>
        <w:trPr>
          <w:trHeight w:val="0" w:hRule="atLeast"/>
          <w:tblCellSpacing w:w="0" w:type="dxa"/>
        </w:trPr>
        <w:tc>
          <w:tcPr>
            <w:tcW w:w="0" w:type="auto"/>
            <w:gridSpan w:val="2"/>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产品价格</w:t>
            </w:r>
          </w:p>
        </w:tc>
      </w:tr>
      <w:tr>
        <w:trPr>
          <w:trHeight w:val="0" w:hRule="atLeast"/>
          <w:tblCellSpacing w:w="0" w:type="dxa"/>
        </w:trPr>
        <w:tc>
          <w:tcPr>
            <w:tcW w:w="54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270"/>
              <w:jc w:val="left"/>
            </w:pPr>
            <w:r>
              <w:rPr>
                <w:b/>
                <w:i w:val="0"/>
                <w:color w:val="333333"/>
                <w:sz w:val="21"/>
              </w:rPr>
              <w:t>单人入住</w:t>
            </w:r>
            <w:r>
              <w:rPr>
                <w:b w:val="0"/>
                <w:i w:val="0"/>
                <w:color w:val="333333"/>
                <w:sz w:val="21"/>
              </w:rPr>
              <w:t>：$1099 / 人</w:t>
            </w:r>
          </w:p>
          <w:p>
            <w:pPr>
              <w:spacing w:before="75" w:after="0" w:line="360" w:lineRule="auto"/>
              <w:ind w:left="270"/>
              <w:jc w:val="left"/>
            </w:pPr>
          </w:p>
        </w:tc>
        <w:tc>
          <w:tcPr>
            <w:tcW w:w="54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270"/>
              <w:jc w:val="left"/>
            </w:pPr>
            <w:r>
              <w:rPr>
                <w:b/>
                <w:i w:val="0"/>
                <w:color w:val="333333"/>
                <w:sz w:val="21"/>
              </w:rPr>
              <w:t>两人入住：</w:t>
            </w:r>
            <w:r>
              <w:rPr>
                <w:b w:val="0"/>
                <w:i w:val="0"/>
                <w:color w:val="333333"/>
                <w:sz w:val="21"/>
              </w:rPr>
              <w:t>$939 / 人</w:t>
            </w:r>
          </w:p>
          <w:p>
            <w:pPr>
              <w:spacing w:before="75" w:after="0" w:line="360" w:lineRule="auto"/>
              <w:ind w:left="270"/>
              <w:jc w:val="left"/>
            </w:pPr>
          </w:p>
        </w:tc>
      </w:tr>
      <w:tr>
        <w:trPr>
          <w:trHeight w:val="0" w:hRule="atLeast"/>
          <w:tblCellSpacing w:w="0" w:type="dxa"/>
        </w:trPr>
        <w:tc>
          <w:tcPr>
            <w:tcW w:w="54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270"/>
              <w:jc w:val="left"/>
            </w:pPr>
            <w:r>
              <w:rPr>
                <w:b/>
                <w:i w:val="0"/>
                <w:color w:val="333333"/>
                <w:sz w:val="21"/>
              </w:rPr>
              <w:t>三人入住</w:t>
            </w:r>
            <w:r>
              <w:rPr>
                <w:b w:val="0"/>
                <w:i w:val="0"/>
                <w:color w:val="333333"/>
                <w:sz w:val="21"/>
              </w:rPr>
              <w:t>：$839 / 人</w:t>
            </w:r>
          </w:p>
          <w:p>
            <w:pPr>
              <w:spacing w:before="75" w:after="0" w:line="360" w:lineRule="auto"/>
              <w:ind w:left="270"/>
              <w:jc w:val="left"/>
            </w:pPr>
          </w:p>
        </w:tc>
        <w:tc>
          <w:tcPr>
            <w:tcW w:w="54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270"/>
              <w:jc w:val="left"/>
            </w:pPr>
            <w:r>
              <w:rPr>
                <w:b/>
                <w:i w:val="0"/>
                <w:color w:val="333333"/>
                <w:sz w:val="21"/>
              </w:rPr>
              <w:t>四人入住：</w:t>
            </w:r>
            <w:r>
              <w:rPr>
                <w:b w:val="0"/>
                <w:i w:val="0"/>
                <w:color w:val="333333"/>
                <w:sz w:val="21"/>
              </w:rPr>
              <w:t>$799 / 人</w:t>
            </w:r>
          </w:p>
          <w:p>
            <w:pPr>
              <w:spacing w:before="75" w:after="0" w:line="360" w:lineRule="auto"/>
              <w:ind w:left="270"/>
              <w:jc w:val="left"/>
            </w:pPr>
          </w:p>
        </w:tc>
      </w:tr>
      <w:tr>
        <w:trPr>
          <w:trHeight w:val="0" w:hRule="atLeast"/>
          <w:tblCellSpacing w:w="0" w:type="dxa"/>
        </w:trPr>
        <w:tc>
          <w:tcPr>
            <w:tcW w:w="54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270"/>
              <w:jc w:val="left"/>
            </w:pPr>
            <w:r>
              <w:rPr>
                <w:b/>
                <w:i w:val="0"/>
                <w:color w:val="333333"/>
                <w:sz w:val="21"/>
              </w:rPr>
              <w:t>儿童价格</w:t>
            </w:r>
            <w:r>
              <w:rPr>
                <w:b w:val="0"/>
                <w:i w:val="0"/>
                <w:color w:val="333333"/>
                <w:sz w:val="21"/>
              </w:rPr>
              <w:t>：$599 / 人</w:t>
            </w:r>
          </w:p>
          <w:p>
            <w:pPr>
              <w:spacing w:before="75" w:after="0" w:line="360" w:lineRule="auto"/>
              <w:ind w:left="270"/>
              <w:jc w:val="left"/>
            </w:pPr>
          </w:p>
        </w:tc>
        <w:tc>
          <w:tcPr>
            <w:tcW w:w="5400" w:type="dxa"/>
            <w:tcBorders>
              <w:bottom w:val="single" w:color="8DB3E1" w:sz="8" w:space="0"/>
              <w:right w:val="single" w:color="8DB3E1" w:sz="8" w:space="0"/>
            </w:tcBorders>
            <w:tcMar>
              <w:top w:w="90" w:type="dxa"/>
              <w:left w:w="150" w:type="dxa"/>
              <w:bottom w:w="90" w:type="dxa"/>
              <w:right w:w="150" w:type="dxa"/>
            </w:tcMar>
            <w:vAlign w:val="center"/>
          </w:tcPr>
          <w:p/>
        </w:tc>
      </w:tr>
    </w:tbl>
    <w:p>
      <w:pPr>
        <w:spacing w:before="0" w:after="0" w:line="360" w:lineRule="auto"/>
        <w:ind w:left="120"/>
        <w:jc w:val="left"/>
      </w:pPr>
      <w:r>
        <w:rPr>
          <w:b w:val="0"/>
          <w:i w:val="0"/>
          <w:color w:val="333333"/>
          <w:sz w:val="21"/>
        </w:rPr>
        <w:t xml:space="preserve">   </w:t>
      </w:r>
    </w:p>
    <w:tbl>
      <w:tblPr>
        <w:tblStyle w:val="2"/>
        <w:tblW w:w="0" w:type="auto"/>
        <w:tblCellSpacing w:w="0" w:type="dxa"/>
        <w:tblInd w:w="115" w:type="dxa"/>
        <w:tblBorders>
          <w:top w:val="single" w:color="8DB3E1" w:sz="8" w:space="0"/>
          <w:left w:val="single" w:color="8DB3E1" w:sz="8" w:space="0"/>
          <w:bottom w:val="single" w:color="8DB3E1" w:sz="8" w:space="0"/>
          <w:right w:val="single" w:color="8DB3E1" w:sz="8" w:space="0"/>
          <w:insideH w:val="none" w:color="auto" w:sz="0" w:space="0"/>
          <w:insideV w:val="none" w:color="auto" w:sz="0" w:space="0"/>
        </w:tblBorders>
        <w:tblLayout w:type="fixed"/>
        <w:tblCellMar>
          <w:top w:w="0" w:type="dxa"/>
          <w:left w:w="10" w:type="dxa"/>
          <w:bottom w:w="0" w:type="dxa"/>
          <w:right w:w="10" w:type="dxa"/>
        </w:tblCellMar>
      </w:tblPr>
      <w:tblGrid>
        <w:gridCol w:w="10800"/>
      </w:tblGrid>
      <w:tr>
        <w:trPr>
          <w:trHeight w:val="0" w:hRule="atLeast"/>
          <w:tblCellSpacing w:w="0" w:type="dxa"/>
        </w:trPr>
        <w:tc>
          <w:tcPr>
            <w:tcW w:w="108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出发班期</w:t>
            </w:r>
          </w:p>
        </w:tc>
      </w:tr>
      <w:tr>
        <w:trPr>
          <w:trHeight w:val="0" w:hRule="atLeast"/>
          <w:tblCellSpacing w:w="0" w:type="dxa"/>
        </w:trPr>
        <w:tc>
          <w:tcPr>
            <w:tcW w:w="10800" w:type="dxa"/>
            <w:tcMar>
              <w:top w:w="90" w:type="dxa"/>
              <w:left w:w="150" w:type="dxa"/>
              <w:bottom w:w="90" w:type="dxa"/>
              <w:right w:w="150" w:type="dxa"/>
            </w:tcMar>
            <w:vAlign w:val="center"/>
          </w:tcPr>
          <w:p>
            <w:pPr>
              <w:spacing w:before="0" w:after="0" w:line="360" w:lineRule="auto"/>
              <w:ind w:left="270"/>
              <w:jc w:val="left"/>
            </w:pPr>
            <w:r>
              <w:rPr>
                <w:b w:val="0"/>
                <w:i w:val="0"/>
                <w:color w:val="333333"/>
                <w:sz w:val="21"/>
              </w:rPr>
              <w:t xml:space="preserve"> 天天出发 </w:t>
            </w:r>
            <w:r>
              <w:br w:type="textWrapping"/>
            </w:r>
            <w:r>
              <w:rPr>
                <w:b w:val="0"/>
                <w:i w:val="0"/>
                <w:color w:val="333333"/>
                <w:sz w:val="21"/>
              </w:rPr>
              <w:t xml:space="preserve">12/23/2023-12/31/2023旺季期间，奥兰多全程每人增加$50旺季差价（已绑定必付增值项目）。 </w:t>
            </w:r>
          </w:p>
        </w:tc>
      </w:tr>
    </w:tbl>
    <w:p>
      <w:pPr>
        <w:spacing w:before="0" w:after="0" w:line="360" w:lineRule="auto"/>
        <w:ind w:left="120"/>
        <w:jc w:val="left"/>
      </w:pPr>
      <w:r>
        <w:rPr>
          <w:b w:val="0"/>
          <w:i w:val="0"/>
          <w:color w:val="333333"/>
          <w:sz w:val="21"/>
        </w:rPr>
        <w:t xml:space="preserve">   </w:t>
      </w:r>
    </w:p>
    <w:tbl>
      <w:tblPr>
        <w:tblStyle w:val="2"/>
        <w:tblW w:w="0" w:type="auto"/>
        <w:tblCellSpacing w:w="0" w:type="dxa"/>
        <w:tblInd w:w="115" w:type="dxa"/>
        <w:tblBorders>
          <w:top w:val="single" w:color="8DB3E1" w:sz="8" w:space="0"/>
          <w:left w:val="single" w:color="8DB3E1" w:sz="8" w:space="0"/>
          <w:bottom w:val="single" w:color="8DB3E1" w:sz="8" w:space="0"/>
          <w:right w:val="single" w:color="8DB3E1" w:sz="8" w:space="0"/>
          <w:insideH w:val="none" w:color="auto" w:sz="0" w:space="0"/>
          <w:insideV w:val="none" w:color="auto" w:sz="0" w:space="0"/>
        </w:tblBorders>
        <w:tblLayout w:type="fixed"/>
        <w:tblCellMar>
          <w:top w:w="0" w:type="dxa"/>
          <w:left w:w="10" w:type="dxa"/>
          <w:bottom w:w="0" w:type="dxa"/>
          <w:right w:w="10" w:type="dxa"/>
        </w:tblCellMar>
      </w:tblPr>
      <w:tblGrid>
        <w:gridCol w:w="10800"/>
      </w:tblGrid>
      <w:tr>
        <w:trPr>
          <w:trHeight w:val="0" w:hRule="atLeast"/>
          <w:tblCellSpacing w:w="0" w:type="dxa"/>
        </w:trPr>
        <w:tc>
          <w:tcPr>
            <w:tcW w:w="108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产品特色</w:t>
            </w:r>
          </w:p>
        </w:tc>
      </w:tr>
      <w:tr>
        <w:trPr>
          <w:trHeight w:val="0" w:hRule="atLeast"/>
          <w:tblCellSpacing w:w="0" w:type="dxa"/>
        </w:trPr>
        <w:tc>
          <w:tcPr>
            <w:tcW w:w="10800" w:type="dxa"/>
            <w:tcMar>
              <w:top w:w="90" w:type="dxa"/>
              <w:left w:w="150" w:type="dxa"/>
              <w:bottom w:w="90" w:type="dxa"/>
              <w:right w:w="150" w:type="dxa"/>
            </w:tcMar>
            <w:vAlign w:val="center"/>
          </w:tcPr>
          <w:p>
            <w:pPr>
              <w:spacing w:before="0" w:after="0" w:line="360" w:lineRule="auto"/>
              <w:ind w:left="270"/>
              <w:jc w:val="left"/>
            </w:pPr>
            <w:r>
              <w:rPr>
                <w:b w:val="0"/>
                <w:i w:val="0"/>
                <w:color w:val="333333"/>
                <w:sz w:val="21"/>
              </w:rPr>
              <w:t>【省心安排】团费包含各大园区或一日游门票，出游更省心。</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val="0"/>
                <w:i w:val="0"/>
                <w:color w:val="333333"/>
                <w:sz w:val="21"/>
              </w:rPr>
              <w:t>【精品小团】每团不超过14人，享受更精致服务（12/15-1 /3旺季除外）。</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val="0"/>
                <w:i w:val="0"/>
                <w:color w:val="333333"/>
                <w:sz w:val="21"/>
              </w:rPr>
              <w:t>【乐园之都】迪士尼、环球、海洋世界、乐高旗下十三大主题乐园任选，收获满满的开心。</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val="0"/>
                <w:i w:val="0"/>
                <w:color w:val="333333"/>
                <w:sz w:val="21"/>
              </w:rPr>
              <w:t>【量身打造】十三大主题乐园+两大特色一日游任选（肯尼迪航太中心/墨西哥湾），你的行程你做主！</w:t>
            </w:r>
          </w:p>
        </w:tc>
      </w:tr>
    </w:tbl>
    <w:p>
      <w:pPr>
        <w:spacing w:before="0" w:after="0" w:line="360" w:lineRule="auto"/>
        <w:ind w:left="120"/>
        <w:jc w:val="left"/>
      </w:pPr>
      <w:r>
        <w:rPr>
          <w:b w:val="0"/>
          <w:i w:val="0"/>
          <w:color w:val="333333"/>
          <w:sz w:val="21"/>
        </w:rPr>
        <w:t xml:space="preserve">   </w:t>
      </w:r>
    </w:p>
    <w:tbl>
      <w:tblPr>
        <w:tblStyle w:val="2"/>
        <w:tblW w:w="0" w:type="auto"/>
        <w:tblCellSpacing w:w="0" w:type="dxa"/>
        <w:tblInd w:w="115" w:type="dxa"/>
        <w:tblBorders>
          <w:top w:val="single" w:color="8DB3E1" w:sz="8" w:space="0"/>
          <w:left w:val="single" w:color="8DB3E1" w:sz="8" w:space="0"/>
          <w:bottom w:val="single" w:color="8DB3E1" w:sz="8" w:space="0"/>
          <w:right w:val="single" w:color="8DB3E1" w:sz="8" w:space="0"/>
          <w:insideH w:val="none" w:color="auto" w:sz="0" w:space="0"/>
          <w:insideV w:val="none" w:color="auto" w:sz="0" w:space="0"/>
        </w:tblBorders>
        <w:tblLayout w:type="fixed"/>
        <w:tblCellMar>
          <w:top w:w="0" w:type="dxa"/>
          <w:left w:w="10" w:type="dxa"/>
          <w:bottom w:w="0" w:type="dxa"/>
          <w:right w:w="10" w:type="dxa"/>
        </w:tblCellMar>
      </w:tblPr>
      <w:tblGrid>
        <w:gridCol w:w="10800"/>
      </w:tblGrid>
      <w:tr>
        <w:trPr>
          <w:trHeight w:val="0" w:hRule="atLeast"/>
          <w:tblCellSpacing w:w="0" w:type="dxa"/>
        </w:trPr>
        <w:tc>
          <w:tcPr>
            <w:tcW w:w="108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参/离团地点</w:t>
            </w:r>
          </w:p>
        </w:tc>
      </w:tr>
      <w:tr>
        <w:trPr>
          <w:trHeight w:val="0" w:hRule="atLeast"/>
          <w:tblCellSpacing w:w="0" w:type="dxa"/>
        </w:trPr>
        <w:tc>
          <w:tcPr>
            <w:tcW w:w="10800" w:type="dxa"/>
            <w:tcMar>
              <w:top w:w="90" w:type="dxa"/>
              <w:left w:w="150" w:type="dxa"/>
              <w:bottom w:w="90" w:type="dxa"/>
              <w:right w:w="150" w:type="dxa"/>
            </w:tcMar>
            <w:vAlign w:val="center"/>
          </w:tcPr>
          <w:p>
            <w:pPr>
              <w:pBdr>
                <w:top w:val="none" w:color="auto" w:sz="0" w:space="5"/>
                <w:bottom w:val="single" w:color="E2E2E2" w:sz="8" w:space="5"/>
              </w:pBdr>
              <w:spacing w:before="0" w:after="150" w:line="360" w:lineRule="auto"/>
              <w:ind w:left="270"/>
              <w:jc w:val="left"/>
            </w:pPr>
            <w:r>
              <w:rPr>
                <w:b/>
                <w:i w:val="0"/>
                <w:color w:val="333333"/>
                <w:sz w:val="21"/>
              </w:rPr>
              <w:t>参团地点</w:t>
            </w:r>
          </w:p>
          <w:p>
            <w:pPr>
              <w:spacing w:before="0" w:after="0" w:line="360" w:lineRule="auto"/>
              <w:ind w:left="270"/>
              <w:jc w:val="left"/>
            </w:pPr>
            <w:r>
              <w:rPr>
                <w:b w:val="0"/>
                <w:i w:val="0"/>
                <w:color w:val="333333"/>
                <w:sz w:val="21"/>
              </w:rPr>
              <w:t>接机：奥兰多国际机场 (MCO)；</w:t>
            </w:r>
          </w:p>
          <w:p>
            <w:pPr>
              <w:spacing w:before="0" w:after="0" w:line="360" w:lineRule="auto"/>
              <w:ind w:left="270"/>
              <w:jc w:val="left"/>
            </w:pPr>
            <w:r>
              <w:rPr>
                <w:b w:val="0"/>
                <w:i w:val="0"/>
                <w:color w:val="333333"/>
                <w:sz w:val="21"/>
              </w:rPr>
              <w:t>团体免费机场接机时间：9:00-22:00。详细接机资讯参考第一日行程。</w:t>
            </w:r>
            <w:r>
              <w:br w:type="textWrapping"/>
            </w:r>
          </w:p>
          <w:p>
            <w:pPr>
              <w:spacing w:before="0" w:after="0" w:line="360" w:lineRule="auto"/>
              <w:ind w:left="270"/>
              <w:jc w:val="left"/>
            </w:pPr>
            <w:r>
              <w:rPr>
                <w:b w:val="0"/>
                <w:i w:val="0"/>
                <w:color w:val="333333"/>
                <w:sz w:val="21"/>
              </w:rPr>
              <w:t>参团：奥兰多灰狗车站；详细地址：555 John Young Pkwy, Orlando, FL 32805；</w:t>
            </w:r>
          </w:p>
          <w:p>
            <w:pPr>
              <w:spacing w:before="0" w:after="0" w:line="360" w:lineRule="auto"/>
              <w:ind w:left="270"/>
              <w:jc w:val="left"/>
            </w:pPr>
            <w:r>
              <w:rPr>
                <w:b w:val="0"/>
                <w:i w:val="0"/>
                <w:color w:val="333333"/>
                <w:sz w:val="21"/>
              </w:rPr>
              <w:t>免费接站时间为：9:00-22:00。详细接机信息参考第一日行程。</w:t>
            </w:r>
          </w:p>
          <w:p>
            <w:pPr>
              <w:spacing w:before="0" w:after="0" w:line="360" w:lineRule="auto"/>
              <w:ind w:left="270"/>
              <w:jc w:val="left"/>
            </w:pPr>
            <w:r>
              <w:rPr>
                <w:b w:val="0"/>
                <w:i w:val="0"/>
                <w:color w:val="333333"/>
                <w:sz w:val="21"/>
              </w:rPr>
              <w:t>参团：卡纳维尔邮轮码头；</w:t>
            </w:r>
          </w:p>
          <w:p>
            <w:pPr>
              <w:spacing w:before="0" w:after="0" w:line="360" w:lineRule="auto"/>
              <w:ind w:left="270"/>
              <w:jc w:val="left"/>
            </w:pPr>
            <w:r>
              <w:rPr>
                <w:b w:val="0"/>
                <w:i w:val="0"/>
                <w:color w:val="333333"/>
                <w:sz w:val="21"/>
              </w:rPr>
              <w:t>免费接码头时间：中午12:00（只此一班）</w:t>
            </w:r>
          </w:p>
          <w:p>
            <w:pPr>
              <w:spacing w:before="0" w:after="0" w:line="360" w:lineRule="auto"/>
              <w:ind w:left="270"/>
              <w:jc w:val="left"/>
            </w:pPr>
            <w:r>
              <w:rPr>
                <w:b w:val="0"/>
                <w:i w:val="0"/>
                <w:color w:val="333333"/>
                <w:sz w:val="21"/>
              </w:rPr>
              <w:t xml:space="preserve">   </w:t>
            </w:r>
          </w:p>
          <w:p>
            <w:pPr>
              <w:pBdr>
                <w:top w:val="none" w:color="auto" w:sz="0" w:space="5"/>
                <w:bottom w:val="single" w:color="E2E2E2" w:sz="8" w:space="5"/>
              </w:pBdr>
              <w:spacing w:before="0" w:after="150" w:line="360" w:lineRule="auto"/>
              <w:ind w:left="270"/>
              <w:jc w:val="left"/>
            </w:pPr>
            <w:r>
              <w:rPr>
                <w:b/>
                <w:i w:val="0"/>
                <w:color w:val="333333"/>
                <w:sz w:val="21"/>
              </w:rPr>
              <w:t>离团地点</w:t>
            </w:r>
          </w:p>
          <w:p>
            <w:pPr>
              <w:spacing w:before="0" w:after="0" w:line="360" w:lineRule="auto"/>
              <w:ind w:left="270"/>
              <w:jc w:val="left"/>
            </w:pPr>
            <w:r>
              <w:rPr>
                <w:b w:val="0"/>
                <w:i w:val="0"/>
                <w:color w:val="333333"/>
                <w:sz w:val="21"/>
              </w:rPr>
              <w:t>送机：奥兰多国际机场 (MCO)；</w:t>
            </w:r>
          </w:p>
          <w:p>
            <w:pPr>
              <w:spacing w:before="0" w:after="0" w:line="360" w:lineRule="auto"/>
              <w:ind w:left="270"/>
              <w:jc w:val="left"/>
            </w:pPr>
            <w:r>
              <w:rPr>
                <w:b w:val="0"/>
                <w:i w:val="0"/>
                <w:color w:val="333333"/>
                <w:sz w:val="21"/>
              </w:rPr>
              <w:t>提供10:00以后起飞航班的送机服务，请预定10:00以后起飞的航班；如最后一天参加自费项目，请参考行程中航班建议时间。</w:t>
            </w:r>
          </w:p>
          <w:p>
            <w:pPr>
              <w:spacing w:before="0" w:after="0" w:line="360" w:lineRule="auto"/>
              <w:ind w:left="270"/>
              <w:jc w:val="left"/>
            </w:pPr>
            <w:r>
              <w:rPr>
                <w:b w:val="0"/>
                <w:i w:val="0"/>
                <w:color w:val="333333"/>
                <w:sz w:val="21"/>
              </w:rPr>
              <w:t>离团：奥兰多灰狗车站；详细地址：555 John Young Pkwy, Orlando, FL 32805；</w:t>
            </w:r>
          </w:p>
          <w:p>
            <w:pPr>
              <w:spacing w:before="0" w:after="0" w:line="360" w:lineRule="auto"/>
              <w:ind w:left="270"/>
              <w:jc w:val="left"/>
            </w:pPr>
            <w:r>
              <w:rPr>
                <w:b w:val="0"/>
                <w:i w:val="0"/>
                <w:color w:val="333333"/>
                <w:sz w:val="21"/>
              </w:rPr>
              <w:t>提供10:00以后的送站服务，请预定10:00以后离开的车票；如最后一天参加自费项目，请参考行程中航班建议时间。</w:t>
            </w:r>
          </w:p>
          <w:p>
            <w:pPr>
              <w:spacing w:before="0" w:after="0" w:line="360" w:lineRule="auto"/>
              <w:ind w:left="270"/>
              <w:jc w:val="left"/>
            </w:pPr>
            <w:r>
              <w:rPr>
                <w:b w:val="0"/>
                <w:i w:val="0"/>
                <w:color w:val="333333"/>
                <w:sz w:val="21"/>
              </w:rPr>
              <w:t>卡纳维尔港；</w:t>
            </w:r>
          </w:p>
          <w:p>
            <w:pPr>
              <w:spacing w:before="0" w:after="0" w:line="360" w:lineRule="auto"/>
              <w:ind w:left="270"/>
              <w:jc w:val="left"/>
            </w:pPr>
            <w:r>
              <w:rPr>
                <w:b w:val="0"/>
                <w:i w:val="0"/>
                <w:color w:val="333333"/>
                <w:sz w:val="21"/>
              </w:rPr>
              <w:t>付费送 Port Canaveral 码头，第 1-4 人共收美元$100，每增加 1 人，加美金$10。</w:t>
            </w:r>
          </w:p>
        </w:tc>
      </w:tr>
    </w:tbl>
    <w:p>
      <w:pPr>
        <w:spacing w:before="0" w:after="0" w:line="360" w:lineRule="auto"/>
        <w:ind w:left="120"/>
        <w:jc w:val="left"/>
      </w:pPr>
      <w:r>
        <w:rPr>
          <w:b w:val="0"/>
          <w:i w:val="0"/>
          <w:color w:val="333333"/>
          <w:sz w:val="21"/>
        </w:rPr>
        <w:t xml:space="preserve">   </w:t>
      </w:r>
    </w:p>
    <w:tbl>
      <w:tblPr>
        <w:tblStyle w:val="2"/>
        <w:tblW w:w="0" w:type="auto"/>
        <w:tblCellSpacing w:w="0" w:type="dxa"/>
        <w:tblInd w:w="115" w:type="dxa"/>
        <w:tblBorders>
          <w:top w:val="single" w:color="8DB3E1" w:sz="8" w:space="0"/>
          <w:left w:val="single" w:color="8DB3E1" w:sz="8" w:space="0"/>
          <w:bottom w:val="single" w:color="8DB3E1" w:sz="8" w:space="0"/>
          <w:right w:val="single" w:color="8DB3E1" w:sz="8" w:space="0"/>
          <w:insideH w:val="none" w:color="auto" w:sz="0" w:space="0"/>
          <w:insideV w:val="none" w:color="auto" w:sz="0" w:space="0"/>
        </w:tblBorders>
        <w:tblLayout w:type="fixed"/>
        <w:tblCellMar>
          <w:top w:w="0" w:type="dxa"/>
          <w:left w:w="10" w:type="dxa"/>
          <w:bottom w:w="0" w:type="dxa"/>
          <w:right w:w="10" w:type="dxa"/>
        </w:tblCellMar>
      </w:tblPr>
      <w:tblGrid>
        <w:gridCol w:w="10800"/>
      </w:tblGrid>
      <w:tr>
        <w:trPr>
          <w:trHeight w:val="0" w:hRule="atLeast"/>
          <w:tblCellSpacing w:w="0" w:type="dxa"/>
        </w:trPr>
        <w:tc>
          <w:tcPr>
            <w:tcW w:w="108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行程介绍</w:t>
            </w:r>
          </w:p>
        </w:tc>
      </w:tr>
      <w:tr>
        <w:trPr>
          <w:trHeight w:val="0" w:hRule="atLeast"/>
          <w:tblCellSpacing w:w="0" w:type="dxa"/>
        </w:trPr>
        <w:tc>
          <w:tcPr>
            <w:tcW w:w="10800" w:type="dxa"/>
            <w:tcMar>
              <w:top w:w="90" w:type="dxa"/>
              <w:left w:w="150" w:type="dxa"/>
              <w:bottom w:w="90" w:type="dxa"/>
              <w:right w:w="150" w:type="dxa"/>
            </w:tcMar>
            <w:vAlign w:val="center"/>
          </w:tcPr>
          <w:tbl>
            <w:tblPr>
              <w:tblStyle w:val="2"/>
              <w:tblW w:w="0" w:type="auto"/>
              <w:tblCellSpacing w:w="0" w:type="dxa"/>
              <w:tblInd w:w="0" w:type="dxa"/>
              <w:tblBorders>
                <w:top w:val="none" w:color="auto" w:sz="0" w:space="0"/>
                <w:left w:val="none" w:color="auto" w:sz="0" w:space="0"/>
                <w:bottom w:val="single" w:color="DDDDDD" w:sz="8"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2000"/>
              <w:gridCol w:w="8380"/>
            </w:tblGrid>
            <w:tr>
              <w:tblPrEx>
                <w:tblBorders>
                  <w:top w:val="none" w:color="auto" w:sz="0" w:space="0"/>
                  <w:left w:val="none" w:color="auto" w:sz="0" w:space="0"/>
                  <w:bottom w:val="single" w:color="DDDDDD" w:sz="8" w:space="0"/>
                  <w:right w:val="none" w:color="auto" w:sz="0" w:space="0"/>
                  <w:insideH w:val="none" w:color="auto" w:sz="0" w:space="0"/>
                  <w:insideV w:val="none" w:color="auto" w:sz="0" w:space="0"/>
                </w:tblBorders>
              </w:tblPrEx>
              <w:trPr>
                <w:trHeight w:val="0" w:hRule="atLeast"/>
                <w:tblCellSpacing w:w="0" w:type="dxa"/>
              </w:trPr>
              <w:tc>
                <w:tcPr>
                  <w:tcW w:w="2000" w:type="dxa"/>
                  <w:tcMar>
                    <w:top w:w="90" w:type="dxa"/>
                    <w:left w:w="150" w:type="dxa"/>
                    <w:bottom w:w="90" w:type="dxa"/>
                    <w:right w:w="150" w:type="dxa"/>
                  </w:tcMar>
                  <w:vAlign w:val="center"/>
                </w:tcPr>
                <w:p>
                  <w:pPr>
                    <w:spacing w:before="0" w:after="0" w:line="360" w:lineRule="auto"/>
                    <w:ind w:left="0"/>
                    <w:jc w:val="left"/>
                  </w:pPr>
                  <w:r>
                    <w:rPr>
                      <w:b w:val="0"/>
                      <w:i w:val="0"/>
                      <w:color w:val="2D8DF3"/>
                      <w:sz w:val="24"/>
                    </w:rPr>
                    <w:t>Day 1</w:t>
                  </w:r>
                </w:p>
              </w:tc>
              <w:tc>
                <w:tcPr>
                  <w:tcW w:w="8380" w:type="dxa"/>
                  <w:tcMar>
                    <w:top w:w="90" w:type="dxa"/>
                    <w:left w:w="150" w:type="dxa"/>
                    <w:bottom w:w="90" w:type="dxa"/>
                    <w:right w:w="150" w:type="dxa"/>
                  </w:tcMar>
                  <w:vAlign w:val="center"/>
                </w:tcPr>
                <w:p>
                  <w:pPr>
                    <w:spacing w:before="0" w:after="0" w:line="360" w:lineRule="auto"/>
                    <w:ind w:left="0"/>
                    <w:jc w:val="left"/>
                  </w:pPr>
                  <w:r>
                    <w:rPr>
                      <w:b/>
                      <w:i w:val="0"/>
                      <w:color w:val="333333"/>
                      <w:sz w:val="21"/>
                    </w:rPr>
                    <w:t>家园</w:t>
                  </w:r>
                  <w:r>
                    <w:rPr>
                      <w:b w:val="0"/>
                      <w:i w:val="0"/>
                      <w:color w:val="666666"/>
                      <w:sz w:val="21"/>
                    </w:rPr>
                    <w:t xml:space="preserve"> - 飞机 - </w:t>
                  </w:r>
                  <w:r>
                    <w:rPr>
                      <w:b/>
                      <w:i w:val="0"/>
                      <w:color w:val="333333"/>
                      <w:sz w:val="21"/>
                    </w:rPr>
                    <w:t>奥兰多（自费夜游）</w:t>
                  </w:r>
                </w:p>
              </w:tc>
            </w:tr>
          </w:tbl>
          <w:p>
            <w:pPr>
              <w:spacing w:before="0" w:after="0" w:line="360" w:lineRule="auto"/>
              <w:ind w:left="270"/>
              <w:jc w:val="left"/>
            </w:pPr>
            <w:r>
              <w:rPr>
                <w:b w:val="0"/>
                <w:i w:val="0"/>
                <w:color w:val="333333"/>
                <w:sz w:val="21"/>
              </w:rPr>
              <w:t>全天  </w:t>
            </w:r>
          </w:p>
          <w:tbl>
            <w:tblPr>
              <w:tblStyle w:val="2"/>
              <w:tblW w:w="0" w:type="auto"/>
              <w:tblCellSpacing w:w="0" w:type="dxa"/>
              <w:tblInd w:w="115" w:type="dxa"/>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Layout w:type="fixed"/>
              <w:tblCellMar>
                <w:top w:w="0" w:type="dxa"/>
                <w:left w:w="10" w:type="dxa"/>
                <w:bottom w:w="0" w:type="dxa"/>
                <w:right w:w="10" w:type="dxa"/>
              </w:tblCellMar>
            </w:tblPr>
            <w:tblGrid>
              <w:gridCol w:w="4387"/>
              <w:gridCol w:w="4806"/>
            </w:tblGrid>
            <w:tr>
              <w:tblPrEx>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PrEx>
              <w:trPr>
                <w:trHeight w:val="0" w:hRule="atLeast"/>
                <w:tblCellSpacing w:w="0" w:type="dxa"/>
              </w:trPr>
              <w:tc>
                <w:tcPr>
                  <w:tcW w:w="4387" w:type="dxa"/>
                  <w:tcBorders>
                    <w:top w:val="outset" w:color="000000" w:sz="8" w:space="0"/>
                    <w:left w:val="outset" w:color="000000" w:sz="8" w:space="0"/>
                    <w:bottom w:val="outset" w:color="000000" w:sz="8" w:space="0"/>
                    <w:right w:val="outset" w:color="000000" w:sz="8" w:space="0"/>
                  </w:tcBorders>
                  <w:tcMar>
                    <w:top w:w="45" w:type="dxa"/>
                    <w:left w:w="45" w:type="dxa"/>
                    <w:bottom w:w="45" w:type="dxa"/>
                    <w:right w:w="45" w:type="dxa"/>
                  </w:tcMar>
                  <w:vAlign w:val="center"/>
                </w:tcPr>
                <w:p>
                  <w:pPr>
                    <w:spacing w:before="0" w:after="0" w:line="360" w:lineRule="auto"/>
                    <w:ind w:left="0"/>
                    <w:jc w:val="left"/>
                  </w:pPr>
                  <w:r>
                    <w:rPr>
                      <w:b/>
                      <w:i w:val="0"/>
                      <w:color w:val="333333"/>
                      <w:sz w:val="21"/>
                    </w:rPr>
                    <w:t>免费接的地点</w:t>
                  </w:r>
                </w:p>
              </w:tc>
              <w:tc>
                <w:tcPr>
                  <w:tcW w:w="4806" w:type="dxa"/>
                  <w:tcBorders>
                    <w:top w:val="outset" w:color="000000" w:sz="8" w:space="0"/>
                    <w:left w:val="outset" w:color="000000" w:sz="8" w:space="0"/>
                    <w:bottom w:val="outset" w:color="000000" w:sz="8" w:space="0"/>
                    <w:right w:val="outset" w:color="000000" w:sz="8" w:space="0"/>
                  </w:tcBorders>
                  <w:tcMar>
                    <w:top w:w="45" w:type="dxa"/>
                    <w:left w:w="45" w:type="dxa"/>
                    <w:bottom w:w="45" w:type="dxa"/>
                    <w:right w:w="45" w:type="dxa"/>
                  </w:tcMar>
                  <w:vAlign w:val="center"/>
                </w:tcPr>
                <w:p>
                  <w:pPr>
                    <w:spacing w:before="0" w:after="0" w:line="360" w:lineRule="auto"/>
                    <w:ind w:left="0"/>
                    <w:jc w:val="left"/>
                  </w:pPr>
                  <w:r>
                    <w:rPr>
                      <w:b/>
                      <w:i w:val="0"/>
                      <w:color w:val="333333"/>
                      <w:sz w:val="21"/>
                    </w:rPr>
                    <w:t>免费接的时间</w:t>
                  </w:r>
                </w:p>
              </w:tc>
            </w:tr>
            <w:tr>
              <w:tblPrEx>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PrEx>
              <w:trPr>
                <w:trHeight w:val="0" w:hRule="atLeast"/>
                <w:tblCellSpacing w:w="0" w:type="dxa"/>
              </w:trPr>
              <w:tc>
                <w:tcPr>
                  <w:tcW w:w="4387" w:type="dxa"/>
                  <w:tcBorders>
                    <w:top w:val="outset" w:color="000000" w:sz="8" w:space="0"/>
                    <w:left w:val="outset" w:color="000000" w:sz="8" w:space="0"/>
                    <w:bottom w:val="outset" w:color="000000" w:sz="8" w:space="0"/>
                    <w:right w:val="outset" w:color="000000" w:sz="8" w:space="0"/>
                  </w:tcBorders>
                  <w:tcMar>
                    <w:top w:w="45" w:type="dxa"/>
                    <w:left w:w="45" w:type="dxa"/>
                    <w:bottom w:w="45" w:type="dxa"/>
                    <w:right w:w="45" w:type="dxa"/>
                  </w:tcMar>
                  <w:vAlign w:val="center"/>
                </w:tcPr>
                <w:p>
                  <w:pPr>
                    <w:spacing w:before="0" w:after="0" w:line="360" w:lineRule="auto"/>
                    <w:ind w:left="0"/>
                    <w:jc w:val="left"/>
                  </w:pPr>
                  <w:r>
                    <w:rPr>
                      <w:b w:val="0"/>
                      <w:i w:val="0"/>
                      <w:color w:val="333333"/>
                      <w:sz w:val="21"/>
                    </w:rPr>
                    <w:t>奥兰多国际机场（MCO）</w:t>
                  </w:r>
                </w:p>
              </w:tc>
              <w:tc>
                <w:tcPr>
                  <w:tcW w:w="4806" w:type="dxa"/>
                  <w:tcBorders>
                    <w:top w:val="outset" w:color="000000" w:sz="8" w:space="0"/>
                    <w:left w:val="outset" w:color="000000" w:sz="8" w:space="0"/>
                    <w:bottom w:val="outset" w:color="000000" w:sz="8" w:space="0"/>
                    <w:right w:val="outset" w:color="000000" w:sz="8" w:space="0"/>
                  </w:tcBorders>
                  <w:tcMar>
                    <w:top w:w="45" w:type="dxa"/>
                    <w:left w:w="45" w:type="dxa"/>
                    <w:bottom w:w="45" w:type="dxa"/>
                    <w:right w:w="45" w:type="dxa"/>
                  </w:tcMar>
                  <w:vAlign w:val="center"/>
                </w:tcPr>
                <w:p>
                  <w:pPr>
                    <w:spacing w:before="0" w:after="0" w:line="360" w:lineRule="auto"/>
                    <w:ind w:left="0"/>
                    <w:jc w:val="left"/>
                  </w:pPr>
                  <w:r>
                    <w:rPr>
                      <w:b w:val="0"/>
                      <w:i w:val="0"/>
                      <w:color w:val="333333"/>
                      <w:sz w:val="21"/>
                    </w:rPr>
                    <w:t>09:00-22:00</w:t>
                  </w:r>
                </w:p>
              </w:tc>
            </w:tr>
            <w:tr>
              <w:tblPrEx>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PrEx>
              <w:trPr>
                <w:trHeight w:val="0" w:hRule="atLeast"/>
                <w:tblCellSpacing w:w="0" w:type="dxa"/>
              </w:trPr>
              <w:tc>
                <w:tcPr>
                  <w:tcW w:w="4387" w:type="dxa"/>
                  <w:tcBorders>
                    <w:top w:val="outset" w:color="000000" w:sz="8" w:space="0"/>
                    <w:left w:val="outset" w:color="000000" w:sz="8" w:space="0"/>
                    <w:bottom w:val="outset" w:color="000000" w:sz="8" w:space="0"/>
                    <w:right w:val="outset" w:color="000000" w:sz="8" w:space="0"/>
                  </w:tcBorders>
                  <w:tcMar>
                    <w:top w:w="45" w:type="dxa"/>
                    <w:left w:w="45" w:type="dxa"/>
                    <w:bottom w:w="45" w:type="dxa"/>
                    <w:right w:w="45" w:type="dxa"/>
                  </w:tcMar>
                  <w:vAlign w:val="center"/>
                </w:tcPr>
                <w:p>
                  <w:pPr>
                    <w:spacing w:before="0" w:after="0" w:line="360" w:lineRule="auto"/>
                    <w:ind w:left="0"/>
                    <w:jc w:val="left"/>
                  </w:pPr>
                  <w:r>
                    <w:rPr>
                      <w:b w:val="0"/>
                      <w:i w:val="0"/>
                      <w:color w:val="333333"/>
                      <w:sz w:val="21"/>
                    </w:rPr>
                    <w:t>奥兰多灰狗车站</w:t>
                  </w:r>
                </w:p>
              </w:tc>
              <w:tc>
                <w:tcPr>
                  <w:tcW w:w="4806" w:type="dxa"/>
                  <w:tcBorders>
                    <w:top w:val="outset" w:color="000000" w:sz="8" w:space="0"/>
                    <w:left w:val="outset" w:color="000000" w:sz="8" w:space="0"/>
                    <w:bottom w:val="outset" w:color="000000" w:sz="8" w:space="0"/>
                    <w:right w:val="outset" w:color="000000" w:sz="8" w:space="0"/>
                  </w:tcBorders>
                  <w:tcMar>
                    <w:top w:w="45" w:type="dxa"/>
                    <w:left w:w="45" w:type="dxa"/>
                    <w:bottom w:w="45" w:type="dxa"/>
                    <w:right w:w="45" w:type="dxa"/>
                  </w:tcMar>
                  <w:vAlign w:val="center"/>
                </w:tcPr>
                <w:p>
                  <w:pPr>
                    <w:spacing w:before="0" w:after="0" w:line="360" w:lineRule="auto"/>
                    <w:ind w:left="0"/>
                    <w:jc w:val="left"/>
                  </w:pPr>
                  <w:r>
                    <w:rPr>
                      <w:b w:val="0"/>
                      <w:i w:val="0"/>
                      <w:color w:val="333333"/>
                      <w:sz w:val="21"/>
                    </w:rPr>
                    <w:t>09:00-22:00</w:t>
                  </w:r>
                </w:p>
              </w:tc>
            </w:tr>
            <w:tr>
              <w:tblPrEx>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PrEx>
              <w:trPr>
                <w:trHeight w:val="0" w:hRule="atLeast"/>
                <w:tblCellSpacing w:w="0" w:type="dxa"/>
              </w:trPr>
              <w:tc>
                <w:tcPr>
                  <w:tcW w:w="4387" w:type="dxa"/>
                  <w:tcBorders>
                    <w:top w:val="outset" w:color="000000" w:sz="8" w:space="0"/>
                    <w:left w:val="outset" w:color="000000" w:sz="8" w:space="0"/>
                    <w:bottom w:val="outset" w:color="000000" w:sz="8" w:space="0"/>
                    <w:right w:val="outset" w:color="000000" w:sz="8" w:space="0"/>
                  </w:tcBorders>
                  <w:tcMar>
                    <w:top w:w="45" w:type="dxa"/>
                    <w:left w:w="45" w:type="dxa"/>
                    <w:bottom w:w="45" w:type="dxa"/>
                    <w:right w:w="45" w:type="dxa"/>
                  </w:tcMar>
                  <w:vAlign w:val="center"/>
                </w:tcPr>
                <w:p>
                  <w:pPr>
                    <w:spacing w:before="0" w:after="0" w:line="360" w:lineRule="auto"/>
                    <w:ind w:left="0"/>
                    <w:jc w:val="left"/>
                  </w:pPr>
                  <w:r>
                    <w:rPr>
                      <w:b w:val="0"/>
                      <w:i w:val="0"/>
                      <w:color w:val="333333"/>
                      <w:sz w:val="21"/>
                    </w:rPr>
                    <w:t>Port Canaveral邮轮码头</w:t>
                  </w:r>
                </w:p>
              </w:tc>
              <w:tc>
                <w:tcPr>
                  <w:tcW w:w="4806" w:type="dxa"/>
                  <w:tcBorders>
                    <w:top w:val="outset" w:color="000000" w:sz="8" w:space="0"/>
                    <w:left w:val="outset" w:color="000000" w:sz="8" w:space="0"/>
                    <w:bottom w:val="outset" w:color="000000" w:sz="8" w:space="0"/>
                    <w:right w:val="outset" w:color="000000" w:sz="8" w:space="0"/>
                  </w:tcBorders>
                  <w:tcMar>
                    <w:top w:w="45" w:type="dxa"/>
                    <w:left w:w="45" w:type="dxa"/>
                    <w:bottom w:w="45" w:type="dxa"/>
                    <w:right w:w="45" w:type="dxa"/>
                  </w:tcMar>
                  <w:vAlign w:val="center"/>
                </w:tcPr>
                <w:p>
                  <w:pPr>
                    <w:spacing w:before="0" w:after="0" w:line="360" w:lineRule="auto"/>
                    <w:ind w:left="0"/>
                    <w:jc w:val="left"/>
                  </w:pPr>
                  <w:r>
                    <w:rPr>
                      <w:b w:val="0"/>
                      <w:i w:val="0"/>
                      <w:color w:val="333333"/>
                      <w:sz w:val="21"/>
                    </w:rPr>
                    <w:t>中午12:00</w:t>
                  </w:r>
                </w:p>
              </w:tc>
            </w:tr>
            <w:tr>
              <w:tblPrEx>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PrEx>
              <w:trPr>
                <w:trHeight w:val="0" w:hRule="atLeast"/>
                <w:tblCellSpacing w:w="0" w:type="dxa"/>
              </w:trPr>
              <w:tc>
                <w:tcPr>
                  <w:tcW w:w="0" w:type="auto"/>
                  <w:gridSpan w:val="2"/>
                  <w:tcBorders>
                    <w:top w:val="outset" w:color="000000" w:sz="8" w:space="0"/>
                    <w:left w:val="outset" w:color="000000" w:sz="8" w:space="0"/>
                    <w:bottom w:val="outset" w:color="000000" w:sz="8" w:space="0"/>
                    <w:right w:val="outset" w:color="000000" w:sz="8" w:space="0"/>
                  </w:tcBorders>
                  <w:tcMar>
                    <w:top w:w="45" w:type="dxa"/>
                    <w:left w:w="45" w:type="dxa"/>
                    <w:bottom w:w="45" w:type="dxa"/>
                    <w:right w:w="45" w:type="dxa"/>
                  </w:tcMar>
                  <w:vAlign w:val="center"/>
                </w:tcPr>
                <w:p>
                  <w:pPr>
                    <w:spacing w:before="0" w:after="0" w:line="360" w:lineRule="auto"/>
                    <w:ind w:left="315"/>
                    <w:jc w:val="left"/>
                  </w:pPr>
                  <w:r>
                    <w:rPr>
                      <w:b/>
                      <w:i w:val="0"/>
                      <w:color w:val="333333"/>
                      <w:sz w:val="21"/>
                    </w:rPr>
                    <w:t>备注：</w:t>
                  </w:r>
                </w:p>
                <w:p>
                  <w:pPr>
                    <w:spacing w:before="0" w:after="0" w:line="360" w:lineRule="auto"/>
                    <w:ind w:left="315"/>
                    <w:jc w:val="left"/>
                  </w:pPr>
                  <w:r>
                    <w:rPr>
                      <w:b w:val="0"/>
                      <w:i w:val="0"/>
                      <w:color w:val="333333"/>
                      <w:sz w:val="21"/>
                    </w:rPr>
                    <w:t>1. 团体免费机场接机，需要在机场等候其他旅客。当您出发抵达奥兰多国际机场（MCO），乘坐机场轻轨列车到达中央大厅，前往二楼行李提取处，导游会在那里与您会合。</w:t>
                  </w:r>
                </w:p>
                <w:p>
                  <w:pPr>
                    <w:spacing w:before="0" w:after="0" w:line="360" w:lineRule="auto"/>
                    <w:ind w:left="315"/>
                    <w:jc w:val="left"/>
                  </w:pPr>
                  <w:r>
                    <w:rPr>
                      <w:b w:val="0"/>
                      <w:i w:val="0"/>
                      <w:color w:val="333333"/>
                      <w:sz w:val="21"/>
                    </w:rPr>
                    <w:t>2. 自费接机接站服务：</w:t>
                  </w:r>
                </w:p>
                <w:p>
                  <w:pPr>
                    <w:spacing w:before="0" w:after="0" w:line="360" w:lineRule="auto"/>
                    <w:ind w:left="315"/>
                    <w:jc w:val="left"/>
                  </w:pPr>
                  <w:r>
                    <w:rPr>
                      <w:b w:val="0"/>
                      <w:i w:val="0"/>
                      <w:color w:val="333333"/>
                      <w:sz w:val="21"/>
                    </w:rPr>
                    <w:t>晚上22:01–24:00：1-4人$60，5-6人$80，7-10人$100，11人及以上$10每人，此报价不含接机服务费$6每人。</w:t>
                  </w:r>
                </w:p>
                <w:p>
                  <w:pPr>
                    <w:spacing w:before="0" w:after="0" w:line="360" w:lineRule="auto"/>
                    <w:ind w:left="315"/>
                    <w:jc w:val="left"/>
                  </w:pPr>
                  <w:r>
                    <w:rPr>
                      <w:b w:val="0"/>
                      <w:i w:val="0"/>
                      <w:color w:val="333333"/>
                      <w:sz w:val="21"/>
                    </w:rPr>
                    <w:t>3. 13:00 前到达的游客，可选择前往佛州最大奥特莱斯（交通费用每人$6）</w:t>
                  </w:r>
                </w:p>
                <w:p>
                  <w:pPr>
                    <w:spacing w:before="0" w:after="0" w:line="360" w:lineRule="auto"/>
                    <w:ind w:left="315"/>
                    <w:jc w:val="left"/>
                  </w:pPr>
                  <w:r>
                    <w:rPr>
                      <w:b w:val="0"/>
                      <w:i w:val="0"/>
                      <w:color w:val="333333"/>
                      <w:sz w:val="21"/>
                    </w:rPr>
                    <w:t>    17:00 前到达的游客可参加自费夜游，自行入住酒店的客人无法参加。</w:t>
                  </w:r>
                </w:p>
                <w:p>
                  <w:pPr>
                    <w:spacing w:before="0" w:after="0" w:line="360" w:lineRule="auto"/>
                    <w:ind w:left="315"/>
                    <w:jc w:val="left"/>
                  </w:pPr>
                  <w:r>
                    <w:rPr>
                      <w:b w:val="0"/>
                      <w:i w:val="0"/>
                      <w:color w:val="333333"/>
                      <w:sz w:val="21"/>
                    </w:rPr>
                    <w:t>（当日接机服务未含服务费$6/每人。）</w:t>
                  </w:r>
                </w:p>
                <w:p>
                  <w:pPr>
                    <w:spacing w:before="0" w:after="0" w:line="360" w:lineRule="auto"/>
                    <w:ind w:left="315"/>
                    <w:jc w:val="left"/>
                  </w:pPr>
                  <w:r>
                    <w:rPr>
                      <w:b w:val="0"/>
                      <w:i w:val="0"/>
                      <w:color w:val="333333"/>
                      <w:sz w:val="21"/>
                    </w:rPr>
                    <w:t>4. 增值体验：</w:t>
                  </w:r>
                </w:p>
                <w:p>
                  <w:pPr>
                    <w:spacing w:before="0" w:after="0" w:line="360" w:lineRule="auto"/>
                    <w:ind w:left="315"/>
                    <w:jc w:val="left"/>
                  </w:pPr>
                  <w:r>
                    <w:rPr>
                      <w:b w:val="0"/>
                      <w:i w:val="0"/>
                      <w:color w:val="333333"/>
                      <w:sz w:val="21"/>
                    </w:rPr>
                    <w:t>接机当日如您不想与陌生人拼车，我司可提供私享专车服务，无需等待，随接随走，车价为$100/天（7人座商务，一台车最多6位客人，不含$6/人小费）。</w:t>
                  </w:r>
                </w:p>
              </w:tc>
            </w:tr>
          </w:tbl>
          <w:p>
            <w:pPr>
              <w:spacing w:before="0" w:after="0" w:line="360" w:lineRule="auto"/>
              <w:ind w:left="270"/>
              <w:jc w:val="left"/>
            </w:pPr>
            <w:r>
              <w:rPr>
                <w:b w:val="0"/>
                <w:i w:val="0"/>
                <w:color w:val="333333"/>
                <w:sz w:val="21"/>
              </w:rPr>
              <w:t> </w:t>
            </w:r>
          </w:p>
          <w:p>
            <w:pPr>
              <w:spacing w:before="0" w:after="0" w:line="360" w:lineRule="auto"/>
              <w:ind w:left="270"/>
              <w:jc w:val="left"/>
            </w:pPr>
          </w:p>
          <w:p>
            <w:pPr>
              <w:spacing w:before="0" w:after="0" w:line="360" w:lineRule="auto"/>
              <w:ind w:left="270"/>
              <w:jc w:val="left"/>
            </w:pPr>
            <w:r>
              <w:rPr>
                <w:b w:val="0"/>
                <w:i w:val="0"/>
                <w:color w:val="333333"/>
                <w:sz w:val="21"/>
              </w:rPr>
              <w:t xml:space="preserve">   </w:t>
            </w:r>
          </w:p>
          <w:p>
            <w:pPr>
              <w:spacing w:before="0" w:after="0" w:line="360" w:lineRule="auto"/>
              <w:ind w:left="270"/>
              <w:jc w:val="left"/>
            </w:pPr>
            <w:r>
              <w:rPr>
                <w:b w:val="0"/>
                <w:i w:val="0"/>
                <w:color w:val="333333"/>
                <w:sz w:val="21"/>
              </w:rPr>
              <w:t>晚上  </w:t>
            </w:r>
          </w:p>
          <w:p>
            <w:pPr>
              <w:pBdr>
                <w:bottom w:val="none" w:color="auto" w:sz="0" w:space="4"/>
              </w:pBdr>
              <w:spacing w:before="0" w:after="0" w:line="360" w:lineRule="auto"/>
              <w:ind w:left="270"/>
              <w:jc w:val="left"/>
            </w:pPr>
            <w:r>
              <w:rPr>
                <w:b/>
                <w:i w:val="0"/>
                <w:color w:val="333333"/>
                <w:sz w:val="21"/>
              </w:rPr>
              <w:t>奥兰多夜游 Orlando Night Tour</w:t>
            </w:r>
          </w:p>
          <w:p>
            <w:pPr>
              <w:spacing w:before="0" w:after="0" w:line="360" w:lineRule="auto"/>
              <w:ind w:left="270"/>
              <w:jc w:val="left"/>
            </w:pPr>
            <w:r>
              <w:rPr>
                <w:b w:val="0"/>
                <w:i w:val="0"/>
                <w:color w:val="333333"/>
                <w:sz w:val="21"/>
              </w:rPr>
              <w:t>夜游将前往奥兰多夜晚最繁华热闹的迪士尼之泉（Disney Spring）。它是一个集特色餐厅、街头演出、特色购物于一体的嘉年华式不夜城。小镇中随处可见的西班牙风格建筑、数不清的佛州特有“冷泉”，波光粼粼，清澈见底，真所谓是满眼皆美景。恐龙餐厅、雨林餐厅等各种各样精致美味的餐厅，满足您的味蕾。您可以在享受一顿丰盛的晚宴过后，观看各种迪士尼花重金聘请的艺术家所表演的免费街头表演，此外它还是著名的太阳马戏团所在地。亦或是前往世界最大的迪士尼商场、最大的乐高专卖店等数十家特色商店，开始买买买的购物模式，为您整个的奥兰多之旅开启一个美妙而又浪漫的夜晚。</w:t>
            </w:r>
          </w:p>
          <w:p>
            <w:pPr>
              <w:spacing w:before="0" w:after="0" w:line="360" w:lineRule="auto"/>
              <w:ind w:left="270"/>
              <w:jc w:val="left"/>
            </w:pPr>
          </w:p>
          <w:p>
            <w:pPr>
              <w:spacing w:before="0" w:after="0" w:line="360" w:lineRule="auto"/>
              <w:ind w:left="270"/>
              <w:jc w:val="left"/>
            </w:pPr>
          </w:p>
          <w:p>
            <w:pPr>
              <w:spacing w:before="0" w:after="0" w:line="360" w:lineRule="auto"/>
              <w:ind w:left="270"/>
              <w:jc w:val="left"/>
            </w:pPr>
            <w:r>
              <w:rPr>
                <w:b w:val="0"/>
                <w:i w:val="0"/>
                <w:color w:val="333333"/>
                <w:sz w:val="21"/>
              </w:rPr>
              <w:t xml:space="preserve">   </w:t>
            </w:r>
          </w:p>
          <w:p>
            <w:pPr>
              <w:spacing w:before="0" w:after="0" w:line="360" w:lineRule="auto"/>
              <w:ind w:left="270"/>
              <w:jc w:val="left"/>
            </w:pPr>
            <w:r>
              <w:rPr>
                <w:b w:val="0"/>
                <w:i w:val="0"/>
                <w:color w:val="333333"/>
                <w:sz w:val="21"/>
              </w:rPr>
              <w:t>晚上  </w:t>
            </w:r>
          </w:p>
          <w:p>
            <w:pPr>
              <w:spacing w:before="0" w:after="0" w:line="360" w:lineRule="auto"/>
              <w:ind w:left="270"/>
              <w:jc w:val="left"/>
            </w:pPr>
            <w:r>
              <w:rPr>
                <w:b w:val="0"/>
                <w:i w:val="0"/>
                <w:color w:val="333333"/>
                <w:sz w:val="21"/>
              </w:rPr>
              <w:t>酒店：Fairfield Inn &amp; Suites by Marriott Orlando Lake Buena Vista in The Marriott Village 或 同级</w:t>
            </w:r>
          </w:p>
          <w:p>
            <w:pPr>
              <w:spacing w:before="0" w:after="0" w:line="360" w:lineRule="auto"/>
              <w:ind w:left="270"/>
              <w:jc w:val="left"/>
            </w:pPr>
            <w:r>
              <w:rPr>
                <w:b w:val="0"/>
                <w:i w:val="0"/>
                <w:color w:val="333333"/>
                <w:sz w:val="21"/>
              </w:rPr>
              <w:t xml:space="preserve">   </w:t>
            </w:r>
          </w:p>
          <w:p>
            <w:pPr>
              <w:spacing w:before="0" w:after="0" w:line="360" w:lineRule="auto"/>
              <w:ind w:left="270"/>
              <w:jc w:val="left"/>
            </w:pPr>
            <w:r>
              <w:rPr>
                <w:b w:val="0"/>
                <w:i w:val="0"/>
                <w:color w:val="333333"/>
                <w:sz w:val="21"/>
              </w:rPr>
              <w:t xml:space="preserve">   </w:t>
            </w:r>
          </w:p>
          <w:tbl>
            <w:tblPr>
              <w:tblStyle w:val="2"/>
              <w:tblW w:w="0" w:type="auto"/>
              <w:tblCellSpacing w:w="0" w:type="dxa"/>
              <w:tblInd w:w="0" w:type="dxa"/>
              <w:tblBorders>
                <w:top w:val="none" w:color="auto" w:sz="0" w:space="0"/>
                <w:left w:val="none" w:color="auto" w:sz="0" w:space="0"/>
                <w:bottom w:val="single" w:color="DDDDDD" w:sz="8"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2000"/>
              <w:gridCol w:w="8380"/>
            </w:tblGrid>
            <w:tr>
              <w:tblPrEx>
                <w:tblBorders>
                  <w:top w:val="none" w:color="auto" w:sz="0" w:space="0"/>
                  <w:left w:val="none" w:color="auto" w:sz="0" w:space="0"/>
                  <w:bottom w:val="single" w:color="DDDDDD" w:sz="8" w:space="0"/>
                  <w:right w:val="none" w:color="auto" w:sz="0" w:space="0"/>
                  <w:insideH w:val="none" w:color="auto" w:sz="0" w:space="0"/>
                  <w:insideV w:val="none" w:color="auto" w:sz="0" w:space="0"/>
                </w:tblBorders>
              </w:tblPrEx>
              <w:trPr>
                <w:trHeight w:val="0" w:hRule="atLeast"/>
                <w:tblCellSpacing w:w="0" w:type="dxa"/>
              </w:trPr>
              <w:tc>
                <w:tcPr>
                  <w:tcW w:w="2000" w:type="dxa"/>
                  <w:tcMar>
                    <w:top w:w="90" w:type="dxa"/>
                    <w:left w:w="150" w:type="dxa"/>
                    <w:bottom w:w="90" w:type="dxa"/>
                    <w:right w:w="150" w:type="dxa"/>
                  </w:tcMar>
                  <w:vAlign w:val="center"/>
                </w:tcPr>
                <w:p>
                  <w:pPr>
                    <w:spacing w:before="0" w:after="0" w:line="360" w:lineRule="auto"/>
                    <w:ind w:left="0"/>
                    <w:jc w:val="left"/>
                  </w:pPr>
                  <w:r>
                    <w:rPr>
                      <w:b w:val="0"/>
                      <w:i w:val="0"/>
                      <w:color w:val="2D8DF3"/>
                      <w:sz w:val="24"/>
                    </w:rPr>
                    <w:t>Day 2</w:t>
                  </w:r>
                </w:p>
              </w:tc>
              <w:tc>
                <w:tcPr>
                  <w:tcW w:w="8380" w:type="dxa"/>
                  <w:tcMar>
                    <w:top w:w="90" w:type="dxa"/>
                    <w:left w:w="150" w:type="dxa"/>
                    <w:bottom w:w="90" w:type="dxa"/>
                    <w:right w:w="150" w:type="dxa"/>
                  </w:tcMar>
                  <w:vAlign w:val="center"/>
                </w:tcPr>
                <w:p>
                  <w:pPr>
                    <w:spacing w:before="0" w:after="0" w:line="360" w:lineRule="auto"/>
                    <w:ind w:left="0"/>
                    <w:jc w:val="left"/>
                  </w:pPr>
                  <w:r>
                    <w:rPr>
                      <w:b/>
                      <w:i w:val="0"/>
                      <w:color w:val="333333"/>
                      <w:sz w:val="21"/>
                    </w:rPr>
                    <w:t>奥兰多十三大主题乐园，或两大特色一日游任选其一 （含门票）</w:t>
                  </w:r>
                </w:p>
              </w:tc>
            </w:tr>
          </w:tbl>
          <w:p>
            <w:pPr>
              <w:spacing w:before="0" w:after="0" w:line="360" w:lineRule="auto"/>
              <w:ind w:left="270"/>
              <w:jc w:val="left"/>
            </w:pPr>
            <w:r>
              <w:rPr>
                <w:b w:val="0"/>
                <w:i w:val="0"/>
                <w:color w:val="333333"/>
                <w:sz w:val="21"/>
              </w:rPr>
              <w:t>全天  </w:t>
            </w:r>
          </w:p>
          <w:p>
            <w:pPr>
              <w:spacing w:before="0" w:after="0" w:line="360" w:lineRule="auto"/>
              <w:ind w:left="270"/>
              <w:jc w:val="left"/>
            </w:pPr>
            <w:r>
              <w:rPr>
                <w:b w:val="0"/>
                <w:i w:val="0"/>
                <w:color w:val="333333"/>
                <w:sz w:val="21"/>
              </w:rPr>
              <w:t>搭乘园区专车往返各大主题乐园，如参加特色一日游，导游亲自到酒店接送。 </w:t>
            </w:r>
          </w:p>
          <w:p>
            <w:pPr>
              <w:spacing w:before="0" w:after="0" w:line="360" w:lineRule="auto"/>
              <w:ind w:left="270"/>
              <w:jc w:val="left"/>
            </w:pPr>
            <w:r>
              <w:rPr>
                <w:b w:val="0"/>
                <w:i w:val="0"/>
                <w:color w:val="333333"/>
                <w:sz w:val="21"/>
              </w:rPr>
              <w:t> </w:t>
            </w:r>
          </w:p>
          <w:p>
            <w:pPr>
              <w:spacing w:before="0" w:after="0" w:line="360" w:lineRule="auto"/>
              <w:ind w:left="270"/>
              <w:jc w:val="left"/>
            </w:pPr>
            <w:r>
              <w:rPr>
                <w:b/>
                <w:i w:val="0"/>
                <w:color w:val="333333"/>
                <w:sz w:val="21"/>
              </w:rPr>
              <w:t>十三大主题园区 </w:t>
            </w:r>
          </w:p>
          <w:tbl>
            <w:tblPr>
              <w:tblStyle w:val="2"/>
              <w:tblW w:w="0" w:type="auto"/>
              <w:tblCellSpacing w:w="0" w:type="dxa"/>
              <w:tblInd w:w="115" w:type="dxa"/>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Layout w:type="fixed"/>
              <w:tblCellMar>
                <w:top w:w="0" w:type="dxa"/>
                <w:left w:w="10" w:type="dxa"/>
                <w:bottom w:w="0" w:type="dxa"/>
                <w:right w:w="10" w:type="dxa"/>
              </w:tblCellMar>
            </w:tblPr>
            <w:tblGrid>
              <w:gridCol w:w="2595"/>
              <w:gridCol w:w="2595"/>
              <w:gridCol w:w="2595"/>
              <w:gridCol w:w="2595"/>
            </w:tblGrid>
            <w:tr>
              <w:tblPrEx>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PrEx>
              <w:trPr>
                <w:trHeight w:val="0" w:hRule="atLeast"/>
                <w:tblCellSpacing w:w="0" w:type="dxa"/>
              </w:trPr>
              <w:tc>
                <w:tcPr>
                  <w:tcW w:w="2595" w:type="dxa"/>
                  <w:tcBorders>
                    <w:top w:val="outset" w:color="000000" w:sz="8" w:space="0"/>
                    <w:left w:val="outset" w:color="000000" w:sz="8" w:space="0"/>
                    <w:bottom w:val="outset" w:color="000000" w:sz="8" w:space="0"/>
                    <w:right w:val="outset" w:color="000000" w:sz="8" w:space="0"/>
                  </w:tcBorders>
                  <w:tcMar>
                    <w:top w:w="45" w:type="dxa"/>
                    <w:left w:w="45" w:type="dxa"/>
                    <w:bottom w:w="45" w:type="dxa"/>
                    <w:right w:w="45" w:type="dxa"/>
                  </w:tcMar>
                  <w:vAlign w:val="center"/>
                </w:tcPr>
                <w:p>
                  <w:pPr>
                    <w:spacing w:before="0" w:after="0" w:line="360" w:lineRule="auto"/>
                    <w:ind w:left="0"/>
                    <w:jc w:val="left"/>
                  </w:pPr>
                  <w:r>
                    <w:rPr>
                      <w:b w:val="0"/>
                      <w:i w:val="0"/>
                      <w:color w:val="333333"/>
                      <w:sz w:val="21"/>
                    </w:rPr>
                    <w:t>迪士尼魔法王国  </w:t>
                  </w:r>
                </w:p>
              </w:tc>
              <w:tc>
                <w:tcPr>
                  <w:tcW w:w="2595" w:type="dxa"/>
                  <w:tcBorders>
                    <w:top w:val="outset" w:color="000000" w:sz="8" w:space="0"/>
                    <w:left w:val="outset" w:color="000000" w:sz="8" w:space="0"/>
                    <w:bottom w:val="outset" w:color="000000" w:sz="8" w:space="0"/>
                    <w:right w:val="outset" w:color="000000" w:sz="8" w:space="0"/>
                  </w:tcBorders>
                  <w:tcMar>
                    <w:top w:w="45" w:type="dxa"/>
                    <w:left w:w="45" w:type="dxa"/>
                    <w:bottom w:w="45" w:type="dxa"/>
                    <w:right w:w="45" w:type="dxa"/>
                  </w:tcMar>
                  <w:vAlign w:val="center"/>
                </w:tcPr>
                <w:p>
                  <w:pPr>
                    <w:spacing w:before="0" w:after="0" w:line="360" w:lineRule="auto"/>
                    <w:ind w:left="0"/>
                    <w:jc w:val="left"/>
                  </w:pPr>
                  <w:r>
                    <w:rPr>
                      <w:b w:val="0"/>
                      <w:i w:val="0"/>
                      <w:color w:val="333333"/>
                      <w:sz w:val="21"/>
                    </w:rPr>
                    <w:t>迪士尼未来世界  </w:t>
                  </w:r>
                </w:p>
              </w:tc>
              <w:tc>
                <w:tcPr>
                  <w:tcW w:w="2595" w:type="dxa"/>
                  <w:tcBorders>
                    <w:top w:val="outset" w:color="000000" w:sz="8" w:space="0"/>
                    <w:left w:val="outset" w:color="000000" w:sz="8" w:space="0"/>
                    <w:bottom w:val="outset" w:color="000000" w:sz="8" w:space="0"/>
                    <w:right w:val="outset" w:color="000000" w:sz="8" w:space="0"/>
                  </w:tcBorders>
                  <w:tcMar>
                    <w:top w:w="45" w:type="dxa"/>
                    <w:left w:w="45" w:type="dxa"/>
                    <w:bottom w:w="45" w:type="dxa"/>
                    <w:right w:w="45" w:type="dxa"/>
                  </w:tcMar>
                  <w:vAlign w:val="center"/>
                </w:tcPr>
                <w:p>
                  <w:pPr>
                    <w:spacing w:before="0" w:after="0" w:line="360" w:lineRule="auto"/>
                    <w:ind w:left="0"/>
                    <w:jc w:val="left"/>
                  </w:pPr>
                  <w:r>
                    <w:rPr>
                      <w:b w:val="0"/>
                      <w:i w:val="0"/>
                      <w:color w:val="333333"/>
                      <w:sz w:val="21"/>
                    </w:rPr>
                    <w:t>迪士尼好莱坞影城  </w:t>
                  </w:r>
                </w:p>
              </w:tc>
              <w:tc>
                <w:tcPr>
                  <w:tcW w:w="2595" w:type="dxa"/>
                  <w:tcBorders>
                    <w:top w:val="outset" w:color="000000" w:sz="8" w:space="0"/>
                    <w:left w:val="outset" w:color="000000" w:sz="8" w:space="0"/>
                    <w:bottom w:val="outset" w:color="000000" w:sz="8" w:space="0"/>
                    <w:right w:val="outset" w:color="000000" w:sz="8" w:space="0"/>
                  </w:tcBorders>
                  <w:tcMar>
                    <w:top w:w="45" w:type="dxa"/>
                    <w:left w:w="45" w:type="dxa"/>
                    <w:bottom w:w="45" w:type="dxa"/>
                    <w:right w:w="45" w:type="dxa"/>
                  </w:tcMar>
                  <w:vAlign w:val="center"/>
                </w:tcPr>
                <w:p>
                  <w:pPr>
                    <w:spacing w:before="0" w:after="0" w:line="360" w:lineRule="auto"/>
                    <w:ind w:left="0"/>
                    <w:jc w:val="left"/>
                  </w:pPr>
                  <w:r>
                    <w:rPr>
                      <w:b w:val="0"/>
                      <w:i w:val="0"/>
                      <w:color w:val="333333"/>
                      <w:sz w:val="21"/>
                    </w:rPr>
                    <w:t>迪士尼动物王国</w:t>
                  </w:r>
                </w:p>
              </w:tc>
            </w:tr>
            <w:tr>
              <w:tblPrEx>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PrEx>
              <w:trPr>
                <w:trHeight w:val="0" w:hRule="atLeast"/>
                <w:tblCellSpacing w:w="0" w:type="dxa"/>
              </w:trPr>
              <w:tc>
                <w:tcPr>
                  <w:tcW w:w="2595" w:type="dxa"/>
                  <w:tcBorders>
                    <w:top w:val="outset" w:color="000000" w:sz="8" w:space="0"/>
                    <w:left w:val="outset" w:color="000000" w:sz="8" w:space="0"/>
                    <w:bottom w:val="outset" w:color="000000" w:sz="8" w:space="0"/>
                    <w:right w:val="outset" w:color="000000" w:sz="8" w:space="0"/>
                  </w:tcBorders>
                  <w:tcMar>
                    <w:top w:w="45" w:type="dxa"/>
                    <w:left w:w="45" w:type="dxa"/>
                    <w:bottom w:w="45" w:type="dxa"/>
                    <w:right w:w="45" w:type="dxa"/>
                  </w:tcMar>
                  <w:vAlign w:val="center"/>
                </w:tcPr>
                <w:p>
                  <w:pPr>
                    <w:spacing w:before="0" w:after="0" w:line="360" w:lineRule="auto"/>
                    <w:ind w:left="0"/>
                    <w:jc w:val="left"/>
                  </w:pPr>
                  <w:r>
                    <w:rPr>
                      <w:b w:val="0"/>
                      <w:i w:val="0"/>
                      <w:color w:val="333333"/>
                      <w:sz w:val="21"/>
                    </w:rPr>
                    <w:t>奥兰多环球影城</w:t>
                  </w:r>
                </w:p>
              </w:tc>
              <w:tc>
                <w:tcPr>
                  <w:tcW w:w="2595" w:type="dxa"/>
                  <w:tcBorders>
                    <w:top w:val="outset" w:color="000000" w:sz="8" w:space="0"/>
                    <w:left w:val="outset" w:color="000000" w:sz="8" w:space="0"/>
                    <w:bottom w:val="outset" w:color="000000" w:sz="8" w:space="0"/>
                    <w:right w:val="outset" w:color="000000" w:sz="8" w:space="0"/>
                  </w:tcBorders>
                  <w:tcMar>
                    <w:top w:w="45" w:type="dxa"/>
                    <w:left w:w="45" w:type="dxa"/>
                    <w:bottom w:w="45" w:type="dxa"/>
                    <w:right w:w="45" w:type="dxa"/>
                  </w:tcMar>
                  <w:vAlign w:val="center"/>
                </w:tcPr>
                <w:p>
                  <w:pPr>
                    <w:spacing w:before="0" w:after="0" w:line="360" w:lineRule="auto"/>
                    <w:ind w:left="0"/>
                    <w:jc w:val="left"/>
                  </w:pPr>
                  <w:r>
                    <w:rPr>
                      <w:b w:val="0"/>
                      <w:i w:val="0"/>
                      <w:color w:val="333333"/>
                      <w:sz w:val="21"/>
                    </w:rPr>
                    <w:t>环球影城冒险岛 </w:t>
                  </w:r>
                </w:p>
              </w:tc>
              <w:tc>
                <w:tcPr>
                  <w:tcW w:w="2595" w:type="dxa"/>
                  <w:tcBorders>
                    <w:top w:val="outset" w:color="000000" w:sz="8" w:space="0"/>
                    <w:left w:val="outset" w:color="000000" w:sz="8" w:space="0"/>
                    <w:bottom w:val="outset" w:color="000000" w:sz="8" w:space="0"/>
                    <w:right w:val="outset" w:color="000000" w:sz="8" w:space="0"/>
                  </w:tcBorders>
                  <w:tcMar>
                    <w:top w:w="45" w:type="dxa"/>
                    <w:left w:w="45" w:type="dxa"/>
                    <w:bottom w:w="45" w:type="dxa"/>
                    <w:right w:w="45" w:type="dxa"/>
                  </w:tcMar>
                  <w:vAlign w:val="center"/>
                </w:tcPr>
                <w:p>
                  <w:pPr>
                    <w:spacing w:before="0" w:after="0" w:line="360" w:lineRule="auto"/>
                    <w:ind w:left="0"/>
                    <w:jc w:val="left"/>
                  </w:pPr>
                  <w:r>
                    <w:rPr>
                      <w:b w:val="0"/>
                      <w:i w:val="0"/>
                      <w:color w:val="333333"/>
                      <w:sz w:val="21"/>
                    </w:rPr>
                    <w:t>环球影城-火山湾水上乐园</w:t>
                  </w:r>
                </w:p>
              </w:tc>
              <w:tc>
                <w:tcPr>
                  <w:tcW w:w="2595" w:type="dxa"/>
                  <w:tcBorders>
                    <w:top w:val="outset" w:color="000000" w:sz="8" w:space="0"/>
                    <w:left w:val="outset" w:color="000000" w:sz="8" w:space="0"/>
                    <w:bottom w:val="outset" w:color="000000" w:sz="8" w:space="0"/>
                    <w:right w:val="outset" w:color="000000" w:sz="8" w:space="0"/>
                  </w:tcBorders>
                  <w:tcMar>
                    <w:top w:w="45" w:type="dxa"/>
                    <w:left w:w="45" w:type="dxa"/>
                    <w:bottom w:w="45" w:type="dxa"/>
                    <w:right w:w="45" w:type="dxa"/>
                  </w:tcMar>
                  <w:vAlign w:val="center"/>
                </w:tcPr>
                <w:p>
                  <w:pPr>
                    <w:spacing w:before="0" w:after="0" w:line="360" w:lineRule="auto"/>
                    <w:ind w:left="0"/>
                    <w:jc w:val="left"/>
                  </w:pPr>
                  <w:r>
                    <w:rPr>
                      <w:b w:val="0"/>
                      <w:i w:val="0"/>
                      <w:color w:val="333333"/>
                      <w:sz w:val="21"/>
                    </w:rPr>
                    <w:t>奥兰多海洋世界</w:t>
                  </w:r>
                </w:p>
              </w:tc>
            </w:tr>
            <w:tr>
              <w:tblPrEx>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PrEx>
              <w:trPr>
                <w:trHeight w:val="0" w:hRule="atLeast"/>
                <w:tblCellSpacing w:w="0" w:type="dxa"/>
              </w:trPr>
              <w:tc>
                <w:tcPr>
                  <w:tcW w:w="2595" w:type="dxa"/>
                  <w:tcBorders>
                    <w:top w:val="outset" w:color="000000" w:sz="8" w:space="0"/>
                    <w:left w:val="outset" w:color="000000" w:sz="8" w:space="0"/>
                    <w:bottom w:val="outset" w:color="000000" w:sz="8" w:space="0"/>
                    <w:right w:val="outset" w:color="000000" w:sz="8" w:space="0"/>
                  </w:tcBorders>
                  <w:tcMar>
                    <w:top w:w="45" w:type="dxa"/>
                    <w:left w:w="45" w:type="dxa"/>
                    <w:bottom w:w="45" w:type="dxa"/>
                    <w:right w:w="45" w:type="dxa"/>
                  </w:tcMar>
                  <w:vAlign w:val="center"/>
                </w:tcPr>
                <w:p>
                  <w:pPr>
                    <w:spacing w:before="0" w:after="0" w:line="360" w:lineRule="auto"/>
                    <w:ind w:left="0"/>
                    <w:jc w:val="left"/>
                  </w:pPr>
                  <w:r>
                    <w:rPr>
                      <w:b w:val="0"/>
                      <w:i w:val="0"/>
                      <w:color w:val="333333"/>
                      <w:sz w:val="21"/>
                    </w:rPr>
                    <w:t>迪士尼飓风或暴风雪水上乐园</w:t>
                  </w:r>
                </w:p>
              </w:tc>
              <w:tc>
                <w:tcPr>
                  <w:tcW w:w="2595" w:type="dxa"/>
                  <w:tcBorders>
                    <w:top w:val="outset" w:color="000000" w:sz="8" w:space="0"/>
                    <w:left w:val="outset" w:color="000000" w:sz="8" w:space="0"/>
                    <w:bottom w:val="outset" w:color="000000" w:sz="8" w:space="0"/>
                    <w:right w:val="outset" w:color="000000" w:sz="8" w:space="0"/>
                  </w:tcBorders>
                  <w:tcMar>
                    <w:top w:w="45" w:type="dxa"/>
                    <w:left w:w="45" w:type="dxa"/>
                    <w:bottom w:w="45" w:type="dxa"/>
                    <w:right w:w="45" w:type="dxa"/>
                  </w:tcMar>
                  <w:vAlign w:val="center"/>
                </w:tcPr>
                <w:p>
                  <w:pPr>
                    <w:spacing w:before="0" w:after="0" w:line="360" w:lineRule="auto"/>
                    <w:ind w:left="0"/>
                    <w:jc w:val="left"/>
                  </w:pPr>
                  <w:r>
                    <w:rPr>
                      <w:b w:val="0"/>
                      <w:i w:val="0"/>
                      <w:color w:val="333333"/>
                      <w:sz w:val="21"/>
                    </w:rPr>
                    <w:t>乐高乐园</w:t>
                  </w:r>
                </w:p>
              </w:tc>
              <w:tc>
                <w:tcPr>
                  <w:tcW w:w="2595" w:type="dxa"/>
                  <w:tcBorders>
                    <w:top w:val="outset" w:color="000000" w:sz="8" w:space="0"/>
                    <w:left w:val="outset" w:color="000000" w:sz="8" w:space="0"/>
                    <w:bottom w:val="outset" w:color="000000" w:sz="8" w:space="0"/>
                    <w:right w:val="outset" w:color="000000" w:sz="8" w:space="0"/>
                  </w:tcBorders>
                  <w:tcMar>
                    <w:top w:w="45" w:type="dxa"/>
                    <w:left w:w="45" w:type="dxa"/>
                    <w:bottom w:w="45" w:type="dxa"/>
                    <w:right w:w="45" w:type="dxa"/>
                  </w:tcMar>
                  <w:vAlign w:val="center"/>
                </w:tcPr>
                <w:p>
                  <w:pPr>
                    <w:spacing w:before="0" w:after="0" w:line="360" w:lineRule="auto"/>
                    <w:ind w:left="0"/>
                    <w:jc w:val="left"/>
                  </w:pPr>
                  <w:r>
                    <w:rPr>
                      <w:b w:val="0"/>
                      <w:i w:val="0"/>
                      <w:color w:val="333333"/>
                      <w:sz w:val="21"/>
                    </w:rPr>
                    <w:t>乐高水上乐园</w:t>
                  </w:r>
                </w:p>
              </w:tc>
              <w:tc>
                <w:tcPr>
                  <w:tcW w:w="2595" w:type="dxa"/>
                  <w:tcBorders>
                    <w:top w:val="outset" w:color="000000" w:sz="8" w:space="0"/>
                    <w:left w:val="outset" w:color="000000" w:sz="8" w:space="0"/>
                    <w:bottom w:val="outset" w:color="000000" w:sz="8" w:space="0"/>
                    <w:right w:val="outset" w:color="000000" w:sz="8" w:space="0"/>
                  </w:tcBorders>
                  <w:tcMar>
                    <w:top w:w="45" w:type="dxa"/>
                    <w:left w:w="45" w:type="dxa"/>
                    <w:bottom w:w="45" w:type="dxa"/>
                    <w:right w:w="45" w:type="dxa"/>
                  </w:tcMar>
                  <w:vAlign w:val="center"/>
                </w:tcPr>
                <w:p>
                  <w:pPr>
                    <w:spacing w:before="0" w:after="0" w:line="360" w:lineRule="auto"/>
                    <w:ind w:left="0"/>
                    <w:jc w:val="left"/>
                  </w:pPr>
                  <w:r>
                    <w:rPr>
                      <w:b w:val="0"/>
                      <w:i w:val="0"/>
                      <w:color w:val="333333"/>
                      <w:sz w:val="21"/>
                    </w:rPr>
                    <w:t>海洋世界水上乐园</w:t>
                  </w:r>
                </w:p>
              </w:tc>
            </w:tr>
          </w:tbl>
          <w:p>
            <w:pPr>
              <w:spacing w:before="0" w:after="0" w:line="360" w:lineRule="auto"/>
              <w:ind w:left="270"/>
              <w:jc w:val="left"/>
            </w:pPr>
            <w:r>
              <w:rPr>
                <w:b w:val="0"/>
                <w:i w:val="0"/>
                <w:color w:val="333333"/>
                <w:sz w:val="21"/>
              </w:rPr>
              <w:t> </w:t>
            </w:r>
          </w:p>
          <w:p>
            <w:pPr>
              <w:spacing w:before="0" w:after="0" w:line="360" w:lineRule="auto"/>
              <w:ind w:left="270"/>
              <w:jc w:val="left"/>
            </w:pPr>
            <w:r>
              <w:rPr>
                <w:b/>
                <w:i w:val="0"/>
                <w:color w:val="333333"/>
                <w:sz w:val="21"/>
              </w:rPr>
              <w:t>两大特色一日游 </w:t>
            </w:r>
          </w:p>
          <w:tbl>
            <w:tblPr>
              <w:tblStyle w:val="2"/>
              <w:tblW w:w="0" w:type="auto"/>
              <w:tblCellSpacing w:w="0" w:type="dxa"/>
              <w:tblInd w:w="115" w:type="dxa"/>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Layout w:type="fixed"/>
              <w:tblCellMar>
                <w:top w:w="0" w:type="dxa"/>
                <w:left w:w="10" w:type="dxa"/>
                <w:bottom w:w="0" w:type="dxa"/>
                <w:right w:w="10" w:type="dxa"/>
              </w:tblCellMar>
            </w:tblPr>
            <w:tblGrid>
              <w:gridCol w:w="10380"/>
            </w:tblGrid>
            <w:tr>
              <w:tblPrEx>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PrEx>
              <w:trPr>
                <w:trHeight w:val="0" w:hRule="atLeast"/>
                <w:tblCellSpacing w:w="0" w:type="dxa"/>
              </w:trPr>
              <w:tc>
                <w:tcPr>
                  <w:tcW w:w="10380" w:type="dxa"/>
                  <w:tcBorders>
                    <w:top w:val="outset" w:color="000000" w:sz="8" w:space="0"/>
                    <w:left w:val="outset" w:color="000000" w:sz="8" w:space="0"/>
                    <w:bottom w:val="outset" w:color="000000" w:sz="8" w:space="0"/>
                    <w:right w:val="outset" w:color="000000" w:sz="8" w:space="0"/>
                  </w:tcBorders>
                  <w:tcMar>
                    <w:top w:w="45" w:type="dxa"/>
                    <w:left w:w="45" w:type="dxa"/>
                    <w:bottom w:w="45" w:type="dxa"/>
                    <w:right w:w="45" w:type="dxa"/>
                  </w:tcMar>
                  <w:vAlign w:val="center"/>
                </w:tcPr>
                <w:p>
                  <w:pPr>
                    <w:spacing w:before="0" w:after="0" w:line="360" w:lineRule="auto"/>
                    <w:ind w:left="0"/>
                    <w:jc w:val="left"/>
                  </w:pPr>
                  <w:r>
                    <w:rPr>
                      <w:b w:val="0"/>
                      <w:i w:val="0"/>
                      <w:color w:val="333333"/>
                      <w:sz w:val="21"/>
                    </w:rPr>
                    <w:t>肯尼迪航空中心一日游（周一至周五&amp;周日出发，两人成团。）  </w:t>
                  </w:r>
                </w:p>
              </w:tc>
            </w:tr>
            <w:tr>
              <w:tblPrEx>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PrEx>
              <w:trPr>
                <w:trHeight w:val="0" w:hRule="atLeast"/>
                <w:tblCellSpacing w:w="0" w:type="dxa"/>
              </w:trPr>
              <w:tc>
                <w:tcPr>
                  <w:tcW w:w="10380" w:type="dxa"/>
                  <w:tcBorders>
                    <w:top w:val="outset" w:color="000000" w:sz="8" w:space="0"/>
                    <w:left w:val="outset" w:color="000000" w:sz="8" w:space="0"/>
                    <w:bottom w:val="outset" w:color="000000" w:sz="8" w:space="0"/>
                    <w:right w:val="outset" w:color="000000" w:sz="8" w:space="0"/>
                  </w:tcBorders>
                  <w:tcMar>
                    <w:top w:w="45" w:type="dxa"/>
                    <w:left w:w="45" w:type="dxa"/>
                    <w:bottom w:w="45" w:type="dxa"/>
                    <w:right w:w="45" w:type="dxa"/>
                  </w:tcMar>
                  <w:vAlign w:val="center"/>
                </w:tcPr>
                <w:p>
                  <w:pPr>
                    <w:spacing w:before="0" w:after="0" w:line="360" w:lineRule="auto"/>
                    <w:ind w:left="0"/>
                    <w:jc w:val="left"/>
                  </w:pPr>
                  <w:r>
                    <w:rPr>
                      <w:b w:val="0"/>
                      <w:i w:val="0"/>
                      <w:color w:val="333333"/>
                      <w:sz w:val="21"/>
                    </w:rPr>
                    <w:t>墨西哥湾风情一日游（限定每周六出发，两人成团。）  </w:t>
                  </w:r>
                </w:p>
              </w:tc>
            </w:tr>
          </w:tbl>
          <w:p>
            <w:pPr>
              <w:spacing w:before="0" w:after="0" w:line="360" w:lineRule="auto"/>
              <w:ind w:left="270"/>
              <w:jc w:val="left"/>
            </w:pPr>
            <w:r>
              <w:rPr>
                <w:b w:val="0"/>
                <w:i w:val="0"/>
                <w:color w:val="333333"/>
                <w:sz w:val="21"/>
              </w:rPr>
              <w:t> </w:t>
            </w:r>
          </w:p>
          <w:p>
            <w:pPr>
              <w:spacing w:before="0" w:after="0" w:line="360" w:lineRule="auto"/>
              <w:ind w:left="270"/>
              <w:jc w:val="left"/>
            </w:pPr>
            <w:r>
              <w:rPr>
                <w:b/>
                <w:i w:val="0"/>
                <w:color w:val="333333"/>
                <w:sz w:val="21"/>
              </w:rPr>
              <w:t>增值体验：</w:t>
            </w:r>
          </w:p>
          <w:p>
            <w:pPr>
              <w:spacing w:before="0" w:after="0" w:line="360" w:lineRule="auto"/>
              <w:ind w:left="270"/>
              <w:jc w:val="left"/>
            </w:pPr>
            <w:r>
              <w:rPr>
                <w:b w:val="0"/>
                <w:i w:val="0"/>
                <w:color w:val="333333"/>
                <w:sz w:val="21"/>
              </w:rPr>
              <w:t>如您不想与陌生人拼车，我司可提供私享专车服务，，车价为$200/天（7人座商务，一台车最多6位客人，不含$12/人小费）。</w:t>
            </w:r>
          </w:p>
          <w:p>
            <w:pPr>
              <w:spacing w:before="0" w:after="0" w:line="360" w:lineRule="auto"/>
              <w:ind w:left="270"/>
              <w:jc w:val="left"/>
            </w:pPr>
          </w:p>
          <w:p>
            <w:pPr>
              <w:spacing w:before="0" w:after="0" w:line="360" w:lineRule="auto"/>
              <w:ind w:left="270"/>
              <w:jc w:val="left"/>
            </w:pPr>
            <w:r>
              <w:rPr>
                <w:b w:val="0"/>
                <w:i w:val="0"/>
                <w:color w:val="333333"/>
                <w:sz w:val="21"/>
              </w:rPr>
              <w:t xml:space="preserve">   </w:t>
            </w:r>
          </w:p>
          <w:p>
            <w:pPr>
              <w:spacing w:before="0" w:after="0" w:line="360" w:lineRule="auto"/>
              <w:ind w:left="270"/>
              <w:jc w:val="left"/>
            </w:pPr>
            <w:r>
              <w:rPr>
                <w:b w:val="0"/>
                <w:i w:val="0"/>
                <w:color w:val="333333"/>
                <w:sz w:val="21"/>
              </w:rPr>
              <w:t>全天  </w:t>
            </w:r>
          </w:p>
          <w:p>
            <w:pPr>
              <w:pBdr>
                <w:bottom w:val="none" w:color="auto" w:sz="0" w:space="4"/>
              </w:pBdr>
              <w:spacing w:before="0" w:after="0" w:line="360" w:lineRule="auto"/>
              <w:ind w:left="270"/>
              <w:jc w:val="left"/>
            </w:pPr>
            <w:r>
              <w:rPr>
                <w:b/>
                <w:i w:val="0"/>
                <w:color w:val="333333"/>
                <w:sz w:val="21"/>
              </w:rPr>
              <w:t>迪士尼魔法王国 Magic Kingdom</w:t>
            </w:r>
          </w:p>
          <w:p>
            <w:pPr>
              <w:spacing w:before="0" w:after="0" w:line="360" w:lineRule="auto"/>
              <w:ind w:left="270"/>
              <w:jc w:val="left"/>
            </w:pPr>
            <w:r>
              <w:rPr>
                <w:b w:val="0"/>
                <w:i w:val="0"/>
                <w:color w:val="333333"/>
                <w:sz w:val="21"/>
              </w:rPr>
              <w:t>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w:t>
            </w:r>
          </w:p>
          <w:p>
            <w:pPr>
              <w:spacing w:before="0" w:after="0" w:line="360" w:lineRule="auto"/>
              <w:ind w:left="270"/>
              <w:jc w:val="left"/>
            </w:pPr>
          </w:p>
          <w:p>
            <w:pPr>
              <w:pBdr>
                <w:top w:val="none" w:color="auto" w:sz="0" w:space="8"/>
                <w:bottom w:val="none" w:color="auto" w:sz="0" w:space="8"/>
              </w:pBdr>
              <w:spacing w:before="0" w:after="0" w:line="360" w:lineRule="auto"/>
              <w:ind w:left="270"/>
              <w:jc w:val="left"/>
            </w:pPr>
            <w:r>
              <w:rPr>
                <w:b w:val="0"/>
                <w:i w:val="0"/>
                <w:color w:val="666666"/>
                <w:sz w:val="21"/>
              </w:rPr>
              <w:t xml:space="preserve"> 或者 </w:t>
            </w:r>
          </w:p>
          <w:p>
            <w:pPr>
              <w:pBdr>
                <w:bottom w:val="none" w:color="auto" w:sz="0" w:space="4"/>
              </w:pBdr>
              <w:spacing w:before="0" w:after="0" w:line="360" w:lineRule="auto"/>
              <w:ind w:left="270"/>
              <w:jc w:val="left"/>
            </w:pPr>
            <w:r>
              <w:rPr>
                <w:b/>
                <w:i w:val="0"/>
                <w:color w:val="333333"/>
                <w:sz w:val="21"/>
              </w:rPr>
              <w:t xml:space="preserve">迪士尼未来世界 Epcot </w:t>
            </w:r>
          </w:p>
          <w:p>
            <w:pPr>
              <w:spacing w:before="0" w:after="0" w:line="360" w:lineRule="auto"/>
              <w:ind w:left="270"/>
              <w:jc w:val="left"/>
            </w:pPr>
            <w:r>
              <w:rPr>
                <w:b w:val="0"/>
                <w:i w:val="0"/>
                <w:color w:val="333333"/>
                <w:sz w:val="21"/>
              </w:rPr>
              <w:t>未来世界EPCOT是科技与人文的完美结合。园区由两大部分组成，前半部分为未来世界，游客可以模拟太空发射,模拟撞车实验，搭乘虚拟滑翔机，配合全息投影技术，飞越地平线等等。后半部分为世界之窗，集合了11个国家的建筑，美食，人文风情的迷你万国园，包括有墨西哥，挪威，中国，意大利，日本，摩洛哥，法国等11个独立的区域，可以参观玛雅金字塔，北京天坛，挪威冰雪奇缘之旅，日本民俗村等等，每晚的Illumination 水上烟火表演，更是不容错过。</w:t>
            </w:r>
          </w:p>
          <w:p>
            <w:pPr>
              <w:spacing w:before="0" w:after="0" w:line="360" w:lineRule="auto"/>
              <w:ind w:left="270"/>
              <w:jc w:val="left"/>
            </w:pPr>
          </w:p>
          <w:p>
            <w:pPr>
              <w:pBdr>
                <w:top w:val="none" w:color="auto" w:sz="0" w:space="8"/>
                <w:bottom w:val="none" w:color="auto" w:sz="0" w:space="8"/>
              </w:pBdr>
              <w:spacing w:before="0" w:after="0" w:line="360" w:lineRule="auto"/>
              <w:ind w:left="270"/>
              <w:jc w:val="left"/>
            </w:pPr>
            <w:r>
              <w:rPr>
                <w:b w:val="0"/>
                <w:i w:val="0"/>
                <w:color w:val="666666"/>
                <w:sz w:val="21"/>
              </w:rPr>
              <w:t xml:space="preserve"> 或者 </w:t>
            </w:r>
          </w:p>
          <w:p>
            <w:pPr>
              <w:pBdr>
                <w:bottom w:val="none" w:color="auto" w:sz="0" w:space="4"/>
              </w:pBdr>
              <w:spacing w:before="0" w:after="0" w:line="360" w:lineRule="auto"/>
              <w:ind w:left="270"/>
              <w:jc w:val="left"/>
            </w:pPr>
            <w:r>
              <w:rPr>
                <w:b/>
                <w:i w:val="0"/>
                <w:color w:val="333333"/>
                <w:sz w:val="21"/>
              </w:rPr>
              <w:t>迪士尼好莱坞影城 Disney's Hollywood Studios</w:t>
            </w:r>
          </w:p>
          <w:p>
            <w:pPr>
              <w:spacing w:before="0" w:after="0" w:line="360" w:lineRule="auto"/>
              <w:ind w:left="270"/>
              <w:jc w:val="left"/>
            </w:pPr>
            <w:r>
              <w:rPr>
                <w:b w:val="0"/>
                <w:i w:val="0"/>
                <w:color w:val="333333"/>
                <w:sz w:val="21"/>
              </w:rPr>
              <w:t>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 it go。喜欢刺激的朋友当然不能错过高达十三层楼的暮光惊魂电梯，以及Aerosmith摇滚飞车。全天多时段，会有星球大战主题游行，幸运的话，还有会星战电影中的明星演员参与其中。</w:t>
            </w:r>
          </w:p>
          <w:p>
            <w:pPr>
              <w:spacing w:before="0" w:after="0" w:line="360" w:lineRule="auto"/>
              <w:ind w:left="270"/>
              <w:jc w:val="left"/>
            </w:pPr>
          </w:p>
          <w:p>
            <w:pPr>
              <w:pBdr>
                <w:top w:val="none" w:color="auto" w:sz="0" w:space="8"/>
                <w:bottom w:val="none" w:color="auto" w:sz="0" w:space="8"/>
              </w:pBdr>
              <w:spacing w:before="0" w:after="0" w:line="360" w:lineRule="auto"/>
              <w:ind w:left="270"/>
              <w:jc w:val="left"/>
            </w:pPr>
            <w:r>
              <w:rPr>
                <w:b w:val="0"/>
                <w:i w:val="0"/>
                <w:color w:val="666666"/>
                <w:sz w:val="21"/>
              </w:rPr>
              <w:t xml:space="preserve"> 或者 </w:t>
            </w:r>
          </w:p>
          <w:p>
            <w:pPr>
              <w:pBdr>
                <w:bottom w:val="none" w:color="auto" w:sz="0" w:space="4"/>
              </w:pBdr>
              <w:spacing w:before="0" w:after="0" w:line="360" w:lineRule="auto"/>
              <w:ind w:left="270"/>
              <w:jc w:val="left"/>
            </w:pPr>
            <w:r>
              <w:rPr>
                <w:b/>
                <w:i w:val="0"/>
                <w:color w:val="333333"/>
                <w:sz w:val="21"/>
              </w:rPr>
              <w:t>迪士尼动物王国 Disney's Animal Kingdom</w:t>
            </w:r>
          </w:p>
          <w:p>
            <w:pPr>
              <w:spacing w:before="0" w:after="0" w:line="360" w:lineRule="auto"/>
              <w:ind w:left="270"/>
              <w:jc w:val="left"/>
            </w:pPr>
            <w:r>
              <w:rPr>
                <w:b w:val="0"/>
                <w:i w:val="0"/>
                <w:color w:val="333333"/>
                <w:sz w:val="21"/>
              </w:rPr>
              <w:t>动物王国是全世界最大的独立主题公园。整个园区似乎就建设在一片原始森林之中，内有多个探险区域，王国绿洲，探索岛，非洲世界，亚洲世界，恐龙乐园以及全新开放的潘朵拉星球——阿凡达主题园（必玩） 。园区内各处都栖息各种野生动物，还可以乘坐越野车，到乞力马札罗区来一次精彩的SAFARI之旅。亚洲区的新设施”珠穆朗马峰”，让人从 60 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w:t>
            </w:r>
          </w:p>
          <w:p>
            <w:pPr>
              <w:spacing w:before="0" w:after="0" w:line="360" w:lineRule="auto"/>
              <w:ind w:left="270"/>
              <w:jc w:val="left"/>
            </w:pPr>
          </w:p>
          <w:p>
            <w:pPr>
              <w:pBdr>
                <w:top w:val="none" w:color="auto" w:sz="0" w:space="8"/>
                <w:bottom w:val="none" w:color="auto" w:sz="0" w:space="8"/>
              </w:pBdr>
              <w:spacing w:before="0" w:after="0" w:line="360" w:lineRule="auto"/>
              <w:ind w:left="270"/>
              <w:jc w:val="left"/>
            </w:pPr>
            <w:r>
              <w:rPr>
                <w:b w:val="0"/>
                <w:i w:val="0"/>
                <w:color w:val="666666"/>
                <w:sz w:val="21"/>
              </w:rPr>
              <w:t xml:space="preserve"> 或者 </w:t>
            </w:r>
          </w:p>
          <w:p>
            <w:pPr>
              <w:pBdr>
                <w:bottom w:val="none" w:color="auto" w:sz="0" w:space="4"/>
              </w:pBdr>
              <w:spacing w:before="0" w:after="0" w:line="360" w:lineRule="auto"/>
              <w:ind w:left="270"/>
              <w:jc w:val="left"/>
            </w:pPr>
            <w:r>
              <w:rPr>
                <w:b/>
                <w:i w:val="0"/>
                <w:color w:val="333333"/>
                <w:sz w:val="21"/>
              </w:rPr>
              <w:t>佛罗里达环球影城 Universal Studios</w:t>
            </w:r>
          </w:p>
          <w:p>
            <w:pPr>
              <w:spacing w:before="0" w:after="0" w:line="360" w:lineRule="auto"/>
              <w:ind w:left="270"/>
              <w:jc w:val="left"/>
            </w:pPr>
            <w:r>
              <w:rPr>
                <w:b w:val="0"/>
                <w:i w:val="0"/>
                <w:color w:val="333333"/>
                <w:sz w:val="21"/>
              </w:rPr>
              <w:t>环球影城的主题就是：提供无法想像的体验，让您身临其境，融入经典电影之中： 变成小黄人和孩子们一起戏弄神偷奶爸，和辛普森全家乘坐4D 模拟飞车畅游嘉年华，与怪物史莱克在"远得要命王国"一起营救费欧娜公主，同变形金刚一起捍卫地球。更有和速度与激情的黑帮家族，一起感受极品飞车的疾速冒险。别忘了大型真人 3D 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 3D 互动！如果您够胆量，还可以挑战奥兰多较高的过山车—洛矶山飞车！</w:t>
            </w:r>
          </w:p>
          <w:p>
            <w:pPr>
              <w:spacing w:before="0" w:after="0" w:line="360" w:lineRule="auto"/>
              <w:ind w:left="270"/>
              <w:jc w:val="left"/>
            </w:pPr>
          </w:p>
          <w:p>
            <w:pPr>
              <w:pBdr>
                <w:top w:val="none" w:color="auto" w:sz="0" w:space="8"/>
                <w:bottom w:val="none" w:color="auto" w:sz="0" w:space="8"/>
              </w:pBdr>
              <w:spacing w:before="0" w:after="0" w:line="360" w:lineRule="auto"/>
              <w:ind w:left="270"/>
              <w:jc w:val="left"/>
            </w:pPr>
            <w:r>
              <w:rPr>
                <w:b w:val="0"/>
                <w:i w:val="0"/>
                <w:color w:val="666666"/>
                <w:sz w:val="21"/>
              </w:rPr>
              <w:t xml:space="preserve"> 或者 </w:t>
            </w:r>
          </w:p>
          <w:p>
            <w:pPr>
              <w:pBdr>
                <w:bottom w:val="none" w:color="auto" w:sz="0" w:space="4"/>
              </w:pBdr>
              <w:spacing w:before="0" w:after="0" w:line="360" w:lineRule="auto"/>
              <w:ind w:left="270"/>
              <w:jc w:val="left"/>
            </w:pPr>
            <w:r>
              <w:rPr>
                <w:b/>
                <w:i w:val="0"/>
                <w:color w:val="333333"/>
                <w:sz w:val="21"/>
              </w:rPr>
              <w:t>环球影城冒险岛 Islands of Adventure</w:t>
            </w:r>
          </w:p>
          <w:p>
            <w:pPr>
              <w:spacing w:before="0" w:after="0" w:line="360" w:lineRule="auto"/>
              <w:ind w:left="270"/>
              <w:jc w:val="left"/>
            </w:pPr>
            <w:r>
              <w:rPr>
                <w:b w:val="0"/>
                <w:i w:val="0"/>
                <w:color w:val="333333"/>
                <w:sz w:val="21"/>
              </w:rPr>
              <w:t>冒险岛是与环球影城一街之隔的是全新主题公园，园内各项游艺设施，更加倾向于“冒险”二字。从冒险港开始园区分 5 大主题。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w:t>
            </w:r>
          </w:p>
          <w:p>
            <w:pPr>
              <w:spacing w:before="0" w:after="0" w:line="360" w:lineRule="auto"/>
              <w:ind w:left="270"/>
              <w:jc w:val="left"/>
            </w:pPr>
          </w:p>
          <w:p>
            <w:pPr>
              <w:pBdr>
                <w:top w:val="none" w:color="auto" w:sz="0" w:space="8"/>
                <w:bottom w:val="none" w:color="auto" w:sz="0" w:space="8"/>
              </w:pBdr>
              <w:spacing w:before="0" w:after="0" w:line="360" w:lineRule="auto"/>
              <w:ind w:left="270"/>
              <w:jc w:val="left"/>
            </w:pPr>
            <w:r>
              <w:rPr>
                <w:b w:val="0"/>
                <w:i w:val="0"/>
                <w:color w:val="666666"/>
                <w:sz w:val="21"/>
              </w:rPr>
              <w:t xml:space="preserve"> 或者 </w:t>
            </w:r>
          </w:p>
          <w:p>
            <w:pPr>
              <w:pBdr>
                <w:bottom w:val="none" w:color="auto" w:sz="0" w:space="4"/>
              </w:pBdr>
              <w:spacing w:before="0" w:after="0" w:line="360" w:lineRule="auto"/>
              <w:ind w:left="270"/>
              <w:jc w:val="left"/>
            </w:pPr>
            <w:r>
              <w:rPr>
                <w:b/>
                <w:i w:val="0"/>
                <w:color w:val="333333"/>
                <w:sz w:val="21"/>
              </w:rPr>
              <w:t>环球火山湾水上乐园 Universal's Volcano Bay</w:t>
            </w:r>
          </w:p>
          <w:p>
            <w:pPr>
              <w:spacing w:before="0" w:after="0" w:line="360" w:lineRule="auto"/>
              <w:ind w:left="270"/>
              <w:jc w:val="left"/>
            </w:pPr>
            <w:r>
              <w:rPr>
                <w:b w:val="0"/>
                <w:i w:val="0"/>
                <w:color w:val="333333"/>
                <w:sz w:val="21"/>
              </w:rPr>
              <w:t>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w:t>
            </w:r>
          </w:p>
          <w:p>
            <w:pPr>
              <w:spacing w:before="0" w:after="0" w:line="360" w:lineRule="auto"/>
              <w:ind w:left="270"/>
              <w:jc w:val="left"/>
            </w:pPr>
          </w:p>
          <w:p>
            <w:pPr>
              <w:pBdr>
                <w:top w:val="none" w:color="auto" w:sz="0" w:space="8"/>
                <w:bottom w:val="none" w:color="auto" w:sz="0" w:space="8"/>
              </w:pBdr>
              <w:spacing w:before="0" w:after="0" w:line="360" w:lineRule="auto"/>
              <w:ind w:left="270"/>
              <w:jc w:val="left"/>
            </w:pPr>
            <w:r>
              <w:rPr>
                <w:b w:val="0"/>
                <w:i w:val="0"/>
                <w:color w:val="666666"/>
                <w:sz w:val="21"/>
              </w:rPr>
              <w:t xml:space="preserve"> 或者 </w:t>
            </w:r>
          </w:p>
          <w:p>
            <w:pPr>
              <w:pBdr>
                <w:bottom w:val="none" w:color="auto" w:sz="0" w:space="4"/>
              </w:pBdr>
              <w:spacing w:before="0" w:after="0" w:line="360" w:lineRule="auto"/>
              <w:ind w:left="270"/>
              <w:jc w:val="left"/>
            </w:pPr>
            <w:r>
              <w:rPr>
                <w:b/>
                <w:i w:val="0"/>
                <w:color w:val="333333"/>
                <w:sz w:val="21"/>
              </w:rPr>
              <w:t>奥兰多海洋世界 SeaWorld Orlando</w:t>
            </w:r>
          </w:p>
          <w:p>
            <w:pPr>
              <w:spacing w:before="0" w:after="0" w:line="360" w:lineRule="auto"/>
              <w:ind w:left="270"/>
              <w:jc w:val="left"/>
            </w:pPr>
            <w:r>
              <w:rPr>
                <w:b w:val="0"/>
                <w:i w:val="0"/>
                <w:color w:val="333333"/>
                <w:sz w:val="21"/>
              </w:rPr>
              <w:t>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 4 大动物表演：宠物表演妙趣横生，让您忍俊不禁。海豚互动表演令您时时发出阵阵欢呼。海狮高中的两大明星海狮，憨态可掬。当然，堪称镇园之宝的，是每一天的压轴大戏"同一片海洋"(One 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w:t>
            </w:r>
          </w:p>
          <w:p>
            <w:pPr>
              <w:spacing w:before="0" w:after="0" w:line="360" w:lineRule="auto"/>
              <w:ind w:left="270"/>
              <w:jc w:val="left"/>
            </w:pPr>
          </w:p>
          <w:p>
            <w:pPr>
              <w:pBdr>
                <w:top w:val="none" w:color="auto" w:sz="0" w:space="8"/>
                <w:bottom w:val="none" w:color="auto" w:sz="0" w:space="8"/>
              </w:pBdr>
              <w:spacing w:before="0" w:after="0" w:line="360" w:lineRule="auto"/>
              <w:ind w:left="270"/>
              <w:jc w:val="left"/>
            </w:pPr>
            <w:r>
              <w:rPr>
                <w:b w:val="0"/>
                <w:i w:val="0"/>
                <w:color w:val="666666"/>
                <w:sz w:val="21"/>
              </w:rPr>
              <w:t xml:space="preserve"> 或者 </w:t>
            </w:r>
          </w:p>
          <w:p>
            <w:pPr>
              <w:pBdr>
                <w:bottom w:val="none" w:color="auto" w:sz="0" w:space="4"/>
              </w:pBdr>
              <w:spacing w:before="0" w:after="0" w:line="360" w:lineRule="auto"/>
              <w:ind w:left="270"/>
              <w:jc w:val="left"/>
            </w:pPr>
            <w:r>
              <w:rPr>
                <w:b/>
                <w:i w:val="0"/>
                <w:color w:val="333333"/>
                <w:sz w:val="21"/>
              </w:rPr>
              <w:t>海洋世界水上乐园 Aquatica Water Park Orlando</w:t>
            </w:r>
          </w:p>
          <w:p>
            <w:pPr>
              <w:spacing w:before="0" w:after="0" w:line="360" w:lineRule="auto"/>
              <w:ind w:left="270"/>
              <w:jc w:val="left"/>
            </w:pPr>
            <w:r>
              <w:rPr>
                <w:b w:val="0"/>
                <w:i w:val="0"/>
                <w:color w:val="333333"/>
                <w:sz w:val="21"/>
              </w:rPr>
              <w:t>水上乐园是奥兰多海洋世界创建的的水上公园，于 2008 年 3 月 1 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w:t>
            </w:r>
          </w:p>
          <w:p>
            <w:pPr>
              <w:spacing w:before="0" w:after="0" w:line="360" w:lineRule="auto"/>
              <w:ind w:left="270"/>
              <w:jc w:val="left"/>
            </w:pPr>
          </w:p>
          <w:p>
            <w:pPr>
              <w:pBdr>
                <w:top w:val="none" w:color="auto" w:sz="0" w:space="8"/>
                <w:bottom w:val="none" w:color="auto" w:sz="0" w:space="8"/>
              </w:pBdr>
              <w:spacing w:before="0" w:after="0" w:line="360" w:lineRule="auto"/>
              <w:ind w:left="270"/>
              <w:jc w:val="left"/>
            </w:pPr>
            <w:r>
              <w:rPr>
                <w:b w:val="0"/>
                <w:i w:val="0"/>
                <w:color w:val="666666"/>
                <w:sz w:val="21"/>
              </w:rPr>
              <w:t xml:space="preserve"> 或者 </w:t>
            </w:r>
          </w:p>
          <w:p>
            <w:pPr>
              <w:pBdr>
                <w:bottom w:val="none" w:color="auto" w:sz="0" w:space="4"/>
              </w:pBdr>
              <w:spacing w:before="0" w:after="0" w:line="360" w:lineRule="auto"/>
              <w:ind w:left="270"/>
              <w:jc w:val="left"/>
            </w:pPr>
            <w:r>
              <w:rPr>
                <w:b/>
                <w:i w:val="0"/>
                <w:color w:val="333333"/>
                <w:sz w:val="21"/>
              </w:rPr>
              <w:t>迪士尼飓风水上乐园 Typhoon Lagoon</w:t>
            </w:r>
          </w:p>
          <w:p>
            <w:pPr>
              <w:spacing w:before="0" w:after="0" w:line="360" w:lineRule="auto"/>
              <w:ind w:left="270"/>
              <w:jc w:val="left"/>
            </w:pPr>
            <w:r>
              <w:rPr>
                <w:b w:val="0"/>
                <w:i w:val="0"/>
                <w:color w:val="333333"/>
                <w:sz w:val="21"/>
              </w:rPr>
              <w:t>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w:t>
            </w:r>
          </w:p>
          <w:p>
            <w:pPr>
              <w:spacing w:before="0" w:after="0" w:line="360" w:lineRule="auto"/>
              <w:ind w:left="270"/>
              <w:jc w:val="left"/>
            </w:pPr>
          </w:p>
          <w:p>
            <w:pPr>
              <w:pBdr>
                <w:top w:val="none" w:color="auto" w:sz="0" w:space="8"/>
                <w:bottom w:val="none" w:color="auto" w:sz="0" w:space="8"/>
              </w:pBdr>
              <w:spacing w:before="0" w:after="0" w:line="360" w:lineRule="auto"/>
              <w:ind w:left="270"/>
              <w:jc w:val="left"/>
            </w:pPr>
            <w:r>
              <w:rPr>
                <w:b w:val="0"/>
                <w:i w:val="0"/>
                <w:color w:val="666666"/>
                <w:sz w:val="21"/>
              </w:rPr>
              <w:t xml:space="preserve"> 或者 </w:t>
            </w:r>
          </w:p>
          <w:p>
            <w:pPr>
              <w:pBdr>
                <w:bottom w:val="none" w:color="auto" w:sz="0" w:space="4"/>
              </w:pBdr>
              <w:spacing w:before="0" w:after="0" w:line="360" w:lineRule="auto"/>
              <w:ind w:left="270"/>
              <w:jc w:val="left"/>
            </w:pPr>
            <w:r>
              <w:rPr>
                <w:b/>
                <w:i w:val="0"/>
                <w:color w:val="333333"/>
                <w:sz w:val="21"/>
              </w:rPr>
              <w:t>迪士尼暴风雪水上乐园 Blizzard Water Park </w:t>
            </w:r>
          </w:p>
          <w:p>
            <w:pPr>
              <w:spacing w:before="0" w:after="0" w:line="360" w:lineRule="auto"/>
              <w:ind w:left="270"/>
              <w:jc w:val="left"/>
            </w:pPr>
            <w:r>
              <w:rPr>
                <w:b w:val="0"/>
                <w:i w:val="0"/>
                <w:color w:val="333333"/>
                <w:sz w:val="21"/>
              </w:rPr>
              <w:t>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w:t>
            </w:r>
          </w:p>
          <w:p>
            <w:pPr>
              <w:spacing w:before="0" w:after="0" w:line="360" w:lineRule="auto"/>
              <w:ind w:left="270"/>
              <w:jc w:val="left"/>
            </w:pPr>
          </w:p>
          <w:p>
            <w:pPr>
              <w:pBdr>
                <w:top w:val="none" w:color="auto" w:sz="0" w:space="8"/>
                <w:bottom w:val="none" w:color="auto" w:sz="0" w:space="8"/>
              </w:pBdr>
              <w:spacing w:before="0" w:after="0" w:line="360" w:lineRule="auto"/>
              <w:ind w:left="270"/>
              <w:jc w:val="left"/>
            </w:pPr>
            <w:r>
              <w:rPr>
                <w:b w:val="0"/>
                <w:i w:val="0"/>
                <w:color w:val="666666"/>
                <w:sz w:val="21"/>
              </w:rPr>
              <w:t xml:space="preserve"> 或者 </w:t>
            </w:r>
          </w:p>
          <w:p>
            <w:pPr>
              <w:pBdr>
                <w:bottom w:val="none" w:color="auto" w:sz="0" w:space="4"/>
              </w:pBdr>
              <w:spacing w:before="0" w:after="0" w:line="360" w:lineRule="auto"/>
              <w:ind w:left="270"/>
              <w:jc w:val="left"/>
            </w:pPr>
            <w:r>
              <w:rPr>
                <w:b/>
                <w:i w:val="0"/>
                <w:color w:val="333333"/>
                <w:sz w:val="21"/>
              </w:rPr>
              <w:t>乐高主题乐园 LEGOLAND Theme Park Orlando</w:t>
            </w:r>
          </w:p>
          <w:p>
            <w:pPr>
              <w:spacing w:before="0" w:after="0" w:line="360" w:lineRule="auto"/>
              <w:ind w:left="270"/>
              <w:jc w:val="left"/>
            </w:pPr>
            <w:r>
              <w:rPr>
                <w:b w:val="0"/>
                <w:i w:val="0"/>
                <w:color w:val="333333"/>
                <w:sz w:val="21"/>
              </w:rPr>
              <w:t>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w:t>
            </w:r>
          </w:p>
          <w:p>
            <w:pPr>
              <w:spacing w:before="0" w:after="0" w:line="360" w:lineRule="auto"/>
              <w:ind w:left="270"/>
              <w:jc w:val="left"/>
            </w:pPr>
          </w:p>
          <w:p>
            <w:pPr>
              <w:pBdr>
                <w:top w:val="none" w:color="auto" w:sz="0" w:space="8"/>
                <w:bottom w:val="none" w:color="auto" w:sz="0" w:space="8"/>
              </w:pBdr>
              <w:spacing w:before="0" w:after="0" w:line="360" w:lineRule="auto"/>
              <w:ind w:left="270"/>
              <w:jc w:val="left"/>
            </w:pPr>
            <w:r>
              <w:rPr>
                <w:b w:val="0"/>
                <w:i w:val="0"/>
                <w:color w:val="666666"/>
                <w:sz w:val="21"/>
              </w:rPr>
              <w:t xml:space="preserve"> 或者 </w:t>
            </w:r>
          </w:p>
          <w:p>
            <w:pPr>
              <w:pBdr>
                <w:bottom w:val="none" w:color="auto" w:sz="0" w:space="4"/>
              </w:pBdr>
              <w:spacing w:before="0" w:after="0" w:line="360" w:lineRule="auto"/>
              <w:ind w:left="270"/>
              <w:jc w:val="left"/>
            </w:pPr>
            <w:r>
              <w:rPr>
                <w:b/>
                <w:i w:val="0"/>
                <w:color w:val="333333"/>
                <w:sz w:val="21"/>
              </w:rPr>
              <w:t xml:space="preserve">乐高水上乐园 LEGOLAND Water Park </w:t>
            </w:r>
          </w:p>
          <w:p>
            <w:pPr>
              <w:spacing w:before="0" w:after="0" w:line="360" w:lineRule="auto"/>
              <w:ind w:left="270"/>
              <w:jc w:val="left"/>
            </w:pPr>
            <w:r>
              <w:rPr>
                <w:b w:val="0"/>
                <w:i w:val="0"/>
                <w:color w:val="333333"/>
                <w:sz w:val="21"/>
              </w:rPr>
              <w:t>佛罗里达乐高乐园水上乐园位于佛罗里达乐高乐园内部，须购买乐高乐园+水上乐园套票才可游玩。水上乐园最有特色的要数漂流河，河里飘着大大小小各种颜色的乐高积木，游客可以一边漂流一边在水中砌积木。</w:t>
            </w:r>
          </w:p>
          <w:p>
            <w:pPr>
              <w:spacing w:before="0" w:after="0" w:line="360" w:lineRule="auto"/>
              <w:ind w:left="270"/>
              <w:jc w:val="left"/>
            </w:pPr>
          </w:p>
          <w:p>
            <w:pPr>
              <w:spacing w:before="0" w:after="0" w:line="360" w:lineRule="auto"/>
              <w:ind w:left="270"/>
              <w:jc w:val="left"/>
            </w:pPr>
          </w:p>
          <w:p>
            <w:pPr>
              <w:spacing w:before="0" w:after="0" w:line="360" w:lineRule="auto"/>
              <w:ind w:left="270"/>
              <w:jc w:val="left"/>
            </w:pPr>
            <w:r>
              <w:rPr>
                <w:b w:val="0"/>
                <w:i w:val="0"/>
                <w:color w:val="333333"/>
                <w:sz w:val="21"/>
              </w:rPr>
              <w:t xml:space="preserve">   </w:t>
            </w:r>
          </w:p>
          <w:p>
            <w:pPr>
              <w:spacing w:before="0" w:after="0" w:line="360" w:lineRule="auto"/>
              <w:ind w:left="270"/>
              <w:jc w:val="left"/>
            </w:pPr>
            <w:r>
              <w:rPr>
                <w:b w:val="0"/>
                <w:i w:val="0"/>
                <w:color w:val="333333"/>
                <w:sz w:val="21"/>
              </w:rPr>
              <w:t>晚上  </w:t>
            </w:r>
          </w:p>
          <w:p>
            <w:pPr>
              <w:spacing w:before="0" w:after="0" w:line="360" w:lineRule="auto"/>
              <w:ind w:left="270"/>
              <w:jc w:val="left"/>
            </w:pPr>
            <w:r>
              <w:rPr>
                <w:b w:val="0"/>
                <w:i w:val="0"/>
                <w:color w:val="333333"/>
                <w:sz w:val="21"/>
              </w:rPr>
              <w:t>酒店：Fairfield Inn &amp; Suites by Marriott Orlando Lake Buena Vista in The Marriott Village 或 同级</w:t>
            </w:r>
          </w:p>
          <w:p>
            <w:pPr>
              <w:spacing w:before="0" w:after="0" w:line="360" w:lineRule="auto"/>
              <w:ind w:left="270"/>
              <w:jc w:val="left"/>
            </w:pPr>
            <w:r>
              <w:rPr>
                <w:b w:val="0"/>
                <w:i w:val="0"/>
                <w:color w:val="333333"/>
                <w:sz w:val="21"/>
              </w:rPr>
              <w:t xml:space="preserve">   </w:t>
            </w:r>
          </w:p>
          <w:p>
            <w:pPr>
              <w:spacing w:before="0" w:after="0" w:line="360" w:lineRule="auto"/>
              <w:ind w:left="270"/>
              <w:jc w:val="left"/>
            </w:pPr>
            <w:r>
              <w:rPr>
                <w:b w:val="0"/>
                <w:i w:val="0"/>
                <w:color w:val="333333"/>
                <w:sz w:val="21"/>
              </w:rPr>
              <w:t xml:space="preserve">   </w:t>
            </w:r>
          </w:p>
          <w:tbl>
            <w:tblPr>
              <w:tblStyle w:val="2"/>
              <w:tblW w:w="0" w:type="auto"/>
              <w:tblCellSpacing w:w="0" w:type="dxa"/>
              <w:tblInd w:w="0" w:type="dxa"/>
              <w:tblBorders>
                <w:top w:val="none" w:color="auto" w:sz="0" w:space="0"/>
                <w:left w:val="none" w:color="auto" w:sz="0" w:space="0"/>
                <w:bottom w:val="single" w:color="DDDDDD" w:sz="8"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2000"/>
              <w:gridCol w:w="8380"/>
            </w:tblGrid>
            <w:tr>
              <w:tblPrEx>
                <w:tblBorders>
                  <w:top w:val="none" w:color="auto" w:sz="0" w:space="0"/>
                  <w:left w:val="none" w:color="auto" w:sz="0" w:space="0"/>
                  <w:bottom w:val="single" w:color="DDDDDD" w:sz="8" w:space="0"/>
                  <w:right w:val="none" w:color="auto" w:sz="0" w:space="0"/>
                  <w:insideH w:val="none" w:color="auto" w:sz="0" w:space="0"/>
                  <w:insideV w:val="none" w:color="auto" w:sz="0" w:space="0"/>
                </w:tblBorders>
              </w:tblPrEx>
              <w:trPr>
                <w:trHeight w:val="0" w:hRule="atLeast"/>
                <w:tblCellSpacing w:w="0" w:type="dxa"/>
              </w:trPr>
              <w:tc>
                <w:tcPr>
                  <w:tcW w:w="2000" w:type="dxa"/>
                  <w:tcMar>
                    <w:top w:w="90" w:type="dxa"/>
                    <w:left w:w="150" w:type="dxa"/>
                    <w:bottom w:w="90" w:type="dxa"/>
                    <w:right w:w="150" w:type="dxa"/>
                  </w:tcMar>
                  <w:vAlign w:val="center"/>
                </w:tcPr>
                <w:p>
                  <w:pPr>
                    <w:spacing w:before="0" w:after="0" w:line="360" w:lineRule="auto"/>
                    <w:ind w:left="0"/>
                    <w:jc w:val="left"/>
                  </w:pPr>
                  <w:r>
                    <w:rPr>
                      <w:b w:val="0"/>
                      <w:i w:val="0"/>
                      <w:color w:val="2D8DF3"/>
                      <w:sz w:val="24"/>
                    </w:rPr>
                    <w:t>Day 3</w:t>
                  </w:r>
                </w:p>
              </w:tc>
              <w:tc>
                <w:tcPr>
                  <w:tcW w:w="8380" w:type="dxa"/>
                  <w:tcMar>
                    <w:top w:w="90" w:type="dxa"/>
                    <w:left w:w="150" w:type="dxa"/>
                    <w:bottom w:w="90" w:type="dxa"/>
                    <w:right w:w="150" w:type="dxa"/>
                  </w:tcMar>
                  <w:vAlign w:val="center"/>
                </w:tcPr>
                <w:p>
                  <w:pPr>
                    <w:spacing w:before="0" w:after="0" w:line="360" w:lineRule="auto"/>
                    <w:ind w:left="0"/>
                    <w:jc w:val="left"/>
                  </w:pPr>
                  <w:r>
                    <w:rPr>
                      <w:b/>
                      <w:i w:val="0"/>
                      <w:color w:val="333333"/>
                      <w:sz w:val="21"/>
                    </w:rPr>
                    <w:t>奥兰多十三大主题乐园，或两大特色一日游任选其一 （含门票）</w:t>
                  </w:r>
                </w:p>
              </w:tc>
            </w:tr>
          </w:tbl>
          <w:p>
            <w:pPr>
              <w:spacing w:before="0" w:after="0" w:line="360" w:lineRule="auto"/>
              <w:ind w:left="270"/>
              <w:jc w:val="left"/>
            </w:pPr>
            <w:r>
              <w:rPr>
                <w:b w:val="0"/>
                <w:i w:val="0"/>
                <w:color w:val="333333"/>
                <w:sz w:val="21"/>
              </w:rPr>
              <w:t>全天  </w:t>
            </w:r>
          </w:p>
          <w:p>
            <w:pPr>
              <w:spacing w:before="0" w:after="0" w:line="360" w:lineRule="auto"/>
              <w:ind w:left="270"/>
              <w:jc w:val="left"/>
            </w:pPr>
            <w:r>
              <w:rPr>
                <w:b w:val="0"/>
                <w:i w:val="0"/>
                <w:color w:val="333333"/>
                <w:sz w:val="21"/>
              </w:rPr>
              <w:t>搭乘园区专车往返各大主题乐园，如参加特色一日游，导游亲自到酒店接送。</w:t>
            </w:r>
          </w:p>
          <w:p>
            <w:pPr>
              <w:spacing w:before="0" w:after="0" w:line="360" w:lineRule="auto"/>
              <w:ind w:left="270"/>
              <w:jc w:val="left"/>
            </w:pPr>
            <w:r>
              <w:rPr>
                <w:b w:val="0"/>
                <w:i w:val="0"/>
                <w:color w:val="333333"/>
                <w:sz w:val="21"/>
              </w:rPr>
              <w:t> </w:t>
            </w:r>
          </w:p>
          <w:p>
            <w:pPr>
              <w:spacing w:before="0" w:after="0" w:line="360" w:lineRule="auto"/>
              <w:ind w:left="270"/>
              <w:jc w:val="left"/>
            </w:pPr>
            <w:r>
              <w:rPr>
                <w:b/>
                <w:i w:val="0"/>
                <w:color w:val="333333"/>
                <w:sz w:val="21"/>
              </w:rPr>
              <w:t>增值体验：</w:t>
            </w:r>
          </w:p>
          <w:p>
            <w:pPr>
              <w:spacing w:before="0" w:after="0" w:line="360" w:lineRule="auto"/>
              <w:ind w:left="270"/>
              <w:jc w:val="left"/>
            </w:pPr>
            <w:r>
              <w:rPr>
                <w:b w:val="0"/>
                <w:i w:val="0"/>
                <w:color w:val="333333"/>
                <w:sz w:val="21"/>
              </w:rPr>
              <w:t>如您不想与陌生人拼车，我司可提供私享专车服务，，车价为$200/天（7人座商务，一台车最多6位客人，不含$12/人小费）。</w:t>
            </w:r>
          </w:p>
          <w:p>
            <w:pPr>
              <w:spacing w:before="0" w:after="0" w:line="360" w:lineRule="auto"/>
              <w:ind w:left="270"/>
              <w:jc w:val="left"/>
            </w:pPr>
            <w:r>
              <w:rPr>
                <w:b w:val="0"/>
                <w:i w:val="0"/>
                <w:color w:val="333333"/>
                <w:sz w:val="21"/>
              </w:rPr>
              <w:t> </w:t>
            </w:r>
          </w:p>
          <w:p>
            <w:pPr>
              <w:spacing w:before="0" w:after="0" w:line="360" w:lineRule="auto"/>
              <w:ind w:left="270"/>
              <w:jc w:val="left"/>
            </w:pPr>
          </w:p>
          <w:p>
            <w:pPr>
              <w:spacing w:before="0" w:after="0" w:line="360" w:lineRule="auto"/>
              <w:ind w:left="270"/>
              <w:jc w:val="left"/>
            </w:pPr>
            <w:r>
              <w:rPr>
                <w:b w:val="0"/>
                <w:i w:val="0"/>
                <w:color w:val="333333"/>
                <w:sz w:val="21"/>
              </w:rPr>
              <w:t xml:space="preserve">   </w:t>
            </w:r>
          </w:p>
          <w:p>
            <w:pPr>
              <w:spacing w:before="0" w:after="0" w:line="360" w:lineRule="auto"/>
              <w:ind w:left="270"/>
              <w:jc w:val="left"/>
            </w:pPr>
            <w:r>
              <w:rPr>
                <w:b w:val="0"/>
                <w:i w:val="0"/>
                <w:color w:val="333333"/>
                <w:sz w:val="21"/>
              </w:rPr>
              <w:t>晚上  </w:t>
            </w:r>
          </w:p>
          <w:p>
            <w:pPr>
              <w:spacing w:before="0" w:after="0" w:line="360" w:lineRule="auto"/>
              <w:ind w:left="270"/>
              <w:jc w:val="left"/>
            </w:pPr>
            <w:r>
              <w:rPr>
                <w:b w:val="0"/>
                <w:i w:val="0"/>
                <w:color w:val="333333"/>
                <w:sz w:val="21"/>
              </w:rPr>
              <w:t>酒店：Fairfield Inn &amp; Suites by Marriott Orlando Lake Buena Vista in The Marriott Village 或 同级</w:t>
            </w:r>
          </w:p>
          <w:p>
            <w:pPr>
              <w:spacing w:before="0" w:after="0" w:line="360" w:lineRule="auto"/>
              <w:ind w:left="270"/>
              <w:jc w:val="left"/>
            </w:pPr>
            <w:r>
              <w:rPr>
                <w:b w:val="0"/>
                <w:i w:val="0"/>
                <w:color w:val="333333"/>
                <w:sz w:val="21"/>
              </w:rPr>
              <w:t xml:space="preserve">   </w:t>
            </w:r>
          </w:p>
          <w:p>
            <w:pPr>
              <w:spacing w:before="0" w:after="0" w:line="360" w:lineRule="auto"/>
              <w:ind w:left="270"/>
              <w:jc w:val="left"/>
            </w:pPr>
            <w:r>
              <w:rPr>
                <w:b w:val="0"/>
                <w:i w:val="0"/>
                <w:color w:val="333333"/>
                <w:sz w:val="21"/>
              </w:rPr>
              <w:t xml:space="preserve">   </w:t>
            </w:r>
          </w:p>
          <w:tbl>
            <w:tblPr>
              <w:tblStyle w:val="2"/>
              <w:tblW w:w="0" w:type="auto"/>
              <w:tblCellSpacing w:w="0" w:type="dxa"/>
              <w:tblInd w:w="0" w:type="dxa"/>
              <w:tblBorders>
                <w:top w:val="none" w:color="auto" w:sz="0" w:space="0"/>
                <w:left w:val="none" w:color="auto" w:sz="0" w:space="0"/>
                <w:bottom w:val="single" w:color="DDDDDD" w:sz="8"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2000"/>
              <w:gridCol w:w="8380"/>
            </w:tblGrid>
            <w:tr>
              <w:tblPrEx>
                <w:tblBorders>
                  <w:top w:val="none" w:color="auto" w:sz="0" w:space="0"/>
                  <w:left w:val="none" w:color="auto" w:sz="0" w:space="0"/>
                  <w:bottom w:val="single" w:color="DDDDDD" w:sz="8" w:space="0"/>
                  <w:right w:val="none" w:color="auto" w:sz="0" w:space="0"/>
                  <w:insideH w:val="none" w:color="auto" w:sz="0" w:space="0"/>
                  <w:insideV w:val="none" w:color="auto" w:sz="0" w:space="0"/>
                </w:tblBorders>
              </w:tblPrEx>
              <w:trPr>
                <w:trHeight w:val="0" w:hRule="atLeast"/>
                <w:tblCellSpacing w:w="0" w:type="dxa"/>
              </w:trPr>
              <w:tc>
                <w:tcPr>
                  <w:tcW w:w="2000" w:type="dxa"/>
                  <w:tcMar>
                    <w:top w:w="90" w:type="dxa"/>
                    <w:left w:w="150" w:type="dxa"/>
                    <w:bottom w:w="90" w:type="dxa"/>
                    <w:right w:w="150" w:type="dxa"/>
                  </w:tcMar>
                  <w:vAlign w:val="center"/>
                </w:tcPr>
                <w:p>
                  <w:pPr>
                    <w:spacing w:before="0" w:after="0" w:line="360" w:lineRule="auto"/>
                    <w:ind w:left="0"/>
                    <w:jc w:val="left"/>
                  </w:pPr>
                  <w:r>
                    <w:rPr>
                      <w:b w:val="0"/>
                      <w:i w:val="0"/>
                      <w:color w:val="2D8DF3"/>
                      <w:sz w:val="24"/>
                    </w:rPr>
                    <w:t>Day 4</w:t>
                  </w:r>
                </w:p>
              </w:tc>
              <w:tc>
                <w:tcPr>
                  <w:tcW w:w="8380" w:type="dxa"/>
                  <w:tcMar>
                    <w:top w:w="90" w:type="dxa"/>
                    <w:left w:w="150" w:type="dxa"/>
                    <w:bottom w:w="90" w:type="dxa"/>
                    <w:right w:w="150" w:type="dxa"/>
                  </w:tcMar>
                  <w:vAlign w:val="center"/>
                </w:tcPr>
                <w:p>
                  <w:pPr>
                    <w:spacing w:before="0" w:after="0" w:line="360" w:lineRule="auto"/>
                    <w:ind w:left="0"/>
                    <w:jc w:val="left"/>
                  </w:pPr>
                  <w:r>
                    <w:rPr>
                      <w:b/>
                      <w:i w:val="0"/>
                      <w:color w:val="333333"/>
                      <w:sz w:val="21"/>
                    </w:rPr>
                    <w:t>奥兰多十三大主题乐园，或两大特色一日游任选其一 （含门票）</w:t>
                  </w:r>
                </w:p>
              </w:tc>
            </w:tr>
          </w:tbl>
          <w:p>
            <w:pPr>
              <w:spacing w:before="0" w:after="0" w:line="360" w:lineRule="auto"/>
              <w:ind w:left="270"/>
              <w:jc w:val="left"/>
            </w:pPr>
            <w:r>
              <w:rPr>
                <w:b w:val="0"/>
                <w:i w:val="0"/>
                <w:color w:val="333333"/>
                <w:sz w:val="21"/>
              </w:rPr>
              <w:t>全天  </w:t>
            </w:r>
          </w:p>
          <w:p>
            <w:pPr>
              <w:spacing w:before="0" w:after="0" w:line="360" w:lineRule="auto"/>
              <w:ind w:left="270"/>
              <w:jc w:val="left"/>
            </w:pPr>
            <w:r>
              <w:rPr>
                <w:b w:val="0"/>
                <w:i w:val="0"/>
                <w:color w:val="333333"/>
                <w:sz w:val="21"/>
              </w:rPr>
              <w:t>搭乘园区专车往返各大主题乐园，如参加特色一日游，导游亲自到酒店接送。</w:t>
            </w:r>
          </w:p>
          <w:p>
            <w:pPr>
              <w:spacing w:before="0" w:after="0" w:line="360" w:lineRule="auto"/>
              <w:ind w:left="270"/>
              <w:jc w:val="left"/>
            </w:pPr>
            <w:r>
              <w:rPr>
                <w:b w:val="0"/>
                <w:i w:val="0"/>
                <w:color w:val="333333"/>
                <w:sz w:val="21"/>
              </w:rPr>
              <w:t> </w:t>
            </w:r>
          </w:p>
          <w:p>
            <w:pPr>
              <w:spacing w:before="0" w:after="0" w:line="360" w:lineRule="auto"/>
              <w:ind w:left="270"/>
              <w:jc w:val="left"/>
            </w:pPr>
            <w:r>
              <w:rPr>
                <w:b/>
                <w:i w:val="0"/>
                <w:color w:val="333333"/>
                <w:sz w:val="21"/>
              </w:rPr>
              <w:t>增值体验：</w:t>
            </w:r>
          </w:p>
          <w:p>
            <w:pPr>
              <w:spacing w:before="0" w:after="0" w:line="360" w:lineRule="auto"/>
              <w:ind w:left="270"/>
              <w:jc w:val="left"/>
            </w:pPr>
            <w:r>
              <w:rPr>
                <w:b w:val="0"/>
                <w:i w:val="0"/>
                <w:color w:val="333333"/>
                <w:sz w:val="21"/>
              </w:rPr>
              <w:t>如您不想与陌生人拼车，我司可提供私享专车服务，，车价为$200/天（7人座商务，一台车最多6位客人，不含$12/人小费）。</w:t>
            </w:r>
          </w:p>
          <w:p>
            <w:pPr>
              <w:spacing w:before="0" w:after="0" w:line="360" w:lineRule="auto"/>
              <w:ind w:left="270"/>
              <w:jc w:val="left"/>
            </w:pPr>
            <w:r>
              <w:rPr>
                <w:b w:val="0"/>
                <w:i w:val="0"/>
                <w:color w:val="333333"/>
                <w:sz w:val="21"/>
              </w:rPr>
              <w:t> </w:t>
            </w:r>
          </w:p>
          <w:p>
            <w:pPr>
              <w:spacing w:before="0" w:after="0" w:line="360" w:lineRule="auto"/>
              <w:ind w:left="270"/>
              <w:jc w:val="left"/>
            </w:pPr>
          </w:p>
          <w:p>
            <w:pPr>
              <w:spacing w:before="0" w:after="0" w:line="360" w:lineRule="auto"/>
              <w:ind w:left="270"/>
              <w:jc w:val="left"/>
            </w:pPr>
            <w:r>
              <w:rPr>
                <w:b w:val="0"/>
                <w:i w:val="0"/>
                <w:color w:val="333333"/>
                <w:sz w:val="21"/>
              </w:rPr>
              <w:t xml:space="preserve">   </w:t>
            </w:r>
          </w:p>
          <w:p>
            <w:pPr>
              <w:spacing w:before="0" w:after="0" w:line="360" w:lineRule="auto"/>
              <w:ind w:left="270"/>
              <w:jc w:val="left"/>
            </w:pPr>
            <w:r>
              <w:rPr>
                <w:b w:val="0"/>
                <w:i w:val="0"/>
                <w:color w:val="333333"/>
                <w:sz w:val="21"/>
              </w:rPr>
              <w:t>晚上  </w:t>
            </w:r>
          </w:p>
          <w:p>
            <w:pPr>
              <w:spacing w:before="0" w:after="0" w:line="360" w:lineRule="auto"/>
              <w:ind w:left="270"/>
              <w:jc w:val="left"/>
            </w:pPr>
            <w:r>
              <w:rPr>
                <w:b w:val="0"/>
                <w:i w:val="0"/>
                <w:color w:val="333333"/>
                <w:sz w:val="21"/>
              </w:rPr>
              <w:t>酒店：Fairfield Inn &amp; Suites by Marriott Orlando Lake Buena Vista in The Marriott Village 或 同级</w:t>
            </w:r>
          </w:p>
          <w:p>
            <w:pPr>
              <w:spacing w:before="0" w:after="0" w:line="360" w:lineRule="auto"/>
              <w:ind w:left="270"/>
              <w:jc w:val="left"/>
            </w:pPr>
            <w:r>
              <w:rPr>
                <w:b w:val="0"/>
                <w:i w:val="0"/>
                <w:color w:val="333333"/>
                <w:sz w:val="21"/>
              </w:rPr>
              <w:t xml:space="preserve">   </w:t>
            </w:r>
          </w:p>
          <w:p>
            <w:pPr>
              <w:spacing w:before="0" w:after="0" w:line="360" w:lineRule="auto"/>
              <w:ind w:left="270"/>
              <w:jc w:val="left"/>
            </w:pPr>
            <w:r>
              <w:rPr>
                <w:b w:val="0"/>
                <w:i w:val="0"/>
                <w:color w:val="333333"/>
                <w:sz w:val="21"/>
              </w:rPr>
              <w:t xml:space="preserve">   </w:t>
            </w:r>
          </w:p>
          <w:tbl>
            <w:tblPr>
              <w:tblStyle w:val="2"/>
              <w:tblW w:w="0" w:type="auto"/>
              <w:tblCellSpacing w:w="0" w:type="dxa"/>
              <w:tblInd w:w="0" w:type="dxa"/>
              <w:tblBorders>
                <w:top w:val="none" w:color="auto" w:sz="0" w:space="0"/>
                <w:left w:val="none" w:color="auto" w:sz="0" w:space="0"/>
                <w:bottom w:val="single" w:color="DDDDDD" w:sz="8"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2000"/>
              <w:gridCol w:w="8380"/>
            </w:tblGrid>
            <w:tr>
              <w:tblPrEx>
                <w:tblBorders>
                  <w:top w:val="none" w:color="auto" w:sz="0" w:space="0"/>
                  <w:left w:val="none" w:color="auto" w:sz="0" w:space="0"/>
                  <w:bottom w:val="single" w:color="DDDDDD" w:sz="8" w:space="0"/>
                  <w:right w:val="none" w:color="auto" w:sz="0" w:space="0"/>
                  <w:insideH w:val="none" w:color="auto" w:sz="0" w:space="0"/>
                  <w:insideV w:val="none" w:color="auto" w:sz="0" w:space="0"/>
                </w:tblBorders>
              </w:tblPrEx>
              <w:trPr>
                <w:trHeight w:val="0" w:hRule="atLeast"/>
                <w:tblCellSpacing w:w="0" w:type="dxa"/>
              </w:trPr>
              <w:tc>
                <w:tcPr>
                  <w:tcW w:w="2000" w:type="dxa"/>
                  <w:tcMar>
                    <w:top w:w="90" w:type="dxa"/>
                    <w:left w:w="150" w:type="dxa"/>
                    <w:bottom w:w="90" w:type="dxa"/>
                    <w:right w:w="150" w:type="dxa"/>
                  </w:tcMar>
                  <w:vAlign w:val="center"/>
                </w:tcPr>
                <w:p>
                  <w:pPr>
                    <w:spacing w:before="0" w:after="0" w:line="360" w:lineRule="auto"/>
                    <w:ind w:left="0"/>
                    <w:jc w:val="left"/>
                  </w:pPr>
                  <w:r>
                    <w:rPr>
                      <w:b w:val="0"/>
                      <w:i w:val="0"/>
                      <w:color w:val="2D8DF3"/>
                      <w:sz w:val="24"/>
                    </w:rPr>
                    <w:t>Day 5</w:t>
                  </w:r>
                </w:p>
              </w:tc>
              <w:tc>
                <w:tcPr>
                  <w:tcW w:w="8380" w:type="dxa"/>
                  <w:tcMar>
                    <w:top w:w="90" w:type="dxa"/>
                    <w:left w:w="150" w:type="dxa"/>
                    <w:bottom w:w="90" w:type="dxa"/>
                    <w:right w:w="150" w:type="dxa"/>
                  </w:tcMar>
                  <w:vAlign w:val="center"/>
                </w:tcPr>
                <w:p>
                  <w:pPr>
                    <w:spacing w:before="0" w:after="0" w:line="360" w:lineRule="auto"/>
                    <w:ind w:left="0"/>
                    <w:jc w:val="left"/>
                  </w:pPr>
                  <w:r>
                    <w:rPr>
                      <w:b/>
                      <w:i w:val="0"/>
                      <w:color w:val="333333"/>
                      <w:sz w:val="21"/>
                    </w:rPr>
                    <w:t>奥兰多</w:t>
                  </w:r>
                  <w:r>
                    <w:rPr>
                      <w:b w:val="0"/>
                      <w:i w:val="0"/>
                      <w:color w:val="666666"/>
                      <w:sz w:val="21"/>
                    </w:rPr>
                    <w:t xml:space="preserve"> - 飞机 - </w:t>
                  </w:r>
                  <w:r>
                    <w:rPr>
                      <w:b/>
                      <w:i w:val="0"/>
                      <w:color w:val="333333"/>
                      <w:sz w:val="21"/>
                    </w:rPr>
                    <w:t>家园</w:t>
                  </w:r>
                </w:p>
              </w:tc>
            </w:tr>
          </w:tbl>
          <w:p>
            <w:pPr>
              <w:spacing w:before="0" w:after="0" w:line="360" w:lineRule="auto"/>
              <w:ind w:left="270"/>
              <w:jc w:val="left"/>
            </w:pPr>
            <w:r>
              <w:rPr>
                <w:b w:val="0"/>
                <w:i w:val="0"/>
                <w:color w:val="333333"/>
                <w:sz w:val="21"/>
              </w:rPr>
              <w:t>全天  </w:t>
            </w:r>
          </w:p>
          <w:p>
            <w:pPr>
              <w:spacing w:before="0" w:after="0" w:line="360" w:lineRule="auto"/>
              <w:ind w:left="270"/>
              <w:jc w:val="left"/>
            </w:pPr>
            <w:r>
              <w:rPr>
                <w:b w:val="0"/>
                <w:i w:val="0"/>
                <w:color w:val="333333"/>
                <w:sz w:val="21"/>
              </w:rPr>
              <w:t>行程最后一日，贵宾将享受多种行程选择权（自费项目）</w:t>
            </w:r>
          </w:p>
          <w:p>
            <w:pPr>
              <w:spacing w:before="0" w:after="0" w:line="360" w:lineRule="auto"/>
              <w:ind w:left="270"/>
              <w:jc w:val="left"/>
            </w:pPr>
            <w:r>
              <w:rPr>
                <w:b w:val="0"/>
                <w:i w:val="0"/>
                <w:color w:val="333333"/>
                <w:sz w:val="21"/>
              </w:rPr>
              <w:t> </w:t>
            </w:r>
          </w:p>
          <w:p>
            <w:pPr>
              <w:spacing w:before="0" w:after="0" w:line="360" w:lineRule="auto"/>
              <w:ind w:left="270"/>
              <w:jc w:val="left"/>
            </w:pPr>
            <w:r>
              <w:rPr>
                <w:b w:val="0"/>
                <w:i w:val="0"/>
                <w:color w:val="333333"/>
                <w:sz w:val="21"/>
              </w:rPr>
              <w:t>A. 自费：前往著名I-Drive 360休闲娱乐广场， 参观奥兰多之眼摩天轮，海洋水族馆，杜莎夫人蜡像馆。奥兰多之眼与著名的伦敦眼是姐妹摩天轮，同属美琳集团，是当下奥兰多最新，最高的标志性景观。结束后由导游送至机场。（建议预定17:00之后航班）</w:t>
            </w:r>
          </w:p>
          <w:p>
            <w:pPr>
              <w:spacing w:before="0" w:after="0" w:line="360" w:lineRule="auto"/>
              <w:ind w:left="270"/>
              <w:jc w:val="left"/>
            </w:pPr>
            <w:r>
              <w:rPr>
                <w:b w:val="0"/>
                <w:i w:val="0"/>
                <w:color w:val="333333"/>
                <w:sz w:val="21"/>
              </w:rPr>
              <w:t> </w:t>
            </w:r>
          </w:p>
          <w:p>
            <w:pPr>
              <w:spacing w:before="0" w:after="0" w:line="360" w:lineRule="auto"/>
              <w:ind w:left="270"/>
              <w:jc w:val="left"/>
            </w:pPr>
            <w:r>
              <w:rPr>
                <w:b w:val="0"/>
                <w:i w:val="0"/>
                <w:color w:val="333333"/>
                <w:sz w:val="21"/>
              </w:rPr>
              <w:t>B. 自费：前往奥特莱斯进行购物，结束后导游送至机场。（建议预定14:00之后航班）</w:t>
            </w:r>
          </w:p>
          <w:p>
            <w:pPr>
              <w:spacing w:before="0" w:after="0" w:line="360" w:lineRule="auto"/>
              <w:ind w:left="270"/>
              <w:jc w:val="left"/>
            </w:pPr>
            <w:r>
              <w:rPr>
                <w:b w:val="0"/>
                <w:i w:val="0"/>
                <w:color w:val="333333"/>
                <w:sz w:val="21"/>
              </w:rPr>
              <w:t> </w:t>
            </w:r>
          </w:p>
          <w:p>
            <w:pPr>
              <w:spacing w:before="0" w:after="0" w:line="360" w:lineRule="auto"/>
              <w:ind w:left="270"/>
              <w:jc w:val="left"/>
            </w:pPr>
            <w:r>
              <w:rPr>
                <w:b w:val="0"/>
                <w:i w:val="0"/>
                <w:color w:val="333333"/>
                <w:sz w:val="21"/>
              </w:rPr>
              <w:t>C. 自费：参加超值直升飞机游，鸟瞰奥兰多风光，结束后由导游送至机场。（建议预定14:00之后航班）</w:t>
            </w:r>
          </w:p>
          <w:p>
            <w:pPr>
              <w:spacing w:before="0" w:after="0" w:line="360" w:lineRule="auto"/>
              <w:ind w:left="270"/>
              <w:jc w:val="left"/>
            </w:pPr>
            <w:r>
              <w:rPr>
                <w:b w:val="0"/>
                <w:i w:val="0"/>
                <w:color w:val="333333"/>
                <w:sz w:val="21"/>
              </w:rPr>
              <w:t> </w:t>
            </w:r>
          </w:p>
          <w:p>
            <w:pPr>
              <w:spacing w:before="0" w:after="0" w:line="360" w:lineRule="auto"/>
              <w:ind w:left="270"/>
              <w:jc w:val="left"/>
            </w:pPr>
            <w:r>
              <w:rPr>
                <w:b w:val="0"/>
                <w:i w:val="0"/>
                <w:color w:val="333333"/>
                <w:sz w:val="21"/>
              </w:rPr>
              <w:t>D. 自费：增加一天园区的行程，可选择前往环球影城或冒险岛或海洋世界，结束后由导游送至机场，建议预定18:00之后的航班。或选择肯尼迪航天中心一日游，结束后由导游送至机场，建议预定19:00之后的航班。</w:t>
            </w:r>
          </w:p>
          <w:p>
            <w:pPr>
              <w:spacing w:before="0" w:after="0" w:line="360" w:lineRule="auto"/>
              <w:ind w:left="270"/>
              <w:jc w:val="left"/>
            </w:pPr>
            <w:r>
              <w:rPr>
                <w:b w:val="0"/>
                <w:i w:val="0"/>
                <w:color w:val="333333"/>
                <w:sz w:val="21"/>
              </w:rPr>
              <w:t> </w:t>
            </w:r>
          </w:p>
          <w:p>
            <w:pPr>
              <w:spacing w:before="0" w:after="0" w:line="360" w:lineRule="auto"/>
              <w:ind w:left="270"/>
              <w:jc w:val="left"/>
            </w:pPr>
            <w:r>
              <w:rPr>
                <w:b w:val="0"/>
                <w:i w:val="0"/>
                <w:color w:val="333333"/>
                <w:sz w:val="21"/>
              </w:rPr>
              <w:t>E. 自费：游览鳄鱼王国Gatorland - 佛州最大的鳄鱼主题公园， 观看鳄鱼表演， 近距离接触上千条美国短吻鳄以及众多佛州特色野生动物（建议预定15:00之后航班）</w:t>
            </w:r>
          </w:p>
          <w:p>
            <w:pPr>
              <w:spacing w:before="0" w:after="0" w:line="360" w:lineRule="auto"/>
              <w:ind w:left="270"/>
              <w:jc w:val="left"/>
            </w:pPr>
            <w:r>
              <w:rPr>
                <w:b w:val="0"/>
                <w:i w:val="0"/>
                <w:color w:val="333333"/>
                <w:sz w:val="21"/>
              </w:rPr>
              <w:t> </w:t>
            </w:r>
          </w:p>
          <w:p>
            <w:pPr>
              <w:spacing w:before="0" w:after="0" w:line="360" w:lineRule="auto"/>
              <w:ind w:left="270"/>
              <w:jc w:val="left"/>
            </w:pPr>
            <w:r>
              <w:rPr>
                <w:b/>
                <w:i w:val="0"/>
                <w:color w:val="333333"/>
                <w:sz w:val="21"/>
              </w:rPr>
              <w:t>自费送机送站服务：</w:t>
            </w:r>
          </w:p>
          <w:p>
            <w:pPr>
              <w:spacing w:before="0" w:after="0" w:line="360" w:lineRule="auto"/>
              <w:ind w:left="270"/>
              <w:jc w:val="left"/>
            </w:pPr>
            <w:r>
              <w:rPr>
                <w:b w:val="0"/>
                <w:i w:val="0"/>
                <w:color w:val="333333"/>
                <w:sz w:val="21"/>
              </w:rPr>
              <w:t>10:00之前：1-4人$80，5-6人$100，7人及以上$10每人，此报价不含接机服务费$6每人。</w:t>
            </w:r>
            <w:r>
              <w:br w:type="textWrapping"/>
            </w:r>
            <w:r>
              <w:br w:type="textWrapping"/>
            </w:r>
          </w:p>
          <w:p>
            <w:pPr>
              <w:spacing w:before="0" w:after="0" w:line="360" w:lineRule="auto"/>
              <w:ind w:left="270"/>
              <w:jc w:val="left"/>
            </w:pPr>
            <w:r>
              <w:rPr>
                <w:b/>
                <w:i w:val="0"/>
                <w:color w:val="333333"/>
                <w:sz w:val="21"/>
              </w:rPr>
              <w:t>增值体验：</w:t>
            </w:r>
          </w:p>
          <w:p>
            <w:pPr>
              <w:spacing w:before="0" w:after="0" w:line="360" w:lineRule="auto"/>
              <w:ind w:left="270"/>
              <w:jc w:val="left"/>
            </w:pPr>
            <w:r>
              <w:rPr>
                <w:b w:val="0"/>
                <w:i w:val="0"/>
                <w:color w:val="333333"/>
                <w:sz w:val="21"/>
              </w:rPr>
              <w:t>送机当日如您不想与陌生人拼车，我司可提供私享专车服务，无需等待，随接随走，车价为$100/天（7人座商务，一台车最多6位客人，不含$6/人小费）。</w:t>
            </w:r>
          </w:p>
          <w:p>
            <w:pPr>
              <w:spacing w:before="0" w:after="0" w:line="360" w:lineRule="auto"/>
              <w:ind w:left="270"/>
              <w:jc w:val="left"/>
            </w:pPr>
            <w:r>
              <w:rPr>
                <w:b w:val="0"/>
                <w:i w:val="0"/>
                <w:color w:val="333333"/>
                <w:sz w:val="21"/>
              </w:rPr>
              <w:t> </w:t>
            </w:r>
          </w:p>
          <w:p>
            <w:pPr>
              <w:spacing w:before="0" w:after="0" w:line="360" w:lineRule="auto"/>
              <w:ind w:left="270"/>
              <w:jc w:val="left"/>
            </w:pPr>
            <w:r>
              <w:rPr>
                <w:b w:val="0"/>
                <w:i w:val="0"/>
                <w:color w:val="333333"/>
                <w:sz w:val="21"/>
              </w:rPr>
              <w:t> </w:t>
            </w:r>
          </w:p>
          <w:p>
            <w:pPr>
              <w:spacing w:before="0" w:after="0" w:line="360" w:lineRule="auto"/>
              <w:ind w:left="270"/>
              <w:jc w:val="left"/>
            </w:pPr>
          </w:p>
          <w:p>
            <w:pPr>
              <w:spacing w:before="0" w:after="0" w:line="360" w:lineRule="auto"/>
              <w:ind w:left="270"/>
              <w:jc w:val="left"/>
            </w:pPr>
            <w:r>
              <w:rPr>
                <w:b w:val="0"/>
                <w:i w:val="0"/>
                <w:color w:val="333333"/>
                <w:sz w:val="21"/>
              </w:rPr>
              <w:t xml:space="preserve">   </w:t>
            </w:r>
          </w:p>
          <w:p>
            <w:pPr>
              <w:spacing w:before="0" w:after="0" w:line="360" w:lineRule="auto"/>
              <w:ind w:left="270"/>
              <w:jc w:val="left"/>
            </w:pPr>
            <w:r>
              <w:rPr>
                <w:b w:val="0"/>
                <w:i w:val="0"/>
                <w:color w:val="333333"/>
                <w:sz w:val="21"/>
              </w:rPr>
              <w:t xml:space="preserve">   </w:t>
            </w:r>
          </w:p>
        </w:tc>
      </w:tr>
    </w:tbl>
    <w:p>
      <w:pPr>
        <w:spacing w:before="0" w:after="0" w:line="360" w:lineRule="auto"/>
        <w:ind w:left="120"/>
        <w:jc w:val="left"/>
      </w:pPr>
      <w:r>
        <w:rPr>
          <w:b w:val="0"/>
          <w:i w:val="0"/>
          <w:color w:val="333333"/>
          <w:sz w:val="21"/>
        </w:rPr>
        <w:t xml:space="preserve"> </w:t>
      </w:r>
      <w:r>
        <w:br w:type="textWrapping"/>
      </w:r>
      <w:r>
        <w:rPr>
          <w:b w:val="0"/>
          <w:i w:val="0"/>
          <w:color w:val="333333"/>
          <w:sz w:val="21"/>
        </w:rPr>
        <w:t xml:space="preserve"> </w:t>
      </w:r>
    </w:p>
    <w:tbl>
      <w:tblPr>
        <w:tblStyle w:val="2"/>
        <w:tblW w:w="0" w:type="auto"/>
        <w:tblCellSpacing w:w="0" w:type="dxa"/>
        <w:tblInd w:w="115" w:type="dxa"/>
        <w:tblBorders>
          <w:top w:val="single" w:color="8DB3E1" w:sz="8" w:space="0"/>
          <w:left w:val="single" w:color="8DB3E1" w:sz="8" w:space="0"/>
          <w:bottom w:val="single" w:color="8DB3E1" w:sz="8" w:space="0"/>
          <w:right w:val="single" w:color="8DB3E1" w:sz="8" w:space="0"/>
          <w:insideH w:val="none" w:color="auto" w:sz="0" w:space="0"/>
          <w:insideV w:val="none" w:color="auto" w:sz="0" w:space="0"/>
        </w:tblBorders>
        <w:tblLayout w:type="fixed"/>
        <w:tblCellMar>
          <w:top w:w="0" w:type="dxa"/>
          <w:left w:w="10" w:type="dxa"/>
          <w:bottom w:w="0" w:type="dxa"/>
          <w:right w:w="10" w:type="dxa"/>
        </w:tblCellMar>
      </w:tblPr>
      <w:tblGrid>
        <w:gridCol w:w="10800"/>
      </w:tblGrid>
      <w:tr>
        <w:trPr>
          <w:trHeight w:val="0" w:hRule="atLeast"/>
          <w:tblCellSpacing w:w="0" w:type="dxa"/>
        </w:trPr>
        <w:tc>
          <w:tcPr>
            <w:tcW w:w="108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费用说明</w:t>
            </w:r>
          </w:p>
        </w:tc>
      </w:tr>
      <w:tr>
        <w:trPr>
          <w:trHeight w:val="0" w:hRule="atLeast"/>
          <w:tblCellSpacing w:w="0" w:type="dxa"/>
        </w:trPr>
        <w:tc>
          <w:tcPr>
            <w:tcW w:w="10800" w:type="dxa"/>
            <w:tcMar>
              <w:top w:w="90" w:type="dxa"/>
              <w:left w:w="150" w:type="dxa"/>
              <w:bottom w:w="90" w:type="dxa"/>
              <w:right w:w="150" w:type="dxa"/>
            </w:tcMar>
            <w:vAlign w:val="center"/>
          </w:tcPr>
          <w:p>
            <w:pPr>
              <w:pBdr>
                <w:top w:val="none" w:color="auto" w:sz="0" w:space="5"/>
                <w:bottom w:val="single" w:color="E2E2E2" w:sz="8" w:space="5"/>
              </w:pBdr>
              <w:spacing w:before="0" w:after="150" w:line="360" w:lineRule="auto"/>
              <w:ind w:left="270"/>
              <w:jc w:val="left"/>
            </w:pPr>
            <w:r>
              <w:rPr>
                <w:b/>
                <w:i w:val="0"/>
                <w:color w:val="333333"/>
                <w:sz w:val="21"/>
              </w:rPr>
              <w:t>费用包含</w:t>
            </w:r>
          </w:p>
          <w:p>
            <w:pPr>
              <w:spacing w:before="0" w:after="0" w:line="360" w:lineRule="auto"/>
              <w:ind w:left="270"/>
              <w:jc w:val="left"/>
            </w:pPr>
            <w:r>
              <w:rPr>
                <w:b w:val="0"/>
                <w:i w:val="0"/>
                <w:color w:val="333333"/>
                <w:sz w:val="21"/>
              </w:rPr>
              <w:t>1. 交通费用；</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val="0"/>
                <w:i w:val="0"/>
                <w:color w:val="333333"/>
                <w:sz w:val="21"/>
              </w:rPr>
              <w:t>2. 住宿（房间以两张床为主，儿童，第三，第四人同房，不另加床。住宿晚数等于行程天数减一）；</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val="0"/>
                <w:i w:val="0"/>
                <w:color w:val="333333"/>
                <w:sz w:val="21"/>
              </w:rPr>
              <w:t>3. 中英文服务人员（司机+导游/司兼导，乐园除外）；</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val="0"/>
                <w:i w:val="0"/>
                <w:color w:val="333333"/>
                <w:sz w:val="21"/>
              </w:rPr>
              <w:t>4. 行程中所列主题乐园单日单园门票和特色一日游费用（奥兰多接送机/接送站当天所有项目均需自费），说明如下：</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val="0"/>
                <w:i w:val="0"/>
                <w:color w:val="333333"/>
                <w:sz w:val="21"/>
              </w:rPr>
              <w:t>   a. 所选乐园和一日游的天数，与行程描述相同；</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val="0"/>
                <w:i w:val="0"/>
                <w:color w:val="333333"/>
                <w:sz w:val="21"/>
              </w:rPr>
              <w:t>   b. 如选择【肯尼迪航天中心一日游】费用包含：当日行程涉及的交通费用+肯尼迪航天中心 门票 ；</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val="0"/>
                <w:i w:val="0"/>
                <w:color w:val="333333"/>
                <w:sz w:val="21"/>
              </w:rPr>
              <w:t>   c. 如选择【墨西哥湾一日游】费用包含：当日行程涉及的交通费用+观海豚快船船票。</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val="0"/>
                <w:i w:val="0"/>
                <w:color w:val="333333"/>
                <w:sz w:val="21"/>
              </w:rPr>
              <w:t>5. 酒店内早餐。</w:t>
            </w:r>
          </w:p>
          <w:p>
            <w:pPr>
              <w:spacing w:before="0" w:after="0" w:line="360" w:lineRule="auto"/>
              <w:ind w:left="270"/>
              <w:jc w:val="left"/>
            </w:pPr>
            <w:r>
              <w:br w:type="textWrapping"/>
            </w:r>
          </w:p>
          <w:p>
            <w:pPr>
              <w:pBdr>
                <w:top w:val="none" w:color="auto" w:sz="0" w:space="5"/>
                <w:bottom w:val="single" w:color="E2E2E2" w:sz="8" w:space="5"/>
              </w:pBdr>
              <w:spacing w:before="0" w:after="150" w:line="360" w:lineRule="auto"/>
              <w:ind w:left="270"/>
              <w:jc w:val="left"/>
            </w:pPr>
            <w:r>
              <w:rPr>
                <w:b/>
                <w:i w:val="0"/>
                <w:color w:val="333333"/>
                <w:sz w:val="21"/>
              </w:rPr>
              <w:t>费用不含</w:t>
            </w:r>
          </w:p>
          <w:p>
            <w:pPr>
              <w:spacing w:before="0" w:after="0" w:line="360" w:lineRule="auto"/>
              <w:ind w:left="270"/>
              <w:jc w:val="left"/>
            </w:pPr>
            <w:r>
              <w:rPr>
                <w:b w:val="0"/>
                <w:i w:val="0"/>
                <w:color w:val="333333"/>
                <w:sz w:val="21"/>
              </w:rPr>
              <w:t>1. 午餐与晚餐；</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val="0"/>
                <w:i w:val="0"/>
                <w:color w:val="333333"/>
                <w:sz w:val="21"/>
              </w:rPr>
              <w:t>2. 除费用包含的景点门票费用（门票价格时常波动，不再另行通知，门票需在导游处统一购买）；</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val="0"/>
                <w:i w:val="0"/>
                <w:color w:val="333333"/>
                <w:sz w:val="21"/>
              </w:rPr>
              <w:t>3. 服务费：</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val="0"/>
                <w:i w:val="0"/>
                <w:color w:val="333333"/>
                <w:sz w:val="21"/>
              </w:rPr>
              <w:t>    奥兰多接机、送机当天服务费US$6/人，参加奥兰多一日游或参加最后一日自选行程US$12/人/天。</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val="0"/>
                <w:i w:val="0"/>
                <w:color w:val="333333"/>
                <w:sz w:val="21"/>
              </w:rPr>
              <w:t>    奥兰多观光时，如坐酒店免费穿梭巴士前往十三大园区无需服务费；如酒店没有免费穿梭巴士，需本公司接送US$6/人/天。</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val="0"/>
                <w:i w:val="0"/>
                <w:color w:val="333333"/>
                <w:sz w:val="21"/>
              </w:rPr>
              <w:t>    如涉及到迈阿密到观光，迈阿密部分的行程服务费是US$12/人/天。</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val="0"/>
                <w:i w:val="0"/>
                <w:color w:val="333333"/>
                <w:sz w:val="21"/>
              </w:rPr>
              <w:t>4. 一切除费用包含外的私人性质费用。</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val="0"/>
                <w:i w:val="0"/>
                <w:color w:val="333333"/>
                <w:sz w:val="21"/>
              </w:rPr>
              <w:t> </w:t>
            </w:r>
          </w:p>
          <w:p>
            <w:pPr>
              <w:spacing w:before="0" w:after="0" w:line="360" w:lineRule="auto"/>
              <w:ind w:left="270"/>
              <w:jc w:val="left"/>
            </w:pPr>
            <w:r>
              <w:br w:type="textWrapping"/>
            </w:r>
            <w:r>
              <w:rPr>
                <w:b w:val="0"/>
                <w:i w:val="0"/>
                <w:color w:val="333333"/>
                <w:sz w:val="21"/>
              </w:rPr>
              <w:t xml:space="preserve"> </w:t>
            </w:r>
          </w:p>
          <w:p>
            <w:pPr>
              <w:pBdr>
                <w:top w:val="none" w:color="auto" w:sz="0" w:space="5"/>
                <w:bottom w:val="single" w:color="E2E2E2" w:sz="8" w:space="5"/>
              </w:pBdr>
              <w:spacing w:before="0" w:after="150" w:line="360" w:lineRule="auto"/>
              <w:ind w:left="270"/>
              <w:jc w:val="left"/>
            </w:pPr>
            <w:r>
              <w:rPr>
                <w:b/>
                <w:i w:val="0"/>
                <w:color w:val="333333"/>
                <w:sz w:val="21"/>
              </w:rPr>
              <w:t>自费项目</w:t>
            </w:r>
          </w:p>
          <w:tbl>
            <w:tblPr>
              <w:tblStyle w:val="2"/>
              <w:tblW w:w="0" w:type="auto"/>
              <w:tblCellSpacing w:w="0" w:type="dxa"/>
              <w:tblInd w:w="115" w:type="dxa"/>
              <w:tblBorders>
                <w:top w:val="single" w:color="8DB3E1" w:sz="8" w:space="0"/>
                <w:left w:val="single" w:color="8DB3E1" w:sz="8"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3114"/>
              <w:gridCol w:w="3633"/>
              <w:gridCol w:w="3633"/>
            </w:tblGrid>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3114"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项目名称</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价格说明</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描述</w:t>
                  </w: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3114"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奥兰多夜游 Orlando Night Tour</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成人：$35.00；</w:t>
                  </w:r>
                </w:p>
                <w:p>
                  <w:pPr>
                    <w:spacing w:before="0" w:after="0" w:line="360" w:lineRule="auto"/>
                    <w:ind w:left="420"/>
                    <w:jc w:val="left"/>
                  </w:pPr>
                  <w:r>
                    <w:rPr>
                      <w:b w:val="0"/>
                      <w:i w:val="0"/>
                      <w:color w:val="333333"/>
                      <w:sz w:val="21"/>
                    </w:rPr>
                    <w:t>老人（65+）：$35.00；</w:t>
                  </w:r>
                </w:p>
                <w:p>
                  <w:pPr>
                    <w:spacing w:before="0" w:after="0" w:line="360" w:lineRule="auto"/>
                    <w:ind w:left="420"/>
                    <w:jc w:val="left"/>
                  </w:pPr>
                  <w:r>
                    <w:rPr>
                      <w:b w:val="0"/>
                      <w:i w:val="0"/>
                      <w:color w:val="333333"/>
                      <w:sz w:val="21"/>
                    </w:rPr>
                    <w:t>儿童（9岁以下）：$25.00；</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3114"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环球单日（单日单园） Universal Studios 1-Day Base</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成人：$117.00~$170.00；</w:t>
                  </w:r>
                </w:p>
                <w:p>
                  <w:pPr>
                    <w:spacing w:before="0" w:after="0" w:line="360" w:lineRule="auto"/>
                    <w:ind w:left="420"/>
                    <w:jc w:val="left"/>
                  </w:pPr>
                  <w:r>
                    <w:rPr>
                      <w:b w:val="0"/>
                      <w:i w:val="0"/>
                      <w:color w:val="333333"/>
                      <w:sz w:val="21"/>
                    </w:rPr>
                    <w:t>儿童（3-9岁）：$111.00~$165.00；</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环球影城/冒险岛乐园，具体每日门票价格请以环球影城官网为准。</w:t>
                  </w: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3114"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奥兰多海洋世界 SeaWorld Orlando</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成人：$113.00；</w:t>
                  </w:r>
                </w:p>
                <w:p>
                  <w:pPr>
                    <w:spacing w:before="0" w:after="0" w:line="360" w:lineRule="auto"/>
                    <w:ind w:left="420"/>
                    <w:jc w:val="left"/>
                  </w:pPr>
                  <w:r>
                    <w:rPr>
                      <w:b w:val="0"/>
                      <w:i w:val="0"/>
                      <w:color w:val="333333"/>
                      <w:sz w:val="21"/>
                    </w:rPr>
                    <w:t>老人(65+岁)：$113.00；</w:t>
                  </w:r>
                </w:p>
                <w:p>
                  <w:pPr>
                    <w:spacing w:before="0" w:after="0" w:line="360" w:lineRule="auto"/>
                    <w:ind w:left="420"/>
                    <w:jc w:val="left"/>
                  </w:pPr>
                  <w:r>
                    <w:rPr>
                      <w:b w:val="0"/>
                      <w:i w:val="0"/>
                      <w:color w:val="333333"/>
                      <w:sz w:val="21"/>
                    </w:rPr>
                    <w:t>儿童 (3-9岁)：$113.00；</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3114"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奥兰多之眼摩天轮 The Wheel at ICON Park</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成人：$30.00；</w:t>
                  </w:r>
                </w:p>
                <w:p>
                  <w:pPr>
                    <w:spacing w:before="0" w:after="0" w:line="360" w:lineRule="auto"/>
                    <w:ind w:left="420"/>
                    <w:jc w:val="left"/>
                  </w:pPr>
                  <w:r>
                    <w:rPr>
                      <w:b w:val="0"/>
                      <w:i w:val="0"/>
                      <w:color w:val="333333"/>
                      <w:sz w:val="21"/>
                    </w:rPr>
                    <w:t>老人（65+岁）：$30.00；</w:t>
                  </w:r>
                </w:p>
                <w:p>
                  <w:pPr>
                    <w:spacing w:before="0" w:after="0" w:line="360" w:lineRule="auto"/>
                    <w:ind w:left="420"/>
                    <w:jc w:val="left"/>
                  </w:pPr>
                  <w:r>
                    <w:rPr>
                      <w:b w:val="0"/>
                      <w:i w:val="0"/>
                      <w:color w:val="333333"/>
                      <w:sz w:val="21"/>
                    </w:rPr>
                    <w:t>儿童 (3-9岁)：$25.00；</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3114"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奥兰多水族馆 或 杜莎夫人蜡像馆 Madame Tussauds Orlando or SEA LIFE Orlando Aquarium</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成人：$34.00；</w:t>
                  </w:r>
                </w:p>
                <w:p>
                  <w:pPr>
                    <w:spacing w:before="0" w:after="0" w:line="360" w:lineRule="auto"/>
                    <w:ind w:left="420"/>
                    <w:jc w:val="left"/>
                  </w:pPr>
                  <w:r>
                    <w:rPr>
                      <w:b w:val="0"/>
                      <w:i w:val="0"/>
                      <w:color w:val="333333"/>
                      <w:sz w:val="21"/>
                    </w:rPr>
                    <w:t>老人（65+岁）：$34.00；</w:t>
                  </w:r>
                </w:p>
                <w:p>
                  <w:pPr>
                    <w:spacing w:before="0" w:after="0" w:line="360" w:lineRule="auto"/>
                    <w:ind w:left="420"/>
                    <w:jc w:val="left"/>
                  </w:pPr>
                  <w:r>
                    <w:rPr>
                      <w:b w:val="0"/>
                      <w:i w:val="0"/>
                      <w:color w:val="333333"/>
                      <w:sz w:val="21"/>
                    </w:rPr>
                    <w:t>儿童（3-9岁）：$29.00；</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3114"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海洋水族馆及杜莎夫人蜡像馆套票 Madame Tussauds Orlando and SEA LIFE Orlando</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成人：$43.00；</w:t>
                  </w:r>
                </w:p>
                <w:p>
                  <w:pPr>
                    <w:spacing w:before="0" w:after="0" w:line="360" w:lineRule="auto"/>
                    <w:ind w:left="420"/>
                    <w:jc w:val="left"/>
                  </w:pPr>
                  <w:r>
                    <w:rPr>
                      <w:b w:val="0"/>
                      <w:i w:val="0"/>
                      <w:color w:val="333333"/>
                      <w:sz w:val="21"/>
                    </w:rPr>
                    <w:t>老人（65+岁）：$43.00；</w:t>
                  </w:r>
                </w:p>
                <w:p>
                  <w:pPr>
                    <w:spacing w:before="0" w:after="0" w:line="360" w:lineRule="auto"/>
                    <w:ind w:left="420"/>
                    <w:jc w:val="left"/>
                  </w:pPr>
                  <w:r>
                    <w:rPr>
                      <w:b w:val="0"/>
                      <w:i w:val="0"/>
                      <w:color w:val="333333"/>
                      <w:sz w:val="21"/>
                    </w:rPr>
                    <w:t>儿童 （3-9岁）：$38.00；</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3114"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特色一日游团费：肯尼迪航空中心 Kennedy Space Center</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成人：$88.00；</w:t>
                  </w:r>
                </w:p>
                <w:p>
                  <w:pPr>
                    <w:spacing w:before="0" w:after="0" w:line="360" w:lineRule="auto"/>
                    <w:ind w:left="420"/>
                    <w:jc w:val="left"/>
                  </w:pPr>
                  <w:r>
                    <w:rPr>
                      <w:b w:val="0"/>
                      <w:i w:val="0"/>
                      <w:color w:val="333333"/>
                      <w:sz w:val="21"/>
                    </w:rPr>
                    <w:t>老人（65+岁）：$88.00；</w:t>
                  </w:r>
                </w:p>
                <w:p>
                  <w:pPr>
                    <w:spacing w:before="0" w:after="0" w:line="360" w:lineRule="auto"/>
                    <w:ind w:left="420"/>
                    <w:jc w:val="left"/>
                  </w:pPr>
                  <w:r>
                    <w:rPr>
                      <w:b w:val="0"/>
                      <w:i w:val="0"/>
                      <w:color w:val="333333"/>
                      <w:sz w:val="21"/>
                    </w:rPr>
                    <w:t>儿童（9岁以下）：$88.00；</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团费不含景点门票费用</w:t>
                  </w: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3114"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肯尼迪航空中心 Kennedy Space Center</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成人：$75.00；</w:t>
                  </w:r>
                </w:p>
                <w:p>
                  <w:pPr>
                    <w:spacing w:before="0" w:after="0" w:line="360" w:lineRule="auto"/>
                    <w:ind w:left="420"/>
                    <w:jc w:val="left"/>
                  </w:pPr>
                  <w:r>
                    <w:rPr>
                      <w:b w:val="0"/>
                      <w:i w:val="0"/>
                      <w:color w:val="333333"/>
                      <w:sz w:val="21"/>
                    </w:rPr>
                    <w:t>老人(65+岁)：$75.00；</w:t>
                  </w:r>
                </w:p>
                <w:p>
                  <w:pPr>
                    <w:spacing w:before="0" w:after="0" w:line="360" w:lineRule="auto"/>
                    <w:ind w:left="420"/>
                    <w:jc w:val="left"/>
                  </w:pPr>
                  <w:r>
                    <w:rPr>
                      <w:b w:val="0"/>
                      <w:i w:val="0"/>
                      <w:color w:val="333333"/>
                      <w:sz w:val="21"/>
                    </w:rPr>
                    <w:t>儿童 (3-9岁)：$65.00；</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3114"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奥兰多奥特莱斯 Orlando Outlet</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每人：$12；</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包含$6交通费用和$6送机服务费。</w:t>
                  </w: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3114"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 xml:space="preserve">奥兰多直升飞机体验 Orlando Helicopter Experience </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每人：$30/人起；</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3114"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鳄鱼王国 Gatorland</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成人：$35.00；</w:t>
                  </w:r>
                </w:p>
                <w:p>
                  <w:pPr>
                    <w:spacing w:before="0" w:after="0" w:line="360" w:lineRule="auto"/>
                    <w:ind w:left="420"/>
                    <w:jc w:val="left"/>
                  </w:pPr>
                  <w:r>
                    <w:rPr>
                      <w:b w:val="0"/>
                      <w:i w:val="0"/>
                      <w:color w:val="333333"/>
                      <w:sz w:val="21"/>
                    </w:rPr>
                    <w:t>老人（60+岁）：$35.00；</w:t>
                  </w:r>
                </w:p>
                <w:p>
                  <w:pPr>
                    <w:spacing w:before="0" w:after="0" w:line="360" w:lineRule="auto"/>
                    <w:ind w:left="420"/>
                    <w:jc w:val="left"/>
                  </w:pPr>
                  <w:r>
                    <w:rPr>
                      <w:b w:val="0"/>
                      <w:i w:val="0"/>
                      <w:color w:val="333333"/>
                      <w:sz w:val="21"/>
                    </w:rPr>
                    <w:t>儿童（3-12岁）：$25.00；</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p>
              </w:tc>
            </w:tr>
          </w:tbl>
          <w:p/>
        </w:tc>
      </w:tr>
    </w:tbl>
    <w:p>
      <w:pPr>
        <w:spacing w:before="0" w:after="0" w:line="360" w:lineRule="auto"/>
        <w:ind w:left="120"/>
        <w:jc w:val="left"/>
      </w:pPr>
      <w:r>
        <w:rPr>
          <w:b w:val="0"/>
          <w:i w:val="0"/>
          <w:color w:val="333333"/>
          <w:sz w:val="21"/>
        </w:rPr>
        <w:t xml:space="preserve"> </w:t>
      </w:r>
      <w:r>
        <w:br w:type="textWrapping"/>
      </w:r>
      <w:r>
        <w:rPr>
          <w:b w:val="0"/>
          <w:i w:val="0"/>
          <w:color w:val="333333"/>
          <w:sz w:val="21"/>
        </w:rPr>
        <w:t xml:space="preserve"> </w:t>
      </w:r>
    </w:p>
    <w:tbl>
      <w:tblPr>
        <w:tblStyle w:val="2"/>
        <w:tblW w:w="0" w:type="auto"/>
        <w:tblCellSpacing w:w="0" w:type="dxa"/>
        <w:tblInd w:w="115" w:type="dxa"/>
        <w:tblBorders>
          <w:top w:val="single" w:color="8DB3E1" w:sz="8" w:space="0"/>
          <w:left w:val="single" w:color="8DB3E1" w:sz="8" w:space="0"/>
          <w:bottom w:val="single" w:color="8DB3E1" w:sz="8" w:space="0"/>
          <w:right w:val="single" w:color="8DB3E1" w:sz="8" w:space="0"/>
          <w:insideH w:val="none" w:color="auto" w:sz="0" w:space="0"/>
          <w:insideV w:val="none" w:color="auto" w:sz="0" w:space="0"/>
        </w:tblBorders>
        <w:tblLayout w:type="fixed"/>
        <w:tblCellMar>
          <w:top w:w="0" w:type="dxa"/>
          <w:left w:w="10" w:type="dxa"/>
          <w:bottom w:w="0" w:type="dxa"/>
          <w:right w:w="10" w:type="dxa"/>
        </w:tblCellMar>
      </w:tblPr>
      <w:tblGrid>
        <w:gridCol w:w="10800"/>
      </w:tblGrid>
      <w:tr>
        <w:trPr>
          <w:trHeight w:val="0" w:hRule="atLeast"/>
          <w:tblCellSpacing w:w="0" w:type="dxa"/>
        </w:trPr>
        <w:tc>
          <w:tcPr>
            <w:tcW w:w="108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预定限制</w:t>
            </w:r>
          </w:p>
        </w:tc>
      </w:tr>
      <w:tr>
        <w:trPr>
          <w:trHeight w:val="0" w:hRule="atLeast"/>
          <w:tblCellSpacing w:w="0" w:type="dxa"/>
        </w:trPr>
        <w:tc>
          <w:tcPr>
            <w:tcW w:w="10800" w:type="dxa"/>
            <w:tcMar>
              <w:top w:w="90" w:type="dxa"/>
              <w:left w:w="150" w:type="dxa"/>
              <w:bottom w:w="90" w:type="dxa"/>
              <w:right w:w="150" w:type="dxa"/>
            </w:tcMar>
            <w:vAlign w:val="center"/>
          </w:tcPr>
          <w:p>
            <w:pPr>
              <w:spacing w:before="0" w:after="0" w:line="360" w:lineRule="auto"/>
              <w:ind w:left="270"/>
              <w:jc w:val="left"/>
            </w:pPr>
            <w:r>
              <w:rPr>
                <w:b w:val="0"/>
                <w:i w:val="0"/>
                <w:color w:val="333333"/>
                <w:sz w:val="21"/>
              </w:rPr>
              <w:t>1、年龄限制：【不限制】；</w:t>
            </w:r>
          </w:p>
          <w:p>
            <w:pPr>
              <w:spacing w:before="0" w:after="0" w:line="360" w:lineRule="auto"/>
              <w:ind w:left="270"/>
              <w:jc w:val="left"/>
            </w:pPr>
            <w:r>
              <w:rPr>
                <w:b w:val="0"/>
                <w:i w:val="0"/>
                <w:color w:val="333333"/>
                <w:sz w:val="21"/>
              </w:rPr>
              <w:t>2、是否需要证件号码预订：【不需要】；</w:t>
            </w:r>
          </w:p>
          <w:p>
            <w:pPr>
              <w:spacing w:before="0" w:after="0" w:line="360" w:lineRule="auto"/>
              <w:ind w:left="270"/>
              <w:jc w:val="left"/>
            </w:pPr>
            <w:r>
              <w:rPr>
                <w:b w:val="0"/>
                <w:i w:val="0"/>
                <w:color w:val="333333"/>
                <w:sz w:val="21"/>
              </w:rPr>
              <w:t>3、儿童标准：</w:t>
            </w:r>
          </w:p>
          <w:p>
            <w:pPr>
              <w:pBdr>
                <w:left w:val="none" w:color="auto" w:sz="0" w:space="1"/>
              </w:pBdr>
              <w:spacing w:before="0" w:after="0" w:line="360" w:lineRule="auto"/>
              <w:ind w:left="630"/>
              <w:jc w:val="left"/>
            </w:pPr>
          </w:p>
          <w:p>
            <w:pPr>
              <w:pBdr>
                <w:left w:val="none" w:color="auto" w:sz="0" w:space="1"/>
              </w:pBdr>
              <w:spacing w:before="0" w:after="0" w:line="360" w:lineRule="auto"/>
              <w:ind w:left="630"/>
              <w:jc w:val="left"/>
            </w:pPr>
            <w:r>
              <w:rPr>
                <w:b w:val="0"/>
                <w:i w:val="0"/>
                <w:color w:val="333333"/>
                <w:sz w:val="21"/>
              </w:rPr>
              <w:t>儿童年龄为3-9岁，儿童价格仅作为同房第三人或第四人参团使用。</w:t>
            </w:r>
          </w:p>
        </w:tc>
      </w:tr>
    </w:tbl>
    <w:p>
      <w:pPr>
        <w:spacing w:before="0" w:after="0" w:line="360" w:lineRule="auto"/>
        <w:ind w:left="120"/>
        <w:jc w:val="left"/>
      </w:pPr>
      <w:r>
        <w:rPr>
          <w:b w:val="0"/>
          <w:i w:val="0"/>
          <w:color w:val="333333"/>
          <w:sz w:val="21"/>
        </w:rPr>
        <w:t xml:space="preserve"> </w:t>
      </w:r>
      <w:r>
        <w:br w:type="textWrapping"/>
      </w:r>
      <w:r>
        <w:rPr>
          <w:b w:val="0"/>
          <w:i w:val="0"/>
          <w:color w:val="333333"/>
          <w:sz w:val="21"/>
        </w:rPr>
        <w:t xml:space="preserve"> </w:t>
      </w:r>
    </w:p>
    <w:tbl>
      <w:tblPr>
        <w:tblStyle w:val="2"/>
        <w:tblW w:w="0" w:type="auto"/>
        <w:tblCellSpacing w:w="0" w:type="dxa"/>
        <w:tblInd w:w="115" w:type="dxa"/>
        <w:tblBorders>
          <w:top w:val="single" w:color="8DB3E1" w:sz="8" w:space="0"/>
          <w:left w:val="single" w:color="8DB3E1" w:sz="8" w:space="0"/>
          <w:bottom w:val="single" w:color="8DB3E1" w:sz="8" w:space="0"/>
          <w:right w:val="single" w:color="8DB3E1" w:sz="8" w:space="0"/>
          <w:insideH w:val="none" w:color="auto" w:sz="0" w:space="0"/>
          <w:insideV w:val="none" w:color="auto" w:sz="0" w:space="0"/>
        </w:tblBorders>
        <w:tblLayout w:type="fixed"/>
        <w:tblCellMar>
          <w:top w:w="0" w:type="dxa"/>
          <w:left w:w="10" w:type="dxa"/>
          <w:bottom w:w="0" w:type="dxa"/>
          <w:right w:w="10" w:type="dxa"/>
        </w:tblCellMar>
      </w:tblPr>
      <w:tblGrid>
        <w:gridCol w:w="10800"/>
      </w:tblGrid>
      <w:tr>
        <w:trPr>
          <w:trHeight w:val="0" w:hRule="atLeast"/>
          <w:tblCellSpacing w:w="0" w:type="dxa"/>
        </w:trPr>
        <w:tc>
          <w:tcPr>
            <w:tcW w:w="108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退改说明</w:t>
            </w:r>
          </w:p>
        </w:tc>
      </w:tr>
      <w:tr>
        <w:trPr>
          <w:trHeight w:val="0" w:hRule="atLeast"/>
          <w:tblCellSpacing w:w="0" w:type="dxa"/>
        </w:trPr>
        <w:tc>
          <w:tcPr>
            <w:tcW w:w="10800" w:type="dxa"/>
            <w:tcMar>
              <w:top w:w="90" w:type="dxa"/>
              <w:left w:w="150" w:type="dxa"/>
              <w:bottom w:w="90" w:type="dxa"/>
              <w:right w:w="150" w:type="dxa"/>
            </w:tcMar>
            <w:vAlign w:val="center"/>
          </w:tcPr>
          <w:p>
            <w:pPr>
              <w:spacing w:before="0" w:after="0" w:line="360" w:lineRule="auto"/>
              <w:ind w:left="270"/>
              <w:jc w:val="left"/>
            </w:pPr>
            <w:r>
              <w:rPr>
                <w:b w:val="0"/>
                <w:i w:val="0"/>
                <w:color w:val="333333"/>
                <w:sz w:val="21"/>
              </w:rPr>
              <w:t>1. 一经预订，订单不可取消或改期。</w:t>
            </w:r>
          </w:p>
        </w:tc>
      </w:tr>
    </w:tbl>
    <w:p>
      <w:pPr>
        <w:spacing w:before="0" w:after="0" w:line="360" w:lineRule="auto"/>
        <w:ind w:left="120"/>
        <w:jc w:val="left"/>
      </w:pPr>
      <w:r>
        <w:rPr>
          <w:b w:val="0"/>
          <w:i w:val="0"/>
          <w:color w:val="333333"/>
          <w:sz w:val="21"/>
        </w:rPr>
        <w:t xml:space="preserve"> </w:t>
      </w:r>
      <w:r>
        <w:br w:type="textWrapping"/>
      </w:r>
      <w:r>
        <w:rPr>
          <w:b w:val="0"/>
          <w:i w:val="0"/>
          <w:color w:val="333333"/>
          <w:sz w:val="21"/>
        </w:rPr>
        <w:t xml:space="preserve"> </w:t>
      </w:r>
    </w:p>
    <w:tbl>
      <w:tblPr>
        <w:tblStyle w:val="2"/>
        <w:tblW w:w="0" w:type="auto"/>
        <w:tblCellSpacing w:w="0" w:type="dxa"/>
        <w:tblInd w:w="115" w:type="dxa"/>
        <w:tblBorders>
          <w:top w:val="single" w:color="8DB3E1" w:sz="8" w:space="0"/>
          <w:left w:val="single" w:color="8DB3E1" w:sz="8" w:space="0"/>
          <w:bottom w:val="single" w:color="8DB3E1" w:sz="8" w:space="0"/>
          <w:right w:val="single" w:color="8DB3E1" w:sz="8" w:space="0"/>
          <w:insideH w:val="none" w:color="auto" w:sz="0" w:space="0"/>
          <w:insideV w:val="none" w:color="auto" w:sz="0" w:space="0"/>
        </w:tblBorders>
        <w:tblLayout w:type="fixed"/>
        <w:tblCellMar>
          <w:top w:w="0" w:type="dxa"/>
          <w:left w:w="10" w:type="dxa"/>
          <w:bottom w:w="0" w:type="dxa"/>
          <w:right w:w="10" w:type="dxa"/>
        </w:tblCellMar>
      </w:tblPr>
      <w:tblGrid>
        <w:gridCol w:w="10800"/>
      </w:tblGrid>
      <w:tr>
        <w:trPr>
          <w:trHeight w:val="0" w:hRule="atLeast"/>
          <w:tblCellSpacing w:w="0" w:type="dxa"/>
        </w:trPr>
        <w:tc>
          <w:tcPr>
            <w:tcW w:w="108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预订须知</w:t>
            </w:r>
          </w:p>
        </w:tc>
      </w:tr>
      <w:tr>
        <w:trPr>
          <w:trHeight w:val="0" w:hRule="atLeast"/>
          <w:tblCellSpacing w:w="0" w:type="dxa"/>
        </w:trPr>
        <w:tc>
          <w:tcPr>
            <w:tcW w:w="10800" w:type="dxa"/>
            <w:tcMar>
              <w:top w:w="90" w:type="dxa"/>
              <w:left w:w="150" w:type="dxa"/>
              <w:bottom w:w="90" w:type="dxa"/>
              <w:right w:w="150" w:type="dxa"/>
            </w:tcMar>
            <w:vAlign w:val="center"/>
          </w:tcPr>
          <w:p>
            <w:pPr>
              <w:spacing w:before="0" w:after="0" w:line="360" w:lineRule="auto"/>
              <w:ind w:left="270"/>
              <w:jc w:val="left"/>
            </w:pPr>
            <w:r>
              <w:rPr>
                <w:b/>
                <w:i w:val="0"/>
                <w:color w:val="333333"/>
                <w:sz w:val="21"/>
              </w:rPr>
              <w:t>预定须知：</w:t>
            </w:r>
          </w:p>
          <w:p>
            <w:pPr>
              <w:spacing w:before="0" w:after="0" w:line="360" w:lineRule="auto"/>
              <w:ind w:left="270"/>
              <w:jc w:val="left"/>
            </w:pPr>
            <w:r>
              <w:rPr>
                <w:b w:val="0"/>
                <w:i w:val="0"/>
                <w:color w:val="333333"/>
                <w:sz w:val="21"/>
              </w:rPr>
              <w:t>1. 18岁以下未成年人或儿童必须由成人陪伴参团。单独旅行的未成年人或儿童不能参加</w:t>
            </w:r>
            <w:r>
              <w:rPr>
                <w:rFonts w:hint="eastAsia"/>
                <w:b w:val="0"/>
                <w:i w:val="0"/>
                <w:color w:val="333333"/>
                <w:sz w:val="21"/>
                <w:lang w:val="en-US" w:eastAsia="zh-Hans"/>
              </w:rPr>
              <w:t>我司</w:t>
            </w:r>
            <w:r>
              <w:rPr>
                <w:b w:val="0"/>
                <w:i w:val="0"/>
                <w:color w:val="333333"/>
                <w:sz w:val="21"/>
              </w:rPr>
              <w:t>的旅游团。</w:t>
            </w:r>
          </w:p>
          <w:p>
            <w:pPr>
              <w:spacing w:before="0" w:after="0" w:line="360" w:lineRule="auto"/>
              <w:ind w:left="270"/>
              <w:jc w:val="left"/>
            </w:pPr>
            <w:r>
              <w:rPr>
                <w:b w:val="0"/>
                <w:i w:val="0"/>
                <w:color w:val="333333"/>
                <w:sz w:val="21"/>
              </w:rPr>
              <w:t>2. 请在预定时务必提供准确、完整的信息，包括姓名、性别、有效的联系方式（最好是手机，如有问题，方便通知）、准确的航班信息或参团地点等，以免产生预定错误，影响出行。如因您提供错误信息而造成损失，由您自行承担。</w:t>
            </w:r>
          </w:p>
          <w:p>
            <w:pPr>
              <w:spacing w:before="0" w:after="0" w:line="360" w:lineRule="auto"/>
              <w:ind w:left="270"/>
              <w:jc w:val="left"/>
            </w:pPr>
            <w:r>
              <w:rPr>
                <w:b w:val="0"/>
                <w:i w:val="0"/>
                <w:color w:val="333333"/>
                <w:sz w:val="21"/>
              </w:rPr>
              <w:t>3. 酒店有不同的房间类型，例如一张King/Queen Size的大床房或两张Double Size的双床房。每个房间可合法住宿的最多人数在2 到4 人，包括成人和儿童。另外每个酒店都有不同的收取押金的方式，需要参团客人根据不同规定给予配合。</w:t>
            </w:r>
            <w:r>
              <w:rPr>
                <w:rFonts w:hint="eastAsia"/>
                <w:b w:val="0"/>
                <w:i w:val="0"/>
                <w:color w:val="333333"/>
                <w:sz w:val="21"/>
                <w:lang w:val="en-US" w:eastAsia="zh-Hans"/>
              </w:rPr>
              <w:t>我司</w:t>
            </w:r>
            <w:r>
              <w:rPr>
                <w:b w:val="0"/>
                <w:i w:val="0"/>
                <w:color w:val="333333"/>
                <w:sz w:val="21"/>
              </w:rPr>
              <w:t>保证客人的用房数量，但不保障具体房间类型和所处位置。酒店的入住时间通常在15:00以后。</w:t>
            </w:r>
          </w:p>
          <w:p>
            <w:pPr>
              <w:spacing w:before="0" w:after="0" w:line="360" w:lineRule="auto"/>
              <w:ind w:left="270"/>
              <w:jc w:val="left"/>
            </w:pPr>
            <w:r>
              <w:rPr>
                <w:b w:val="0"/>
                <w:i w:val="0"/>
                <w:color w:val="333333"/>
                <w:sz w:val="21"/>
              </w:rPr>
              <w:t>4. 参团客人需跟团上导游购买门票，不可自行带票或使用City Pass。景点的门票费和团上餐费可能会根据景点官方的临时通知而变动，以当日景点公布的价格为准。</w:t>
            </w:r>
          </w:p>
          <w:p>
            <w:pPr>
              <w:spacing w:before="0" w:after="0" w:line="360" w:lineRule="auto"/>
              <w:ind w:left="270"/>
              <w:jc w:val="left"/>
            </w:pPr>
            <w:r>
              <w:rPr>
                <w:b w:val="0"/>
                <w:i w:val="0"/>
                <w:color w:val="333333"/>
                <w:sz w:val="21"/>
              </w:rPr>
              <w:t xml:space="preserve">5. </w:t>
            </w:r>
            <w:r>
              <w:rPr>
                <w:rFonts w:hint="eastAsia"/>
                <w:b w:val="0"/>
                <w:i w:val="0"/>
                <w:color w:val="333333"/>
                <w:sz w:val="21"/>
                <w:lang w:val="en-US" w:eastAsia="zh-Hans"/>
              </w:rPr>
              <w:t>我司</w:t>
            </w:r>
            <w:r>
              <w:rPr>
                <w:b w:val="0"/>
                <w:i w:val="0"/>
                <w:color w:val="333333"/>
                <w:sz w:val="21"/>
              </w:rPr>
              <w:t>有权在方便出团操作的情况下，对行程顺序进行适当调整以确保旅游团顺利进行，但不会减少行程中应包含的项目。</w:t>
            </w:r>
          </w:p>
          <w:p>
            <w:pPr>
              <w:spacing w:before="0" w:after="0" w:line="360" w:lineRule="auto"/>
              <w:ind w:left="270"/>
              <w:jc w:val="left"/>
            </w:pPr>
            <w:r>
              <w:rPr>
                <w:b w:val="0"/>
                <w:i w:val="0"/>
                <w:color w:val="333333"/>
                <w:sz w:val="21"/>
              </w:rPr>
              <w:t>6. 实际出行过程中，导游或司机有权根据天气、交通等情况，适当调整景点的游览顺序、停留时间或集合时间以确保行程顺利进行。</w:t>
            </w:r>
          </w:p>
          <w:p>
            <w:pPr>
              <w:spacing w:before="0" w:after="0" w:line="360" w:lineRule="auto"/>
              <w:ind w:left="270"/>
              <w:jc w:val="left"/>
            </w:pPr>
            <w:r>
              <w:rPr>
                <w:b w:val="0"/>
                <w:i w:val="0"/>
                <w:color w:val="333333"/>
                <w:sz w:val="21"/>
              </w:rPr>
              <w:t>7. 如遇景点临时关闭或节假日（感恩节、圣诞节、新年）关闭等，导致无法参观，导游会根据实际情况调整为外观或以其他景点代替以确保行程的丰富性。各景点及国家公园的开放时间及流量控制会因疫情不时变化，如影响行程属不可抗力因素，敬请谅解。</w:t>
            </w:r>
          </w:p>
          <w:p>
            <w:pPr>
              <w:spacing w:before="0" w:after="0" w:line="360" w:lineRule="auto"/>
              <w:ind w:left="270"/>
              <w:jc w:val="left"/>
            </w:pPr>
            <w:r>
              <w:rPr>
                <w:b w:val="0"/>
                <w:i w:val="0"/>
                <w:color w:val="333333"/>
                <w:sz w:val="21"/>
              </w:rPr>
              <w:t>8. 八岁以下儿童参团需乘坐安全座椅，</w:t>
            </w:r>
            <w:r>
              <w:rPr>
                <w:rFonts w:hint="eastAsia"/>
                <w:b w:val="0"/>
                <w:i w:val="0"/>
                <w:color w:val="333333"/>
                <w:sz w:val="21"/>
                <w:lang w:val="en-US" w:eastAsia="zh-Hans"/>
              </w:rPr>
              <w:t>我司</w:t>
            </w:r>
            <w:r>
              <w:rPr>
                <w:b w:val="0"/>
                <w:i w:val="0"/>
                <w:color w:val="333333"/>
                <w:sz w:val="21"/>
              </w:rPr>
              <w:t>提供租借服务，租金$10.00/人/天，请务必在预定行程时提前备注告知，以便我们提前准备，如因客人未提前告知所造成的违规和罚金由客人自行承担，敬请理解。出行当日安排大巴出行无需安全座椅，费用可退还客人。</w:t>
            </w:r>
          </w:p>
          <w:p>
            <w:pPr>
              <w:spacing w:before="0" w:after="0" w:line="360" w:lineRule="auto"/>
              <w:ind w:left="270"/>
              <w:jc w:val="left"/>
            </w:pPr>
            <w:r>
              <w:rPr>
                <w:b w:val="0"/>
                <w:i w:val="0"/>
                <w:color w:val="333333"/>
                <w:sz w:val="21"/>
              </w:rPr>
              <w:t>9. 行程中众多旅游景点需要参团人具备基本的健康条件。残疾人士报名参团前请提前联系</w:t>
            </w:r>
            <w:r>
              <w:rPr>
                <w:rFonts w:hint="eastAsia"/>
                <w:b w:val="0"/>
                <w:i w:val="0"/>
                <w:color w:val="333333"/>
                <w:sz w:val="21"/>
                <w:lang w:val="en-US" w:eastAsia="zh-Hans"/>
              </w:rPr>
              <w:t>我司</w:t>
            </w:r>
            <w:r>
              <w:rPr>
                <w:b w:val="0"/>
                <w:i w:val="0"/>
                <w:color w:val="333333"/>
                <w:sz w:val="21"/>
              </w:rPr>
              <w:t>获取相关政策信息。若没有及时通知，我司不能保证为客人提供轮椅升降巴士或安排合适的座位。</w:t>
            </w:r>
          </w:p>
          <w:p>
            <w:pPr>
              <w:spacing w:before="0" w:after="0" w:line="360" w:lineRule="auto"/>
              <w:ind w:left="270"/>
              <w:jc w:val="left"/>
            </w:pPr>
            <w:r>
              <w:rPr>
                <w:b w:val="0"/>
                <w:i w:val="0"/>
                <w:color w:val="333333"/>
                <w:sz w:val="21"/>
              </w:rPr>
              <w:t>10. 由于疫情后景点在提前预定方面的要求，奥兰多团在报名时需要预先选择想去的主题乐园园区或一日游，请在预定时联系我司确认主题乐园是否可以预约，一经选择并预约好之后将不能取消或更改。同时，产品一经预定不能取消和改期。</w:t>
            </w:r>
          </w:p>
          <w:p>
            <w:pPr>
              <w:spacing w:before="0" w:after="0" w:line="360" w:lineRule="auto"/>
              <w:ind w:left="270"/>
              <w:jc w:val="left"/>
            </w:pPr>
            <w:r>
              <w:rPr>
                <w:b w:val="0"/>
                <w:i w:val="0"/>
                <w:color w:val="333333"/>
                <w:sz w:val="21"/>
              </w:rPr>
              <w:t>11. 所有主题乐园均无导游陪同入园。</w:t>
            </w:r>
          </w:p>
          <w:p>
            <w:pPr>
              <w:spacing w:before="0" w:after="0" w:line="360" w:lineRule="auto"/>
              <w:ind w:left="270"/>
              <w:jc w:val="left"/>
            </w:pPr>
            <w:r>
              <w:rPr>
                <w:b w:val="0"/>
                <w:i w:val="0"/>
                <w:color w:val="333333"/>
                <w:sz w:val="21"/>
              </w:rPr>
              <w:t>12. 水上乐园季节限定（以各水上乐园开放时间为准）。迪士尼水上乐园不能指定园区，开放飓风或者暴风雪视气候情况（可能同时开放，同时关闭或只开放其中一个），您计划出行日的开放情况可通过点击其网站来查询。</w:t>
            </w:r>
          </w:p>
          <w:p>
            <w:pPr>
              <w:spacing w:before="0" w:after="0" w:line="360" w:lineRule="auto"/>
              <w:ind w:left="270"/>
              <w:jc w:val="left"/>
            </w:pPr>
            <w:r>
              <w:rPr>
                <w:b w:val="0"/>
                <w:i w:val="0"/>
                <w:color w:val="333333"/>
                <w:sz w:val="21"/>
              </w:rPr>
              <w:t>13. 乐高主题乐园天天出发，乐高水上乐园为季节限定且不可单独选择。客人可在选择乐高乐园的基础上，自费$30每人升级为一天双园。若参加乐高主题乐园、乐高水上乐园，每组客人需缴纳$100的车费（1-4人），每多一位客人加收$20/人，同时需另外支付服务费$12/人。</w:t>
            </w:r>
          </w:p>
          <w:p>
            <w:pPr>
              <w:spacing w:before="0" w:after="0" w:line="360" w:lineRule="auto"/>
              <w:ind w:left="270"/>
              <w:jc w:val="left"/>
            </w:pPr>
            <w:r>
              <w:rPr>
                <w:b w:val="0"/>
                <w:i w:val="0"/>
                <w:color w:val="333333"/>
                <w:sz w:val="21"/>
              </w:rPr>
              <w:t>14. 涉及奥兰多主题乐园的产品，客人通过我司订购迪士尼园区门票，如需绑定在客人自己的Disney 账户，请在下单时提供Disney帐户信息，我司订购好园区门票后，客人登录自己的账户即可（不建议修改），客人可自行选择是否购买和绑定Genie+服务。如下单时未提供客人自己的Disney 账户，默认由我司的账户绑定相关门票，则无法再购买和绑定Genie+服务。</w:t>
            </w:r>
          </w:p>
          <w:p>
            <w:pPr>
              <w:spacing w:before="0" w:after="0" w:line="360" w:lineRule="auto"/>
              <w:ind w:left="270"/>
              <w:jc w:val="left"/>
            </w:pPr>
            <w:r>
              <w:rPr>
                <w:b w:val="0"/>
                <w:i w:val="0"/>
                <w:color w:val="333333"/>
                <w:sz w:val="21"/>
              </w:rPr>
              <w:t>15. 迪士尼魔术王国（Magic Kingdom）在万圣节和圣诞节期间会有夜场活动，持有日常普通票的客人需要在17:00左右离场（涉及到的日期及当天离场时间可进入</w:t>
            </w:r>
            <w:r>
              <w:fldChar w:fldCharType="begin"/>
            </w:r>
            <w:r>
              <w:instrText xml:space="preserve"> HYPERLINK "https://disneyworld.disney.go.com/calendars/park-hours/" \h </w:instrText>
            </w:r>
            <w:r>
              <w:fldChar w:fldCharType="separate"/>
            </w:r>
            <w:r>
              <w:rPr>
                <w:b w:val="0"/>
                <w:i w:val="0"/>
                <w:color w:val="0000FF"/>
                <w:sz w:val="21"/>
                <w:u w:val="single"/>
              </w:rPr>
              <w:t>迪士尼官网</w:t>
            </w:r>
            <w:r>
              <w:rPr>
                <w:b w:val="0"/>
                <w:i w:val="0"/>
                <w:color w:val="0000FF"/>
                <w:sz w:val="21"/>
                <w:u w:val="single"/>
              </w:rPr>
              <w:fldChar w:fldCharType="end"/>
            </w:r>
            <w:r>
              <w:rPr>
                <w:b w:val="0"/>
                <w:i w:val="0"/>
                <w:color w:val="333333"/>
                <w:sz w:val="21"/>
              </w:rPr>
              <w:t>查看）；如需参加夜场活动，需要额外购买相关门票。</w:t>
            </w:r>
          </w:p>
          <w:p>
            <w:pPr>
              <w:spacing w:before="0" w:after="0" w:line="360" w:lineRule="auto"/>
              <w:ind w:left="270"/>
              <w:jc w:val="left"/>
            </w:pPr>
            <w:r>
              <w:rPr>
                <w:b w:val="0"/>
                <w:i w:val="0"/>
                <w:color w:val="333333"/>
                <w:sz w:val="21"/>
              </w:rPr>
              <w:t xml:space="preserve">16. </w:t>
            </w:r>
            <w:r>
              <w:rPr>
                <w:rFonts w:hint="eastAsia"/>
                <w:b w:val="0"/>
                <w:i w:val="0"/>
                <w:color w:val="333333"/>
                <w:sz w:val="21"/>
                <w:lang w:val="en-US" w:eastAsia="zh-Hans"/>
              </w:rPr>
              <w:t>我司</w:t>
            </w:r>
            <w:r>
              <w:rPr>
                <w:b w:val="0"/>
                <w:i w:val="0"/>
                <w:color w:val="333333"/>
                <w:sz w:val="21"/>
              </w:rPr>
              <w:t>巴士团分为了四个等级：银榜惠享、金榜怡享、白金尊享、钻石臻享，详情请查看</w:t>
            </w:r>
            <w:r>
              <w:fldChar w:fldCharType="begin"/>
            </w:r>
            <w:r>
              <w:instrText xml:space="preserve"> HYPERLINK "https://uvbookings.info/upload/BMS/ProductLevel.pdf" \h </w:instrText>
            </w:r>
            <w:r>
              <w:fldChar w:fldCharType="separate"/>
            </w:r>
            <w:r>
              <w:rPr>
                <w:b w:val="0"/>
                <w:i w:val="0"/>
                <w:color w:val="0000FF"/>
                <w:sz w:val="21"/>
                <w:u w:val="single"/>
              </w:rPr>
              <w:t>产品分级</w:t>
            </w:r>
            <w:r>
              <w:rPr>
                <w:b w:val="0"/>
                <w:i w:val="0"/>
                <w:color w:val="0000FF"/>
                <w:sz w:val="21"/>
                <w:u w:val="single"/>
              </w:rPr>
              <w:fldChar w:fldCharType="end"/>
            </w:r>
            <w:r>
              <w:rPr>
                <w:b w:val="0"/>
                <w:i w:val="0"/>
                <w:color w:val="333333"/>
                <w:sz w:val="21"/>
              </w:rPr>
              <w:t>（点击蓝色字体查看）。</w:t>
            </w:r>
          </w:p>
          <w:p>
            <w:pPr>
              <w:spacing w:before="0" w:after="0" w:line="360" w:lineRule="auto"/>
              <w:ind w:left="270"/>
              <w:jc w:val="left"/>
            </w:pPr>
            <w:r>
              <w:rPr>
                <w:b w:val="0"/>
                <w:i w:val="0"/>
                <w:color w:val="333333"/>
                <w:sz w:val="21"/>
              </w:rPr>
              <w:t xml:space="preserve">17. </w:t>
            </w:r>
            <w:r>
              <w:rPr>
                <w:rFonts w:hint="eastAsia"/>
                <w:b w:val="0"/>
                <w:i w:val="0"/>
                <w:color w:val="333333"/>
                <w:sz w:val="21"/>
                <w:lang w:val="en-US" w:eastAsia="zh-Hans"/>
              </w:rPr>
              <w:t>我司</w:t>
            </w:r>
            <w:r>
              <w:rPr>
                <w:b w:val="0"/>
                <w:i w:val="0"/>
                <w:color w:val="333333"/>
                <w:sz w:val="21"/>
              </w:rPr>
              <w:t>可能会多次修改参团条款和条件，并会在代理网站上及时公布最新版本。请游客在报名参团前务必仔细阅读</w:t>
            </w:r>
            <w:r>
              <w:fldChar w:fldCharType="begin"/>
            </w:r>
            <w:r>
              <w:instrText xml:space="preserve"> HYPERLINK "http://uvbookings.info/upload/terms/s.pdf" \h </w:instrText>
            </w:r>
            <w:r>
              <w:fldChar w:fldCharType="separate"/>
            </w:r>
            <w:r>
              <w:rPr>
                <w:b w:val="0"/>
                <w:i w:val="0"/>
                <w:color w:val="0000FF"/>
                <w:sz w:val="21"/>
                <w:u w:val="single"/>
              </w:rPr>
              <w:t>《参团条例》</w:t>
            </w:r>
            <w:r>
              <w:rPr>
                <w:b w:val="0"/>
                <w:i w:val="0"/>
                <w:color w:val="0000FF"/>
                <w:sz w:val="21"/>
                <w:u w:val="single"/>
              </w:rPr>
              <w:fldChar w:fldCharType="end"/>
            </w:r>
            <w:r>
              <w:rPr>
                <w:b w:val="0"/>
                <w:i w:val="0"/>
                <w:color w:val="333333"/>
                <w:sz w:val="21"/>
              </w:rPr>
              <w:t>（点击蓝色字体查看）。我司仅在这些条款和条件下履行义务，除非在此条例中或在法律中有特别规定，否则如果产生任何间接性，补偿性，偶然性或惩罚性损害都不做出赔偿。</w:t>
            </w:r>
          </w:p>
          <w:p>
            <w:pPr>
              <w:spacing w:before="0" w:after="0" w:line="360" w:lineRule="auto"/>
              <w:ind w:left="270"/>
              <w:jc w:val="left"/>
            </w:pPr>
            <w:r>
              <w:rPr>
                <w:b w:val="0"/>
                <w:i w:val="0"/>
                <w:color w:val="BA372A"/>
                <w:sz w:val="21"/>
              </w:rPr>
              <w:t>18. 由于油价的大幅上涨，车辆使用成本大大增加，2022年4月1日起，</w:t>
            </w:r>
            <w:r>
              <w:rPr>
                <w:rFonts w:hint="eastAsia"/>
                <w:b w:val="0"/>
                <w:i w:val="0"/>
                <w:color w:val="BA372A"/>
                <w:sz w:val="21"/>
                <w:lang w:val="en-US" w:eastAsia="zh-Hans"/>
              </w:rPr>
              <w:t>我司</w:t>
            </w:r>
            <w:r>
              <w:rPr>
                <w:b w:val="0"/>
                <w:i w:val="0"/>
                <w:color w:val="BA372A"/>
                <w:sz w:val="21"/>
              </w:rPr>
              <w:t>所有的巴士团产品需加收燃油附加费$5/人/天，请下单时和团费一起支付。</w:t>
            </w:r>
          </w:p>
          <w:p>
            <w:pPr>
              <w:spacing w:before="0" w:after="0" w:line="360" w:lineRule="auto"/>
              <w:ind w:left="270"/>
              <w:jc w:val="left"/>
            </w:pPr>
            <w:r>
              <w:rPr>
                <w:b w:val="0"/>
                <w:i w:val="0"/>
                <w:color w:val="333333"/>
                <w:sz w:val="21"/>
              </w:rPr>
              <w:t> </w:t>
            </w:r>
          </w:p>
          <w:p>
            <w:pPr>
              <w:spacing w:before="0" w:after="0" w:line="360" w:lineRule="auto"/>
              <w:ind w:left="270"/>
              <w:jc w:val="left"/>
            </w:pPr>
            <w:r>
              <w:rPr>
                <w:b/>
                <w:i w:val="0"/>
                <w:color w:val="333333"/>
                <w:sz w:val="21"/>
              </w:rPr>
              <w:t>出行须知：</w:t>
            </w:r>
          </w:p>
          <w:p>
            <w:pPr>
              <w:spacing w:before="0" w:after="0" w:line="360" w:lineRule="auto"/>
              <w:ind w:left="270"/>
              <w:jc w:val="left"/>
            </w:pPr>
            <w:r>
              <w:rPr>
                <w:b w:val="0"/>
                <w:i w:val="0"/>
                <w:color w:val="333333"/>
                <w:sz w:val="21"/>
              </w:rPr>
              <w:t>1. 为保障行程顺利完整，游客有责任严格遵守导游给出的集合时间。如果距离集合时间超过十分钟，车子将离开不予等待。</w:t>
            </w:r>
            <w:r>
              <w:rPr>
                <w:rFonts w:hint="eastAsia"/>
                <w:b w:val="0"/>
                <w:i w:val="0"/>
                <w:color w:val="333333"/>
                <w:sz w:val="21"/>
                <w:lang w:val="en-US" w:eastAsia="zh-Hans"/>
              </w:rPr>
              <w:t>我司</w:t>
            </w:r>
            <w:r>
              <w:rPr>
                <w:b w:val="0"/>
                <w:i w:val="0"/>
                <w:color w:val="333333"/>
                <w:sz w:val="21"/>
              </w:rPr>
              <w:t>竭诚提供准时准点服务，但如遇到天气、交通、机械故障、罢工、政府停摆以及战争和恐怖袭击等不可控因素，我司无法保证按时按点到达接送地点。由此原因导致的行程延误进而给客人带来任何的不便或产生相关航班、火车或大巴费用以及其他旅游费用等额外费用的，我司概不负责。</w:t>
            </w:r>
          </w:p>
          <w:p>
            <w:pPr>
              <w:spacing w:before="0" w:after="0" w:line="360" w:lineRule="auto"/>
              <w:ind w:left="270"/>
              <w:jc w:val="left"/>
            </w:pPr>
            <w:r>
              <w:rPr>
                <w:b w:val="0"/>
                <w:i w:val="0"/>
                <w:color w:val="333333"/>
                <w:sz w:val="21"/>
              </w:rPr>
              <w:t xml:space="preserve">2. </w:t>
            </w:r>
            <w:r>
              <w:rPr>
                <w:rFonts w:hint="eastAsia"/>
                <w:b w:val="0"/>
                <w:i w:val="0"/>
                <w:color w:val="333333"/>
                <w:sz w:val="21"/>
                <w:lang w:val="en-US" w:eastAsia="zh-Hans"/>
              </w:rPr>
              <w:t>我司</w:t>
            </w:r>
            <w:r>
              <w:rPr>
                <w:b w:val="0"/>
                <w:i w:val="0"/>
                <w:color w:val="333333"/>
                <w:sz w:val="21"/>
              </w:rPr>
              <w:t>有权在方便出团操作的情况下，在途中将游客从原车换到另一辆车并指派不同导游和司机提供服务。</w:t>
            </w:r>
          </w:p>
          <w:p>
            <w:pPr>
              <w:spacing w:before="0" w:after="0" w:line="360" w:lineRule="auto"/>
              <w:ind w:left="270"/>
              <w:jc w:val="left"/>
            </w:pPr>
            <w:r>
              <w:rPr>
                <w:b w:val="0"/>
                <w:i w:val="0"/>
                <w:color w:val="333333"/>
                <w:sz w:val="21"/>
              </w:rPr>
              <w:t>3. 以下建议会帮助您更快更好的登记报到：需携带有效身份证件( 内附照片)；请出示纸质版或电子版行程单。</w:t>
            </w:r>
          </w:p>
          <w:p>
            <w:pPr>
              <w:spacing w:before="0" w:after="0" w:line="360" w:lineRule="auto"/>
              <w:ind w:left="270"/>
              <w:jc w:val="left"/>
            </w:pPr>
            <w:r>
              <w:rPr>
                <w:b w:val="0"/>
                <w:i w:val="0"/>
                <w:color w:val="333333"/>
                <w:sz w:val="21"/>
              </w:rPr>
              <w:t>4. 该产品是团体活动，如您选择中途离团，请提前告知并征得导游同意，需签署离团协议书，未完成部分将被视为您自行放弃，团费不予退还。</w:t>
            </w:r>
          </w:p>
          <w:p>
            <w:pPr>
              <w:spacing w:before="0" w:after="0" w:line="360" w:lineRule="auto"/>
              <w:ind w:left="270"/>
              <w:jc w:val="left"/>
            </w:pPr>
            <w:r>
              <w:rPr>
                <w:b w:val="0"/>
                <w:i w:val="0"/>
                <w:color w:val="333333"/>
                <w:sz w:val="21"/>
              </w:rPr>
              <w:t>5. 行程中的赠送项目，如因交通、天气等不可抗力因素导致不能赠送的、或因您个人原因不能参观的，费用不退，敬请谅解。</w:t>
            </w:r>
          </w:p>
          <w:p>
            <w:pPr>
              <w:spacing w:before="0" w:after="0" w:line="360" w:lineRule="auto"/>
              <w:ind w:left="270"/>
              <w:jc w:val="left"/>
            </w:pPr>
            <w:r>
              <w:rPr>
                <w:b w:val="0"/>
                <w:i w:val="0"/>
                <w:color w:val="333333"/>
                <w:sz w:val="21"/>
              </w:rPr>
              <w:t>6. 根据美国联邦法律，参团期间车上禁止吸烟，绝大多数酒店房间也禁止吸烟；酒店的清洁人员都受过专业训练，保安人员也会专业的留下证据，一旦被发现，会有每晚至少250 美元的清洁费用。这项费用由客人自己承担，我司概不负责。若有吸烟需要，请到专门的吸烟区。</w:t>
            </w:r>
          </w:p>
          <w:p>
            <w:pPr>
              <w:spacing w:before="0" w:after="0" w:line="360" w:lineRule="auto"/>
              <w:ind w:left="270"/>
              <w:jc w:val="left"/>
            </w:pPr>
            <w:r>
              <w:rPr>
                <w:b w:val="0"/>
                <w:i w:val="0"/>
                <w:color w:val="333333"/>
                <w:sz w:val="21"/>
              </w:rPr>
              <w:t xml:space="preserve">7. </w:t>
            </w:r>
            <w:r>
              <w:rPr>
                <w:rFonts w:hint="eastAsia"/>
                <w:b w:val="0"/>
                <w:i w:val="0"/>
                <w:color w:val="333333"/>
                <w:sz w:val="21"/>
                <w:lang w:val="en-US" w:eastAsia="zh-Hans"/>
              </w:rPr>
              <w:t>我司</w:t>
            </w:r>
            <w:r>
              <w:rPr>
                <w:b w:val="0"/>
                <w:i w:val="0"/>
                <w:color w:val="333333"/>
                <w:sz w:val="21"/>
              </w:rPr>
              <w:t>的所有行程一律不允许带宠物和动物参团。</w:t>
            </w:r>
          </w:p>
          <w:p>
            <w:pPr>
              <w:spacing w:before="0" w:after="0" w:line="360" w:lineRule="auto"/>
              <w:ind w:left="270"/>
              <w:jc w:val="left"/>
            </w:pPr>
            <w:r>
              <w:rPr>
                <w:b w:val="0"/>
                <w:i w:val="0"/>
                <w:color w:val="333333"/>
                <w:sz w:val="21"/>
              </w:rPr>
              <w:t>8. 仅针对包含接机服务的产品：同一订单仅提供一次免费接机时间范围内的接机服务，如因天气、航班延误等造成无法安排，请自理交通费用。</w:t>
            </w:r>
          </w:p>
          <w:p>
            <w:pPr>
              <w:spacing w:before="0" w:after="0" w:line="360" w:lineRule="auto"/>
              <w:ind w:left="270"/>
              <w:jc w:val="left"/>
            </w:pPr>
          </w:p>
        </w:tc>
      </w:tr>
    </w:tbl>
    <w:p>
      <w:pPr>
        <w:spacing w:before="0" w:after="0" w:line="360" w:lineRule="auto"/>
        <w:ind w:left="120"/>
        <w:jc w:val="left"/>
      </w:pPr>
      <w:r>
        <w:rPr>
          <w:b w:val="0"/>
          <w:i w:val="0"/>
          <w:color w:val="333333"/>
          <w:sz w:val="21"/>
        </w:rPr>
        <w:t xml:space="preserve"> </w:t>
      </w:r>
      <w:r>
        <w:br w:type="textWrapping"/>
      </w:r>
      <w:r>
        <w:rPr>
          <w:b w:val="0"/>
          <w:i w:val="0"/>
          <w:color w:val="333333"/>
          <w:sz w:val="21"/>
        </w:rPr>
        <w:t xml:space="preserve"> </w:t>
      </w:r>
      <w:bookmarkStart w:id="0" w:name="_GoBack"/>
      <w:bookmarkEnd w:id="0"/>
    </w:p>
    <w:sectPr>
      <w:pgSz w:w="11907" w:h="16839"/>
      <w:pgMar w:top="600" w:right="600" w:bottom="600" w:left="6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doNotDisplayPageBoundaries w:val="1"/>
  <w:documentProtection w:enforcement="0"/>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37C0E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sz w:val="21"/>
      <w:szCs w:val="22"/>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Office_5.1.1.7662_F1E327BC-269C-435d-A152-05C5408002CA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2023-03-22T10:54:04Z</dcterms:created>
  <dc:creator>Data</dc:creator>
  <cp:lastModifiedBy>你猜我是谁</cp:lastModifiedBy>
  <dcterms:modified xsi:type="dcterms:W3CDTF">2023-03-22T10:57:40Z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2052-5.1.1.7662</vt:lpwstr>
  </property>
  <property fmtid="{D5CDD505-2E9C-101B-9397-08002B2CF9AE}" pid="3" name="ICV">
    <vt:lpwstr>FE2140F852C27DB574251B6441A2F915</vt:lpwstr>
  </property>
</Properties>
</file>