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49" w:rsidRDefault="00576749" w:rsidP="00576749">
      <w:r>
        <w:t xml:space="preserve">As of today, </w:t>
      </w:r>
      <w:bookmarkStart w:id="0" w:name="_GoBack"/>
      <w:r>
        <w:t xml:space="preserve">June </w:t>
      </w:r>
      <w:proofErr w:type="gramStart"/>
      <w:r>
        <w:t>1</w:t>
      </w:r>
      <w:proofErr w:type="gramEnd"/>
      <w:r>
        <w:t xml:space="preserve"> 2020 the Tenants Fees Act </w:t>
      </w:r>
      <w:bookmarkEnd w:id="0"/>
      <w:r>
        <w:t>extends to cover all existing buy to let and shared house tenancies and licences in England, including student rentals.</w:t>
      </w:r>
    </w:p>
    <w:p w:rsidR="00576749" w:rsidRDefault="00576749" w:rsidP="00576749"/>
    <w:p w:rsidR="00576749" w:rsidRDefault="00576749" w:rsidP="00576749">
      <w:r>
        <w:t>There is already a ban on landlords and letting agents from charging fees when setting up a new tenancy but from today it will include:</w:t>
      </w:r>
    </w:p>
    <w:p w:rsidR="00576749" w:rsidRDefault="00576749" w:rsidP="00576749">
      <w:r>
        <w:t>•</w:t>
      </w:r>
      <w:r>
        <w:tab/>
        <w:t>a ban on charging fees for renewing existing tenancies</w:t>
      </w:r>
    </w:p>
    <w:p w:rsidR="00576749" w:rsidRDefault="00576749" w:rsidP="00576749">
      <w:r>
        <w:t>•</w:t>
      </w:r>
      <w:r>
        <w:tab/>
        <w:t>any clause in a tenancy agreement requiring the tenant to pay these fees are no longer legally binding</w:t>
      </w:r>
    </w:p>
    <w:p w:rsidR="00576749" w:rsidRDefault="00576749" w:rsidP="00576749">
      <w:r>
        <w:t>•</w:t>
      </w:r>
      <w:r>
        <w:tab/>
        <w:t>security deposits are subject to a cap of no more than the amount of five weeks’ rent when the annual rent for a home is less than £50,000 a year</w:t>
      </w:r>
    </w:p>
    <w:p w:rsidR="00576749" w:rsidRDefault="00576749" w:rsidP="00576749">
      <w:r>
        <w:t>•</w:t>
      </w:r>
      <w:r>
        <w:tab/>
        <w:t>Landlords can hold on to security deposits of more than the cap received under tenancy agreements or licences that started before June 1</w:t>
      </w:r>
    </w:p>
    <w:p w:rsidR="00576749" w:rsidRDefault="00576749" w:rsidP="00576749"/>
    <w:p w:rsidR="00576749" w:rsidRDefault="00576749" w:rsidP="00576749">
      <w:r>
        <w:t>Fees allowed are:</w:t>
      </w:r>
    </w:p>
    <w:p w:rsidR="00576749" w:rsidRDefault="00576749" w:rsidP="00576749">
      <w:r>
        <w:t>•</w:t>
      </w:r>
      <w:r>
        <w:tab/>
        <w:t>rent, </w:t>
      </w:r>
    </w:p>
    <w:p w:rsidR="00576749" w:rsidRDefault="00576749" w:rsidP="00576749">
      <w:r>
        <w:t>•</w:t>
      </w:r>
      <w:r>
        <w:tab/>
        <w:t>security deposits, </w:t>
      </w:r>
    </w:p>
    <w:p w:rsidR="00576749" w:rsidRDefault="00576749" w:rsidP="00576749">
      <w:r>
        <w:t>•</w:t>
      </w:r>
      <w:r>
        <w:tab/>
        <w:t>costs related to breaking the terms of a tenancy agreement </w:t>
      </w:r>
    </w:p>
    <w:p w:rsidR="00576749" w:rsidRDefault="00576749" w:rsidP="00576749">
      <w:r>
        <w:t>•</w:t>
      </w:r>
      <w:r>
        <w:tab/>
        <w:t>holding deposits.</w:t>
      </w:r>
    </w:p>
    <w:p w:rsidR="00576749" w:rsidRDefault="00576749" w:rsidP="00576749"/>
    <w:p w:rsidR="00576749" w:rsidRDefault="00576749" w:rsidP="00576749">
      <w:r>
        <w:t>Breaches</w:t>
      </w:r>
    </w:p>
    <w:p w:rsidR="00576749" w:rsidRDefault="00576749" w:rsidP="00576749">
      <w:r>
        <w:t>•</w:t>
      </w:r>
      <w:r>
        <w:tab/>
        <w:t>Breaching the ban could trigger a fine of up to £5,000.</w:t>
      </w:r>
    </w:p>
    <w:p w:rsidR="00576749" w:rsidRDefault="00576749" w:rsidP="00576749">
      <w:r>
        <w:t>•</w:t>
      </w:r>
      <w:r>
        <w:tab/>
        <w:t>A second breach within five years is a criminal offence with an unlimited fine and can lead to a banning order. Councils also choose to impose a fixed penalty of up to £30,000 rather than prosecuting through the courts.</w:t>
      </w:r>
    </w:p>
    <w:p w:rsidR="00576749" w:rsidRDefault="00576749" w:rsidP="00576749">
      <w:r>
        <w:t>•</w:t>
      </w:r>
      <w:r>
        <w:tab/>
        <w:t>Tenants can also claim a refund of any unlawfully charged fees plus interest.</w:t>
      </w:r>
    </w:p>
    <w:p w:rsidR="00576749" w:rsidRDefault="00576749" w:rsidP="00576749"/>
    <w:p w:rsidR="00576749" w:rsidRDefault="00576749" w:rsidP="00576749">
      <w:r>
        <w:t>Rent Smart Wales introduced similar tenant fee rules on April 28.</w:t>
      </w:r>
    </w:p>
    <w:p w:rsidR="00576749" w:rsidRDefault="00576749" w:rsidP="00576749"/>
    <w:p w:rsidR="00576749" w:rsidRDefault="00576749" w:rsidP="00576749">
      <w:r>
        <w:t>There are some differences between tenant fee bans in England and Wales, the differences have been highlighted in a chart provided by The Tenancy Deposit Scheme (TDS). (See link below)</w:t>
      </w:r>
    </w:p>
    <w:p w:rsidR="00576749" w:rsidRDefault="00576749" w:rsidP="00576749"/>
    <w:p w:rsidR="00576749" w:rsidRDefault="00576749" w:rsidP="00576749">
      <w:hyperlink r:id="rId4" w:history="1">
        <w:r>
          <w:rPr>
            <w:rStyle w:val="Hyperlink"/>
          </w:rPr>
          <w:t>https://www.tenancydepositscheme.com/wp-content/uploads/2019/12/Fees-Ban-Matrix-England-v-Wales_Updated-Dec-2019_A4.pdf</w:t>
        </w:r>
      </w:hyperlink>
    </w:p>
    <w:p w:rsidR="00576749" w:rsidRDefault="00576749" w:rsidP="00576749"/>
    <w:p w:rsidR="00576749" w:rsidRPr="00576749" w:rsidRDefault="00576749" w:rsidP="00576749"/>
    <w:sectPr w:rsidR="00576749" w:rsidRPr="00576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49"/>
    <w:rsid w:val="005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7AD2-A9A2-481D-B810-2DFFD1D4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74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tenancydepositscheme.com%2Fwp-content%2Fuploads%2F2019%2F12%2FFees-Ban-Matrix-England-v-Wales_Updated-Dec-2019_A4.pdf&amp;data=02%7C01%7Cmatthew.little639%40mod.gov.uk%7Ccda4ce5bd6c145dc3a6d08d806eb675d%7Cbe7760ed5953484bae95d0a16dfa09e5%7C0%7C1%7C637266955403099203&amp;sdata=wfJpj6trGUg2HW40WbpgcieMYiumqrs6sEqqL92LkH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Matthew Lt Cdr (PJHQ-J2-CYBER-SO2-1)</dc:creator>
  <cp:keywords/>
  <dc:description/>
  <cp:lastModifiedBy>Little, Matthew Lt Cdr (PJHQ-J2-CYBER-SO2-1)</cp:lastModifiedBy>
  <cp:revision>1</cp:revision>
  <dcterms:created xsi:type="dcterms:W3CDTF">2020-06-02T12:04:00Z</dcterms:created>
  <dcterms:modified xsi:type="dcterms:W3CDTF">2020-06-02T12:05:00Z</dcterms:modified>
</cp:coreProperties>
</file>