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CA34" w14:textId="77777777" w:rsidR="006830EE" w:rsidRDefault="006830EE" w:rsidP="006830EE">
      <w:pPr>
        <w:autoSpaceDE w:val="0"/>
        <w:autoSpaceDN w:val="0"/>
        <w:adjustRightInd w:val="0"/>
        <w:jc w:val="center"/>
        <w:rPr>
          <w:b/>
        </w:rPr>
      </w:pPr>
      <w:r w:rsidRPr="001D1F5B">
        <w:rPr>
          <w:b/>
        </w:rPr>
        <w:t xml:space="preserve">Cause No. </w:t>
      </w:r>
      <w:r>
        <w:rPr>
          <w:b/>
        </w:rPr>
        <w:t>______</w:t>
      </w:r>
    </w:p>
    <w:p w14:paraId="4C65E17D" w14:textId="77777777" w:rsidR="006830EE" w:rsidRPr="001D1F5B" w:rsidRDefault="006830EE" w:rsidP="006830EE">
      <w:pPr>
        <w:jc w:val="center"/>
        <w:rPr>
          <w:b/>
          <w:u w:val="single"/>
        </w:rPr>
      </w:pPr>
    </w:p>
    <w:p w14:paraId="7B8865E1" w14:textId="59401AB3" w:rsidR="006830EE" w:rsidRPr="001D1F5B" w:rsidRDefault="006830EE" w:rsidP="006830EE">
      <w:pPr>
        <w:rPr>
          <w:b/>
        </w:rPr>
      </w:pPr>
      <w:r>
        <w:rPr>
          <w:b/>
        </w:rPr>
        <w:tab/>
      </w:r>
      <w:r>
        <w:rPr>
          <w:b/>
        </w:rPr>
        <w:tab/>
      </w:r>
      <w:r>
        <w:rPr>
          <w:b/>
        </w:rPr>
        <w:tab/>
      </w:r>
      <w:r w:rsidRPr="001D1F5B">
        <w:rPr>
          <w:b/>
        </w:rPr>
        <w:tab/>
      </w:r>
      <w:r w:rsidRPr="001D1F5B">
        <w:rPr>
          <w:b/>
        </w:rPr>
        <w:tab/>
      </w:r>
      <w:r w:rsidRPr="001D1F5B">
        <w:rPr>
          <w:b/>
        </w:rPr>
        <w:tab/>
        <w:t>§</w:t>
      </w:r>
      <w:r w:rsidRPr="001D1F5B">
        <w:rPr>
          <w:b/>
        </w:rPr>
        <w:tab/>
      </w:r>
      <w:r w:rsidRPr="001D1F5B">
        <w:rPr>
          <w:b/>
        </w:rPr>
        <w:tab/>
        <w:t>IN THE DISTRICT COURT</w:t>
      </w:r>
    </w:p>
    <w:p w14:paraId="3AB9510A" w14:textId="77777777" w:rsidR="006830EE" w:rsidRDefault="006830EE" w:rsidP="006830EE">
      <w:pPr>
        <w:rPr>
          <w:b/>
        </w:rPr>
      </w:pPr>
      <w:r>
        <w:rPr>
          <w:b/>
        </w:rPr>
        <w:tab/>
      </w:r>
      <w:r>
        <w:rPr>
          <w:b/>
        </w:rPr>
        <w:tab/>
      </w:r>
      <w:r>
        <w:rPr>
          <w:b/>
        </w:rPr>
        <w:tab/>
      </w:r>
      <w:r>
        <w:rPr>
          <w:b/>
        </w:rPr>
        <w:tab/>
      </w:r>
      <w:r>
        <w:rPr>
          <w:b/>
        </w:rPr>
        <w:tab/>
      </w:r>
      <w:r>
        <w:rPr>
          <w:b/>
        </w:rPr>
        <w:tab/>
      </w:r>
      <w:r w:rsidRPr="001D1F5B">
        <w:rPr>
          <w:b/>
        </w:rPr>
        <w:t>§</w:t>
      </w:r>
    </w:p>
    <w:p w14:paraId="7266C07A" w14:textId="77777777" w:rsidR="006830EE" w:rsidRPr="001D1F5B" w:rsidRDefault="006830EE" w:rsidP="006830EE">
      <w:pPr>
        <w:rPr>
          <w:b/>
        </w:rPr>
      </w:pPr>
      <w:r>
        <w:rPr>
          <w:b/>
        </w:rPr>
        <w:tab/>
      </w:r>
      <w:r>
        <w:rPr>
          <w:b/>
        </w:rPr>
        <w:tab/>
      </w:r>
      <w:r>
        <w:rPr>
          <w:b/>
        </w:rPr>
        <w:tab/>
      </w:r>
      <w:r w:rsidRPr="001D1F5B">
        <w:rPr>
          <w:b/>
        </w:rPr>
        <w:tab/>
      </w:r>
      <w:r w:rsidRPr="001D1F5B">
        <w:rPr>
          <w:b/>
        </w:rPr>
        <w:tab/>
      </w:r>
      <w:r w:rsidRPr="001D1F5B">
        <w:rPr>
          <w:b/>
        </w:rPr>
        <w:tab/>
        <w:t>§</w:t>
      </w:r>
      <w:r>
        <w:rPr>
          <w:b/>
        </w:rPr>
        <w:tab/>
      </w:r>
      <w:r>
        <w:rPr>
          <w:b/>
        </w:rPr>
        <w:tab/>
      </w:r>
      <w:r w:rsidRPr="001D1F5B">
        <w:rPr>
          <w:b/>
        </w:rPr>
        <w:t>394</w:t>
      </w:r>
      <w:r w:rsidRPr="001D1F5B">
        <w:rPr>
          <w:b/>
          <w:vertAlign w:val="superscript"/>
        </w:rPr>
        <w:t>TH</w:t>
      </w:r>
      <w:r w:rsidRPr="001D1F5B">
        <w:rPr>
          <w:b/>
        </w:rPr>
        <w:t xml:space="preserve"> JUDICIAL DISTRICT</w:t>
      </w:r>
    </w:p>
    <w:p w14:paraId="6AF2EBF9" w14:textId="77777777" w:rsidR="006830EE" w:rsidRDefault="006830EE" w:rsidP="006830EE">
      <w:pPr>
        <w:rPr>
          <w:b/>
        </w:rPr>
      </w:pPr>
      <w:r>
        <w:rPr>
          <w:b/>
        </w:rPr>
        <w:tab/>
      </w:r>
      <w:r>
        <w:rPr>
          <w:b/>
        </w:rPr>
        <w:tab/>
      </w:r>
      <w:r>
        <w:rPr>
          <w:b/>
        </w:rPr>
        <w:tab/>
      </w:r>
      <w:r>
        <w:rPr>
          <w:b/>
        </w:rPr>
        <w:tab/>
      </w:r>
      <w:r>
        <w:rPr>
          <w:b/>
        </w:rPr>
        <w:tab/>
      </w:r>
      <w:r w:rsidRPr="001D1F5B">
        <w:rPr>
          <w:b/>
        </w:rPr>
        <w:tab/>
        <w:t>§</w:t>
      </w:r>
      <w:r w:rsidRPr="001D1F5B">
        <w:rPr>
          <w:b/>
        </w:rPr>
        <w:tab/>
      </w:r>
      <w:r w:rsidRPr="001D1F5B">
        <w:rPr>
          <w:b/>
        </w:rPr>
        <w:tab/>
      </w:r>
    </w:p>
    <w:p w14:paraId="04539FC7" w14:textId="38C44168" w:rsidR="006830EE" w:rsidRPr="001D1F5B" w:rsidRDefault="006830EE" w:rsidP="006830EE">
      <w:pPr>
        <w:rPr>
          <w:b/>
        </w:rPr>
      </w:pPr>
      <w:r>
        <w:rPr>
          <w:b/>
        </w:rPr>
        <w:tab/>
      </w:r>
      <w:r>
        <w:rPr>
          <w:b/>
        </w:rPr>
        <w:tab/>
      </w:r>
      <w:r>
        <w:rPr>
          <w:b/>
        </w:rPr>
        <w:tab/>
      </w:r>
      <w:r w:rsidRPr="001D1F5B">
        <w:rPr>
          <w:b/>
        </w:rPr>
        <w:tab/>
      </w:r>
      <w:r w:rsidRPr="001D1F5B">
        <w:rPr>
          <w:b/>
        </w:rPr>
        <w:tab/>
      </w:r>
      <w:r w:rsidRPr="001D1F5B">
        <w:rPr>
          <w:b/>
        </w:rPr>
        <w:tab/>
        <w:t>§</w:t>
      </w:r>
      <w:r w:rsidRPr="00087C24">
        <w:rPr>
          <w:b/>
        </w:rPr>
        <w:t xml:space="preserve"> </w:t>
      </w:r>
      <w:r>
        <w:rPr>
          <w:b/>
        </w:rPr>
        <w:tab/>
      </w:r>
      <w:r>
        <w:rPr>
          <w:b/>
        </w:rPr>
        <w:tab/>
        <w:t xml:space="preserve">________ </w:t>
      </w:r>
      <w:r w:rsidRPr="001D1F5B">
        <w:rPr>
          <w:b/>
        </w:rPr>
        <w:t>COUNTY, TEXAS</w:t>
      </w:r>
    </w:p>
    <w:p w14:paraId="17255390" w14:textId="77777777" w:rsidR="006830EE" w:rsidRDefault="006830EE" w:rsidP="006830EE">
      <w:pPr>
        <w:autoSpaceDE w:val="0"/>
        <w:autoSpaceDN w:val="0"/>
        <w:adjustRightInd w:val="0"/>
      </w:pPr>
    </w:p>
    <w:p w14:paraId="0E036C9E" w14:textId="1BBC00F6" w:rsidR="006830EE" w:rsidRPr="007A30F1" w:rsidRDefault="006830EE" w:rsidP="00683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u w:val="single"/>
        </w:rPr>
      </w:pPr>
      <w:r>
        <w:rPr>
          <w:b/>
          <w:bCs/>
          <w:u w:val="single"/>
        </w:rPr>
        <w:t>NOTICE OF HEARING</w:t>
      </w:r>
    </w:p>
    <w:p w14:paraId="346AB0CE" w14:textId="77777777" w:rsidR="006830EE" w:rsidRDefault="006830EE" w:rsidP="00683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0DACA5" w14:textId="15518A92" w:rsidR="006830EE" w:rsidRDefault="006830EE" w:rsidP="006830EE">
      <w:pPr>
        <w:spacing w:line="480" w:lineRule="auto"/>
        <w:ind w:firstLine="720"/>
        <w:jc w:val="left"/>
        <w:rPr>
          <w:color w:val="222222"/>
          <w:shd w:val="clear" w:color="auto" w:fill="FFFFFF"/>
        </w:rPr>
      </w:pPr>
      <w:r>
        <w:rPr>
          <w:color w:val="222222"/>
          <w:shd w:val="clear" w:color="auto" w:fill="FFFFFF"/>
        </w:rPr>
        <w:t>BE ADVISED that the above numbered and styled case is set for remote electronic hearing on the ____</w:t>
      </w:r>
      <w:r>
        <w:rPr>
          <w:b/>
          <w:bCs/>
          <w:color w:val="222222"/>
          <w:shd w:val="clear" w:color="auto" w:fill="FFFFFF"/>
        </w:rPr>
        <w:t> day of ________________, 2023, at _____  __.m.</w:t>
      </w:r>
      <w:r>
        <w:rPr>
          <w:color w:val="222222"/>
          <w:shd w:val="clear" w:color="auto" w:fill="FFFFFF"/>
        </w:rPr>
        <w:t> in the 394</w:t>
      </w:r>
      <w:r>
        <w:rPr>
          <w:color w:val="222222"/>
          <w:shd w:val="clear" w:color="auto" w:fill="FFFFFF"/>
          <w:vertAlign w:val="superscript"/>
        </w:rPr>
        <w:t>th</w:t>
      </w:r>
      <w:r>
        <w:rPr>
          <w:color w:val="222222"/>
          <w:shd w:val="clear" w:color="auto" w:fill="FFFFFF"/>
        </w:rPr>
        <w:t> Judicial District Court of Presidio County, Texas.  All participants must appear electronically at </w:t>
      </w:r>
      <w:hyperlink r:id="rId7" w:tgtFrame="_blank" w:history="1">
        <w:r w:rsidRPr="006830EE">
          <w:rPr>
            <w:rStyle w:val="Hyperlink"/>
            <w:color w:val="1A73E8"/>
            <w:spacing w:val="3"/>
            <w:shd w:val="clear" w:color="auto" w:fill="FFFFFF"/>
          </w:rPr>
          <w:t>https://app.zconnect.io/r/N3K3CY</w:t>
        </w:r>
      </w:hyperlink>
      <w:r w:rsidRPr="006830EE">
        <w:rPr>
          <w:color w:val="222222"/>
          <w:shd w:val="clear" w:color="auto" w:fill="FFFFFF"/>
        </w:rPr>
        <w:t>, absent</w:t>
      </w:r>
      <w:r>
        <w:rPr>
          <w:color w:val="222222"/>
          <w:shd w:val="clear" w:color="auto" w:fill="FFFFFF"/>
        </w:rPr>
        <w:t xml:space="preserve"> further order of the Court authorizing physical appearance in the courtroom. Any person </w:t>
      </w:r>
      <w:r w:rsidRPr="00B24C45">
        <w:rPr>
          <w:color w:val="222222"/>
          <w:shd w:val="clear" w:color="auto" w:fill="FFFFFF"/>
        </w:rPr>
        <w:t xml:space="preserve">who cannot participate </w:t>
      </w:r>
      <w:r>
        <w:rPr>
          <w:color w:val="222222"/>
          <w:shd w:val="clear" w:color="auto" w:fill="FFFFFF"/>
        </w:rPr>
        <w:t>in this manner,</w:t>
      </w:r>
      <w:r w:rsidRPr="00B24C45">
        <w:rPr>
          <w:color w:val="222222"/>
          <w:shd w:val="clear" w:color="auto" w:fill="FFFFFF"/>
        </w:rPr>
        <w:t xml:space="preserve"> who has a technological issue </w:t>
      </w:r>
      <w:r>
        <w:rPr>
          <w:color w:val="222222"/>
          <w:shd w:val="clear" w:color="auto" w:fill="FFFFFF"/>
        </w:rPr>
        <w:t xml:space="preserve">preventing effective electronic </w:t>
      </w:r>
      <w:r w:rsidRPr="00B24C45">
        <w:rPr>
          <w:color w:val="222222"/>
          <w:shd w:val="clear" w:color="auto" w:fill="FFFFFF"/>
        </w:rPr>
        <w:t>participation</w:t>
      </w:r>
      <w:r>
        <w:rPr>
          <w:color w:val="222222"/>
          <w:shd w:val="clear" w:color="auto" w:fill="FFFFFF"/>
        </w:rPr>
        <w:t>, or who needs assistance joining the proceeding, must</w:t>
      </w:r>
      <w:r w:rsidRPr="00B24C45">
        <w:rPr>
          <w:color w:val="222222"/>
          <w:shd w:val="clear" w:color="auto" w:fill="FFFFFF"/>
        </w:rPr>
        <w:t xml:space="preserve"> contact the </w:t>
      </w:r>
      <w:r>
        <w:rPr>
          <w:color w:val="222222"/>
          <w:shd w:val="clear" w:color="auto" w:fill="FFFFFF"/>
        </w:rPr>
        <w:t>C</w:t>
      </w:r>
      <w:r w:rsidRPr="00B24C45">
        <w:rPr>
          <w:color w:val="222222"/>
          <w:shd w:val="clear" w:color="auto" w:fill="FFFFFF"/>
        </w:rPr>
        <w:t xml:space="preserve">ourt’s designated representative at </w:t>
      </w:r>
      <w:r>
        <w:rPr>
          <w:color w:val="222222"/>
          <w:shd w:val="clear" w:color="auto" w:fill="FFFFFF"/>
        </w:rPr>
        <w:t xml:space="preserve">432-837-5831 or </w:t>
      </w:r>
      <w:hyperlink r:id="rId8" w:tgtFrame="_blank" w:history="1">
        <w:r>
          <w:rPr>
            <w:rStyle w:val="Hyperlink"/>
            <w:shd w:val="clear" w:color="auto" w:fill="FFFFFF"/>
          </w:rPr>
          <w:t>394th.jud.dist.court@gmail.com</w:t>
        </w:r>
      </w:hyperlink>
      <w:r>
        <w:rPr>
          <w:color w:val="222222"/>
          <w:shd w:val="clear" w:color="auto" w:fill="FFFFFF"/>
        </w:rPr>
        <w:t xml:space="preserve"> as soon as the issue is discovered. </w:t>
      </w:r>
    </w:p>
    <w:p w14:paraId="33A51FAB" w14:textId="77777777" w:rsidR="006830EE" w:rsidRDefault="006830EE" w:rsidP="006830EE">
      <w:pPr>
        <w:spacing w:line="480" w:lineRule="auto"/>
        <w:ind w:firstLine="720"/>
        <w:jc w:val="left"/>
        <w:rPr>
          <w:color w:val="222222"/>
          <w:shd w:val="clear" w:color="auto" w:fill="FFFFFF"/>
        </w:rPr>
      </w:pPr>
      <w:r>
        <w:rPr>
          <w:color w:val="222222"/>
          <w:shd w:val="clear" w:color="auto" w:fill="FFFFFF"/>
        </w:rPr>
        <w:t xml:space="preserve">Failure to appear as directed may result in sanctions being entered, up to and including default judgment or dismissal of claims. </w:t>
      </w:r>
    </w:p>
    <w:p w14:paraId="60BCA1FC" w14:textId="450CA73A" w:rsidR="006830EE" w:rsidRDefault="006830EE" w:rsidP="006830EE">
      <w:pPr>
        <w:spacing w:line="480" w:lineRule="auto"/>
        <w:ind w:firstLine="720"/>
        <w:jc w:val="left"/>
        <w:rPr>
          <w:color w:val="222222"/>
          <w:shd w:val="clear" w:color="auto" w:fill="FFFFFF"/>
        </w:rPr>
      </w:pPr>
      <w:r>
        <w:rPr>
          <w:color w:val="222222"/>
          <w:shd w:val="clear" w:color="auto" w:fill="FFFFFF"/>
        </w:rPr>
        <w:t>Participants must comply with the 394</w:t>
      </w:r>
      <w:r w:rsidRPr="001903C4">
        <w:rPr>
          <w:color w:val="222222"/>
          <w:shd w:val="clear" w:color="auto" w:fill="FFFFFF"/>
          <w:vertAlign w:val="superscript"/>
        </w:rPr>
        <w:t>th</w:t>
      </w:r>
      <w:r>
        <w:rPr>
          <w:color w:val="222222"/>
          <w:shd w:val="clear" w:color="auto" w:fill="FFFFFF"/>
        </w:rPr>
        <w:t xml:space="preserve"> District Court Protocols for Electronic Appearance, which include instructions for submitting evidence. The Protocols are posted on the Court’s website at </w:t>
      </w:r>
      <w:hyperlink r:id="rId9" w:history="1">
        <w:r w:rsidRPr="009B2088">
          <w:rPr>
            <w:rStyle w:val="Hyperlink"/>
            <w:shd w:val="clear" w:color="auto" w:fill="FFFFFF"/>
          </w:rPr>
          <w:t>www.Texas394th.com/downloads</w:t>
        </w:r>
      </w:hyperlink>
      <w:r>
        <w:rPr>
          <w:color w:val="222222"/>
          <w:shd w:val="clear" w:color="auto" w:fill="FFFFFF"/>
        </w:rPr>
        <w:t xml:space="preserve"> and attached hereto.</w:t>
      </w:r>
    </w:p>
    <w:p w14:paraId="3F9F2999" w14:textId="77777777" w:rsidR="006830EE" w:rsidRDefault="006830EE" w:rsidP="006830EE">
      <w:pPr>
        <w:spacing w:line="480" w:lineRule="auto"/>
        <w:ind w:firstLine="720"/>
        <w:jc w:val="left"/>
        <w:rPr>
          <w:color w:val="222222"/>
        </w:rPr>
      </w:pPr>
      <w:r>
        <w:rPr>
          <w:color w:val="222222"/>
          <w:shd w:val="clear" w:color="auto" w:fill="FFFFFF"/>
        </w:rPr>
        <w:t>The Court may for good cause shown permit a court participant to appear physically in the courtroom. Participants permitted to do so must appear on the schedule date and time in the District Courtroom, __________ County Courthouse, __________________________________, ___________, Texas.</w:t>
      </w:r>
    </w:p>
    <w:p w14:paraId="580B9F62" w14:textId="77777777" w:rsidR="006830EE" w:rsidRDefault="006830EE" w:rsidP="006830EE">
      <w:pPr>
        <w:rPr>
          <w:color w:val="222222"/>
        </w:rPr>
      </w:pP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u w:val="single"/>
        </w:rPr>
        <w:t>                                                                       </w:t>
      </w:r>
    </w:p>
    <w:p w14:paraId="50EE5369" w14:textId="36782D7D" w:rsidR="006830EE" w:rsidRDefault="006830EE" w:rsidP="006830EE">
      <w:pPr>
        <w:spacing w:after="160" w:line="432" w:lineRule="auto"/>
        <w:rPr>
          <w:color w:val="222222"/>
        </w:rPr>
      </w:pPr>
      <w:r>
        <w:rPr>
          <w:color w:val="222222"/>
        </w:rPr>
        <w:t>                                                                                    [name of attorney/clerk]</w:t>
      </w:r>
    </w:p>
    <w:p w14:paraId="6202B0B2" w14:textId="77777777" w:rsidR="006830EE" w:rsidRPr="00BB2ADE" w:rsidRDefault="006830EE" w:rsidP="006830EE">
      <w:pPr>
        <w:jc w:val="center"/>
        <w:rPr>
          <w:b/>
          <w:u w:val="single"/>
        </w:rPr>
      </w:pPr>
      <w:r w:rsidRPr="00BB2ADE">
        <w:rPr>
          <w:b/>
          <w:u w:val="single"/>
        </w:rPr>
        <w:lastRenderedPageBreak/>
        <w:t>394</w:t>
      </w:r>
      <w:r>
        <w:rPr>
          <w:b/>
          <w:u w:val="single"/>
        </w:rPr>
        <w:t>TH</w:t>
      </w:r>
      <w:r w:rsidRPr="00BB2ADE">
        <w:rPr>
          <w:b/>
          <w:u w:val="single"/>
        </w:rPr>
        <w:t xml:space="preserve"> DISTRICT COURT PROTOCOL</w:t>
      </w:r>
      <w:r>
        <w:rPr>
          <w:b/>
          <w:u w:val="single"/>
        </w:rPr>
        <w:t>S</w:t>
      </w:r>
      <w:r w:rsidRPr="001903C4">
        <w:rPr>
          <w:b/>
          <w:u w:val="single"/>
        </w:rPr>
        <w:t xml:space="preserve"> </w:t>
      </w:r>
      <w:r>
        <w:rPr>
          <w:b/>
          <w:u w:val="single"/>
        </w:rPr>
        <w:t>FOR ELECTRONIC APPEARANCE</w:t>
      </w:r>
    </w:p>
    <w:p w14:paraId="1C41766E" w14:textId="77777777" w:rsidR="006830EE" w:rsidRPr="00381347" w:rsidRDefault="006830EE" w:rsidP="006830EE"/>
    <w:p w14:paraId="166924AB" w14:textId="77777777" w:rsidR="006830EE" w:rsidRDefault="006830EE" w:rsidP="006830EE">
      <w:r>
        <w:t>YOUR CASE HAS BEEN SET FOR A HEARING BEFORE THE 394</w:t>
      </w:r>
      <w:r w:rsidRPr="00BB2ADE">
        <w:rPr>
          <w:vertAlign w:val="superscript"/>
        </w:rPr>
        <w:t>TH</w:t>
      </w:r>
      <w:r>
        <w:t xml:space="preserve"> DISTRICT COURT. Some participants may be allowed or required to appear electronically, via the Zoom Meetings App. Failure to appear in the manner directed may result in sanctions being imposed, including your claims being denied, claims against you being granted, monetary sanctions or fines being assessed, issuance of a warrant or capias, and granting of a final default judgment or dismissal.</w:t>
      </w:r>
    </w:p>
    <w:p w14:paraId="5AB06B44" w14:textId="77777777" w:rsidR="006830EE" w:rsidRPr="00381347" w:rsidRDefault="006830EE" w:rsidP="006830EE"/>
    <w:p w14:paraId="3D1003EB" w14:textId="77777777" w:rsidR="006830EE" w:rsidRDefault="006830EE" w:rsidP="006830EE">
      <w:r>
        <w:t>To appear electronically, a court participant must follow these instructions:</w:t>
      </w:r>
    </w:p>
    <w:p w14:paraId="2A731DA6" w14:textId="77777777" w:rsidR="006830EE" w:rsidRDefault="006830EE" w:rsidP="006830EE"/>
    <w:p w14:paraId="1D452387" w14:textId="77777777" w:rsidR="006830EE" w:rsidRDefault="006830EE" w:rsidP="006830EE">
      <w:r>
        <w:t>First,</w:t>
      </w:r>
      <w:r w:rsidRPr="00381347">
        <w:t xml:space="preserve"> </w:t>
      </w:r>
      <w:r>
        <w:t>you must create a free Zoom account.</w:t>
      </w:r>
      <w:r w:rsidRPr="00C44892">
        <w:t xml:space="preserve"> </w:t>
      </w:r>
      <w:r>
        <w:t>Download and install the free Zoom</w:t>
      </w:r>
      <w:r w:rsidRPr="00381347">
        <w:t xml:space="preserve"> </w:t>
      </w:r>
      <w:r>
        <w:t xml:space="preserve">client </w:t>
      </w:r>
      <w:r w:rsidRPr="00381347">
        <w:t>on your computer</w:t>
      </w:r>
      <w:r>
        <w:t xml:space="preserve"> or</w:t>
      </w:r>
      <w:r w:rsidRPr="00381347">
        <w:t xml:space="preserve"> tablet</w:t>
      </w:r>
      <w:r>
        <w:t xml:space="preserve"> from the </w:t>
      </w:r>
      <w:r w:rsidRPr="008C2B89">
        <w:rPr>
          <w:u w:val="single"/>
        </w:rPr>
        <w:t>Z</w:t>
      </w:r>
      <w:r w:rsidRPr="007B1917">
        <w:rPr>
          <w:u w:val="single"/>
        </w:rPr>
        <w:t>oom.us</w:t>
      </w:r>
      <w:r w:rsidRPr="008C2B89">
        <w:t xml:space="preserve"> website</w:t>
      </w:r>
      <w:r>
        <w:t xml:space="preserve"> by hovering over the Resources tab, and selecting “Download Zoom Client,” or on your smart phone by installing Zoom from the App Store. You</w:t>
      </w:r>
      <w:r w:rsidRPr="00381347">
        <w:t xml:space="preserve"> must</w:t>
      </w:r>
      <w:r>
        <w:t xml:space="preserve"> sign-up </w:t>
      </w:r>
      <w:r w:rsidRPr="00381347">
        <w:t>us</w:t>
      </w:r>
      <w:r>
        <w:t>ing</w:t>
      </w:r>
      <w:r w:rsidRPr="00381347">
        <w:t xml:space="preserve"> </w:t>
      </w:r>
      <w:r>
        <w:t>your</w:t>
      </w:r>
      <w:r w:rsidRPr="00381347">
        <w:t xml:space="preserve"> real name. </w:t>
      </w:r>
      <w:r>
        <w:t xml:space="preserve"> Logging in using a pseudonym, fake name, or other identifier may result in you not being admitted to the virtual courtroom and deemed not to have appeared, or in your case being moved to the end of docket, thus increasing your wait time. </w:t>
      </w:r>
    </w:p>
    <w:p w14:paraId="0070AAB1" w14:textId="77777777" w:rsidR="006830EE" w:rsidRDefault="006830EE" w:rsidP="006830EE"/>
    <w:p w14:paraId="7D510810" w14:textId="77777777" w:rsidR="006830EE" w:rsidRDefault="006830EE" w:rsidP="006830EE">
      <w:pPr>
        <w:rPr>
          <w:iCs/>
        </w:rPr>
      </w:pPr>
      <w:r>
        <w:t>B</w:t>
      </w:r>
      <w:r w:rsidRPr="00A256B1">
        <w:t xml:space="preserve">ecause the Zoom app works on all modern smart phones, tablets and computers, each </w:t>
      </w:r>
      <w:r>
        <w:t>participant</w:t>
      </w:r>
      <w:r w:rsidRPr="00A256B1">
        <w:t xml:space="preserve"> is expected to appear </w:t>
      </w:r>
      <w:r w:rsidRPr="008C2B89">
        <w:rPr>
          <w:i/>
        </w:rPr>
        <w:t>by video</w:t>
      </w:r>
      <w:r w:rsidRPr="00A256B1">
        <w:t>, rather than merely by voice, except as a last resort.</w:t>
      </w:r>
      <w:r>
        <w:t xml:space="preserve"> </w:t>
      </w:r>
      <w:r>
        <w:rPr>
          <w:iCs/>
        </w:rPr>
        <w:t xml:space="preserve">If you cannot connect by Zoom, you may electronically join the hearing by calling the phone number contained in the Notice of Hearing. However, you will not be permitted to </w:t>
      </w:r>
      <w:r w:rsidRPr="000471C2">
        <w:rPr>
          <w:i/>
          <w:iCs/>
        </w:rPr>
        <w:t xml:space="preserve">testify </w:t>
      </w:r>
      <w:r>
        <w:rPr>
          <w:iCs/>
        </w:rPr>
        <w:t>unless you appear on camera in Zoom or in person in the courtroom.</w:t>
      </w:r>
    </w:p>
    <w:p w14:paraId="28AF3DC2" w14:textId="77777777" w:rsidR="006830EE" w:rsidRDefault="006830EE" w:rsidP="006830EE">
      <w:pPr>
        <w:rPr>
          <w:iCs/>
        </w:rPr>
      </w:pPr>
    </w:p>
    <w:p w14:paraId="65E108BA" w14:textId="77777777" w:rsidR="006830EE" w:rsidRDefault="006830EE" w:rsidP="006830EE">
      <w:r>
        <w:t>Attorneys must appear on camera during hearings, and shall dress in traditional courtroom attire (including coat and tie). All other participants</w:t>
      </w:r>
      <w:r w:rsidRPr="00381347">
        <w:t xml:space="preserve"> sh</w:t>
      </w:r>
      <w:r>
        <w:t>all</w:t>
      </w:r>
      <w:r w:rsidRPr="00381347">
        <w:t xml:space="preserve"> dress</w:t>
      </w:r>
      <w:r>
        <w:t xml:space="preserve"> in business attire or </w:t>
      </w:r>
      <w:r w:rsidRPr="00381347">
        <w:t xml:space="preserve">"smart casual" </w:t>
      </w:r>
      <w:r>
        <w:t>(</w:t>
      </w:r>
      <w:r w:rsidRPr="00381347">
        <w:t xml:space="preserve">which is best described as what someone would wear to </w:t>
      </w:r>
      <w:r>
        <w:t>church or to meet your romantic partner’s</w:t>
      </w:r>
      <w:r w:rsidRPr="00381347">
        <w:t xml:space="preserve"> parents</w:t>
      </w:r>
      <w:r>
        <w:t>)</w:t>
      </w:r>
      <w:r w:rsidRPr="00381347">
        <w:t>.</w:t>
      </w:r>
      <w:r>
        <w:t xml:space="preserve"> Hats and sunglasses must be removed. Persons dressed inappropriately may be ejected and excluded from the hearing.</w:t>
      </w:r>
    </w:p>
    <w:p w14:paraId="0518ABD4" w14:textId="77777777" w:rsidR="006830EE" w:rsidRDefault="006830EE" w:rsidP="006830EE"/>
    <w:p w14:paraId="1E8498D8" w14:textId="77777777" w:rsidR="006830EE" w:rsidRPr="005D3B47" w:rsidRDefault="006830EE" w:rsidP="006830EE">
      <w:r w:rsidRPr="005D3B47">
        <w:t xml:space="preserve">Only counsel of record, </w:t>
      </w:r>
      <w:proofErr w:type="gramStart"/>
      <w:r w:rsidRPr="005D3B47">
        <w:t>litigants</w:t>
      </w:r>
      <w:proofErr w:type="gramEnd"/>
      <w:r w:rsidRPr="005D3B47">
        <w:t xml:space="preserve"> and their spouses (where specifically permitted by the rules), testifying experts, and witnesses while testifying will be permitted to enter th</w:t>
      </w:r>
      <w:r>
        <w:t>e</w:t>
      </w:r>
      <w:r w:rsidRPr="005D3B47">
        <w:t xml:space="preserve"> hearing. Witnesses will remain in the waiting room until it is their turn to testify. Witnesses who are not on camera to be placed under oath will not be permitted to testify.</w:t>
      </w:r>
    </w:p>
    <w:p w14:paraId="5FE84C1E" w14:textId="77777777" w:rsidR="006830EE" w:rsidRDefault="006830EE" w:rsidP="006830EE"/>
    <w:p w14:paraId="6DBCF6D5" w14:textId="77777777" w:rsidR="006830EE" w:rsidRDefault="006830EE" w:rsidP="006830EE">
      <w:r w:rsidRPr="00286E6D">
        <w:rPr>
          <w:b/>
          <w:bCs/>
        </w:rPr>
        <w:t>If any party or witness will require a language interpreter for a hearing, you must inform the court coordinator at least seven days prior to the hearing</w:t>
      </w:r>
      <w:r>
        <w:rPr>
          <w:b/>
          <w:bCs/>
        </w:rPr>
        <w:t>, or if less notice is required, as soon as possible</w:t>
      </w:r>
      <w:r>
        <w:t>. Failure to inform the Court of the need for an interpreter a reasonable time prior to a hearing waives your right to object to the lack of a court-provided interpreter. The Court will use the Zoom interpretation service, so attorneys must practice with the client or witness prior to the hearing, to avoid unnecessary delay or confusion.</w:t>
      </w:r>
    </w:p>
    <w:p w14:paraId="055644B7" w14:textId="77777777" w:rsidR="006830EE" w:rsidRDefault="006830EE" w:rsidP="006830EE"/>
    <w:p w14:paraId="5996D35B" w14:textId="77777777" w:rsidR="006830EE" w:rsidRPr="00B448AA" w:rsidRDefault="006830EE" w:rsidP="006830EE">
      <w:r w:rsidRPr="00B448AA">
        <w:t xml:space="preserve">Hearings are on the record </w:t>
      </w:r>
      <w:proofErr w:type="gramStart"/>
      <w:r w:rsidRPr="00B448AA">
        <w:t>through the use of</w:t>
      </w:r>
      <w:proofErr w:type="gramEnd"/>
      <w:r w:rsidRPr="00B448AA">
        <w:t xml:space="preserve"> the </w:t>
      </w:r>
      <w:r>
        <w:t xml:space="preserve">court’s </w:t>
      </w:r>
      <w:r w:rsidRPr="00B448AA">
        <w:t xml:space="preserve">digital court recording system. </w:t>
      </w:r>
      <w:r>
        <w:t>The video and audio of this hearing are not part of the official record and are not subject to disclosure by the Court. A transcript of these proceedings may be requested and purchased in the usual manner by the Court’s official court reporter</w:t>
      </w:r>
      <w:r w:rsidRPr="00B448AA">
        <w:t xml:space="preserve">, </w:t>
      </w:r>
      <w:r w:rsidRPr="00E3048E">
        <w:t>Verbatim Reporting &amp; Transcription</w:t>
      </w:r>
      <w:r w:rsidRPr="00B448AA">
        <w:t xml:space="preserve">.   </w:t>
      </w:r>
    </w:p>
    <w:p w14:paraId="0A3730B7" w14:textId="77777777" w:rsidR="006830EE" w:rsidRDefault="006830EE" w:rsidP="006830EE"/>
    <w:p w14:paraId="02548A1E" w14:textId="77777777" w:rsidR="006830EE" w:rsidRPr="00B448AA" w:rsidRDefault="006830EE" w:rsidP="006830EE">
      <w:r w:rsidRPr="00B448AA">
        <w:lastRenderedPageBreak/>
        <w:t xml:space="preserve">All virtual hearings in this Court are open for public viewing </w:t>
      </w:r>
      <w:r>
        <w:t xml:space="preserve">in accordance with the Cout’s Standing Order Regarding Public Access to Electronic Proceedings. Recording, </w:t>
      </w:r>
      <w:proofErr w:type="gramStart"/>
      <w:r>
        <w:t>downloading</w:t>
      </w:r>
      <w:proofErr w:type="gramEnd"/>
      <w:r>
        <w:t xml:space="preserve"> or capturing video, audio, or images of the electronic proceeding or live stream is prohibited. </w:t>
      </w:r>
    </w:p>
    <w:p w14:paraId="004345C4" w14:textId="77777777" w:rsidR="006830EE" w:rsidRDefault="006830EE" w:rsidP="006830EE"/>
    <w:p w14:paraId="2FD831C5" w14:textId="77777777" w:rsidR="006830EE" w:rsidRPr="00381347" w:rsidRDefault="006830EE" w:rsidP="006830EE">
      <w:r>
        <w:t xml:space="preserve">Instructions for </w:t>
      </w:r>
      <w:r w:rsidRPr="00381347">
        <w:t>Participating</w:t>
      </w:r>
      <w:r>
        <w:t xml:space="preserve"> Electronically</w:t>
      </w:r>
      <w:r w:rsidRPr="00381347">
        <w:t xml:space="preserve"> in the Zoom Virtual Courtroom:</w:t>
      </w:r>
    </w:p>
    <w:p w14:paraId="13FA1A92" w14:textId="77777777" w:rsidR="006830EE" w:rsidRPr="00381347" w:rsidRDefault="006830EE" w:rsidP="006830EE"/>
    <w:p w14:paraId="7CDA0B9B" w14:textId="77777777" w:rsidR="006830EE" w:rsidRPr="00A256B1" w:rsidRDefault="006830EE" w:rsidP="006830EE">
      <w:pPr>
        <w:pStyle w:val="ListParagraph"/>
        <w:numPr>
          <w:ilvl w:val="0"/>
          <w:numId w:val="1"/>
        </w:numPr>
        <w:spacing w:after="0" w:line="240" w:lineRule="auto"/>
        <w:jc w:val="both"/>
        <w:rPr>
          <w:rFonts w:eastAsia="Times New Roman"/>
        </w:rPr>
      </w:pPr>
      <w:r>
        <w:rPr>
          <w:rFonts w:eastAsia="Times New Roman"/>
          <w:noProof/>
        </w:rPr>
        <w:drawing>
          <wp:anchor distT="0" distB="0" distL="114300" distR="114300" simplePos="0" relativeHeight="251660288" behindDoc="0" locked="0" layoutInCell="1" allowOverlap="1" wp14:anchorId="37A6D2F6" wp14:editId="15F7F5F8">
            <wp:simplePos x="0" y="0"/>
            <wp:positionH relativeFrom="margin">
              <wp:posOffset>714155</wp:posOffset>
            </wp:positionH>
            <wp:positionV relativeFrom="paragraph">
              <wp:posOffset>696054</wp:posOffset>
            </wp:positionV>
            <wp:extent cx="560070" cy="204470"/>
            <wp:effectExtent l="0" t="0" r="0" b="508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0070" cy="204470"/>
                    </a:xfrm>
                    <a:prstGeom prst="rect">
                      <a:avLst/>
                    </a:prstGeom>
                  </pic:spPr>
                </pic:pic>
              </a:graphicData>
            </a:graphic>
          </wp:anchor>
        </w:drawing>
      </w:r>
      <w:r>
        <w:rPr>
          <w:rFonts w:eastAsia="Times New Roman"/>
          <w:noProof/>
        </w:rPr>
        <w:drawing>
          <wp:anchor distT="0" distB="0" distL="114300" distR="114300" simplePos="0" relativeHeight="251659264" behindDoc="0" locked="0" layoutInCell="1" allowOverlap="1" wp14:anchorId="64A3F353" wp14:editId="00BA94E4">
            <wp:simplePos x="0" y="0"/>
            <wp:positionH relativeFrom="column">
              <wp:posOffset>3782796</wp:posOffset>
            </wp:positionH>
            <wp:positionV relativeFrom="paragraph">
              <wp:posOffset>532683</wp:posOffset>
            </wp:positionV>
            <wp:extent cx="217715" cy="212664"/>
            <wp:effectExtent l="0" t="0" r="0" b="0"/>
            <wp:wrapNone/>
            <wp:docPr id="1" name="Picture 1"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715" cy="212664"/>
                    </a:xfrm>
                    <a:prstGeom prst="rect">
                      <a:avLst/>
                    </a:prstGeom>
                  </pic:spPr>
                </pic:pic>
              </a:graphicData>
            </a:graphic>
            <wp14:sizeRelH relativeFrom="margin">
              <wp14:pctWidth>0</wp14:pctWidth>
            </wp14:sizeRelH>
            <wp14:sizeRelV relativeFrom="margin">
              <wp14:pctHeight>0</wp14:pctHeight>
            </wp14:sizeRelV>
          </wp:anchor>
        </w:drawing>
      </w:r>
      <w:r w:rsidRPr="002D6FFF">
        <w:rPr>
          <w:rFonts w:eastAsia="Times New Roman"/>
        </w:rPr>
        <w:t xml:space="preserve">Join the virtual courtroom a few minutes before the scheduled </w:t>
      </w:r>
      <w:r>
        <w:rPr>
          <w:rFonts w:eastAsia="Times New Roman"/>
        </w:rPr>
        <w:t xml:space="preserve">hearing </w:t>
      </w:r>
      <w:r w:rsidRPr="002D6FFF">
        <w:rPr>
          <w:rFonts w:eastAsia="Times New Roman"/>
        </w:rPr>
        <w:t>time by clicking the link in the</w:t>
      </w:r>
      <w:r>
        <w:rPr>
          <w:rFonts w:eastAsia="Times New Roman"/>
        </w:rPr>
        <w:t xml:space="preserve"> order or</w:t>
      </w:r>
      <w:r w:rsidRPr="002D6FFF">
        <w:rPr>
          <w:rFonts w:eastAsia="Times New Roman"/>
        </w:rPr>
        <w:t xml:space="preserve"> e-</w:t>
      </w:r>
      <w:proofErr w:type="spellStart"/>
      <w:r w:rsidRPr="002D6FFF">
        <w:rPr>
          <w:rFonts w:eastAsia="Times New Roman"/>
        </w:rPr>
        <w:t>vite</w:t>
      </w:r>
      <w:proofErr w:type="spellEnd"/>
      <w:r>
        <w:rPr>
          <w:rFonts w:eastAsia="Times New Roman"/>
        </w:rPr>
        <w:t xml:space="preserve">, or </w:t>
      </w:r>
      <w:hyperlink r:id="rId12" w:tgtFrame="_blank" w:history="1">
        <w:r>
          <w:rPr>
            <w:rStyle w:val="Hyperlink"/>
            <w:rFonts w:ascii="Arial" w:hAnsi="Arial" w:cs="Arial"/>
            <w:color w:val="1A73E8"/>
            <w:spacing w:val="3"/>
            <w:sz w:val="21"/>
            <w:szCs w:val="21"/>
            <w:shd w:val="clear" w:color="auto" w:fill="FFFFFF"/>
          </w:rPr>
          <w:t>https://app.zconnect.io/r/N3K3CY</w:t>
        </w:r>
      </w:hyperlink>
      <w:r w:rsidRPr="002D6FFF">
        <w:rPr>
          <w:rFonts w:eastAsia="Times New Roman"/>
        </w:rPr>
        <w:t>. If it asks you whether to open in the browser or open the Zoom app, always i</w:t>
      </w:r>
      <w:r w:rsidRPr="002D6FFF">
        <w:rPr>
          <w:rFonts w:eastAsia="Times New Roman"/>
          <w:iCs/>
        </w:rPr>
        <w:t>nstruct it to open in the Zoom app.</w:t>
      </w:r>
      <w:r w:rsidRPr="002D6FFF">
        <w:rPr>
          <w:rFonts w:eastAsia="Times New Roman"/>
        </w:rPr>
        <w:t xml:space="preserve"> </w:t>
      </w:r>
      <w:r>
        <w:rPr>
          <w:rFonts w:eastAsia="Times New Roman"/>
        </w:rPr>
        <w:t>When you enter, s</w:t>
      </w:r>
      <w:r w:rsidRPr="002D6FFF">
        <w:rPr>
          <w:rFonts w:eastAsia="Times New Roman"/>
        </w:rPr>
        <w:t>elect “Join</w:t>
      </w:r>
      <w:r>
        <w:rPr>
          <w:rFonts w:eastAsia="Times New Roman"/>
        </w:rPr>
        <w:t xml:space="preserve"> Audio”         then</w:t>
      </w:r>
      <w:r w:rsidRPr="002D6FFF">
        <w:rPr>
          <w:rFonts w:eastAsia="Times New Roman"/>
        </w:rPr>
        <w:t xml:space="preserve"> </w:t>
      </w:r>
      <w:r>
        <w:rPr>
          <w:rFonts w:eastAsia="Times New Roman"/>
        </w:rPr>
        <w:t>“</w:t>
      </w:r>
      <w:proofErr w:type="spellStart"/>
      <w:r>
        <w:rPr>
          <w:rFonts w:eastAsia="Times New Roman"/>
        </w:rPr>
        <w:t>WiFi</w:t>
      </w:r>
      <w:proofErr w:type="spellEnd"/>
      <w:r>
        <w:rPr>
          <w:rFonts w:eastAsia="Times New Roman"/>
        </w:rPr>
        <w:t xml:space="preserve"> or Cellular Data</w:t>
      </w:r>
      <w:r w:rsidRPr="002D6FFF">
        <w:rPr>
          <w:rFonts w:eastAsia="Times New Roman"/>
        </w:rPr>
        <w:t xml:space="preserve">,” </w:t>
      </w:r>
      <w:r>
        <w:rPr>
          <w:rFonts w:eastAsia="Times New Roman"/>
        </w:rPr>
        <w:t xml:space="preserve">                          </w:t>
      </w:r>
      <w:r>
        <w:rPr>
          <w:rFonts w:eastAsia="Times New Roman"/>
        </w:rPr>
        <w:tab/>
        <w:t xml:space="preserve">          even </w:t>
      </w:r>
      <w:r w:rsidRPr="002D6FFF">
        <w:rPr>
          <w:rFonts w:eastAsia="Times New Roman"/>
        </w:rPr>
        <w:t xml:space="preserve">if you are connecting via smart phone. </w:t>
      </w:r>
      <w:r>
        <w:rPr>
          <w:rFonts w:eastAsia="Times New Roman"/>
        </w:rPr>
        <w:t>If you enter and you can’t hear anyone else in the meeting when you see them speaking, verify in the call audio settings that you are connected to “</w:t>
      </w:r>
      <w:proofErr w:type="spellStart"/>
      <w:r>
        <w:rPr>
          <w:rFonts w:eastAsia="Times New Roman"/>
        </w:rPr>
        <w:t>Wifi</w:t>
      </w:r>
      <w:proofErr w:type="spellEnd"/>
      <w:r>
        <w:rPr>
          <w:rFonts w:eastAsia="Times New Roman"/>
        </w:rPr>
        <w:t xml:space="preserve"> or Cellular Data.” </w:t>
      </w:r>
    </w:p>
    <w:p w14:paraId="53FC3ED4" w14:textId="77777777" w:rsidR="006830EE" w:rsidRDefault="006830EE" w:rsidP="006830EE">
      <w:pPr>
        <w:pStyle w:val="ListParagraph"/>
        <w:numPr>
          <w:ilvl w:val="0"/>
          <w:numId w:val="1"/>
        </w:numPr>
        <w:spacing w:after="0" w:line="240" w:lineRule="auto"/>
        <w:jc w:val="both"/>
        <w:rPr>
          <w:rFonts w:eastAsia="Times New Roman"/>
        </w:rPr>
      </w:pPr>
      <w:r w:rsidRPr="002D6FFF">
        <w:rPr>
          <w:rFonts w:eastAsia="Times New Roman"/>
        </w:rPr>
        <w:t xml:space="preserve">Upon entering the room, your video will automatically be </w:t>
      </w:r>
      <w:proofErr w:type="gramStart"/>
      <w:r>
        <w:rPr>
          <w:rFonts w:eastAsia="Times New Roman"/>
        </w:rPr>
        <w:t>activated</w:t>
      </w:r>
      <w:proofErr w:type="gramEnd"/>
      <w:r w:rsidRPr="002D6FFF">
        <w:rPr>
          <w:rFonts w:eastAsia="Times New Roman"/>
        </w:rPr>
        <w:t xml:space="preserve"> and your audio muted, until the hearing begins. If you are having trouble connecting, c</w:t>
      </w:r>
      <w:r>
        <w:rPr>
          <w:rFonts w:eastAsia="Times New Roman"/>
        </w:rPr>
        <w:t>ontact the court representative at</w:t>
      </w:r>
      <w:r w:rsidRPr="002D6FFF">
        <w:rPr>
          <w:rFonts w:eastAsia="Times New Roman"/>
        </w:rPr>
        <w:t xml:space="preserve"> 432-837-5831</w:t>
      </w:r>
      <w:r>
        <w:rPr>
          <w:rFonts w:eastAsia="Times New Roman"/>
        </w:rPr>
        <w:t xml:space="preserve"> for assistance</w:t>
      </w:r>
      <w:r w:rsidRPr="002D6FFF">
        <w:rPr>
          <w:rFonts w:eastAsia="Times New Roman"/>
        </w:rPr>
        <w:t>.</w:t>
      </w:r>
    </w:p>
    <w:p w14:paraId="0F033F3C" w14:textId="77777777" w:rsidR="006830EE" w:rsidRPr="002D6FFF" w:rsidRDefault="006830EE" w:rsidP="006830EE">
      <w:pPr>
        <w:pStyle w:val="ListParagraph"/>
        <w:numPr>
          <w:ilvl w:val="0"/>
          <w:numId w:val="1"/>
        </w:numPr>
        <w:spacing w:after="0" w:line="240" w:lineRule="auto"/>
        <w:jc w:val="both"/>
        <w:rPr>
          <w:rFonts w:eastAsia="Times New Roman"/>
        </w:rPr>
      </w:pPr>
      <w:r>
        <w:rPr>
          <w:rFonts w:eastAsia="Times New Roman"/>
        </w:rPr>
        <w:t xml:space="preserve">You must be in a quiet, well-lit area, preferably indoors, with minimal background noise. You will not be permitted to participate from a moving vehicle or a crowded public place. Be positioned so that there is no window or bright light source behind you or visible within the video frame. If your location or environment renders your participation impossible or </w:t>
      </w:r>
      <w:proofErr w:type="gramStart"/>
      <w:r>
        <w:rPr>
          <w:rFonts w:eastAsia="Times New Roman"/>
        </w:rPr>
        <w:t>untenable, or</w:t>
      </w:r>
      <w:proofErr w:type="gramEnd"/>
      <w:r>
        <w:rPr>
          <w:rFonts w:eastAsia="Times New Roman"/>
        </w:rPr>
        <w:t xml:space="preserve"> interferes with the Court’s ability to conduct its proceedings, you may be excluded from the hearing.  </w:t>
      </w:r>
    </w:p>
    <w:p w14:paraId="0A9D89B6" w14:textId="77777777" w:rsidR="006830EE" w:rsidRPr="00A256B1" w:rsidRDefault="006830EE" w:rsidP="006830EE">
      <w:pPr>
        <w:pStyle w:val="ListParagraph"/>
        <w:numPr>
          <w:ilvl w:val="0"/>
          <w:numId w:val="1"/>
        </w:numPr>
        <w:spacing w:after="0" w:line="240" w:lineRule="auto"/>
        <w:jc w:val="both"/>
        <w:rPr>
          <w:rFonts w:eastAsia="Times New Roman"/>
        </w:rPr>
      </w:pPr>
      <w:r w:rsidRPr="00A256B1">
        <w:rPr>
          <w:rFonts w:eastAsia="Times New Roman"/>
        </w:rPr>
        <w:t xml:space="preserve">When you first connect, you will </w:t>
      </w:r>
      <w:r>
        <w:rPr>
          <w:rFonts w:eastAsia="Times New Roman"/>
        </w:rPr>
        <w:t>remain in</w:t>
      </w:r>
      <w:r w:rsidRPr="00A256B1">
        <w:rPr>
          <w:rFonts w:eastAsia="Times New Roman"/>
        </w:rPr>
        <w:t xml:space="preserve"> a virtual waiting room until your case is called. There may be </w:t>
      </w:r>
      <w:r>
        <w:rPr>
          <w:rFonts w:eastAsia="Times New Roman"/>
        </w:rPr>
        <w:t>other</w:t>
      </w:r>
      <w:r w:rsidRPr="00A256B1">
        <w:rPr>
          <w:rFonts w:eastAsia="Times New Roman"/>
        </w:rPr>
        <w:t xml:space="preserve"> cases set at the same time as yours. Do not disconnect or exit the waiting room while you are waiting.</w:t>
      </w:r>
      <w:r>
        <w:rPr>
          <w:rFonts w:eastAsia="Times New Roman"/>
        </w:rPr>
        <w:t xml:space="preserve"> </w:t>
      </w:r>
      <w:r w:rsidRPr="00A256B1">
        <w:rPr>
          <w:rFonts w:eastAsia="Times New Roman"/>
        </w:rPr>
        <w:t>When your case is reached</w:t>
      </w:r>
      <w:r>
        <w:rPr>
          <w:rFonts w:eastAsia="Times New Roman"/>
        </w:rPr>
        <w:t>, the C</w:t>
      </w:r>
      <w:r w:rsidRPr="00A256B1">
        <w:rPr>
          <w:rFonts w:eastAsia="Times New Roman"/>
        </w:rPr>
        <w:t xml:space="preserve">ourt will bring you and the other participants </w:t>
      </w:r>
      <w:r>
        <w:rPr>
          <w:rFonts w:eastAsia="Times New Roman"/>
        </w:rPr>
        <w:t>i</w:t>
      </w:r>
      <w:r w:rsidRPr="00A256B1">
        <w:rPr>
          <w:rFonts w:eastAsia="Times New Roman"/>
        </w:rPr>
        <w:t xml:space="preserve">nto the virtual courtroom. </w:t>
      </w:r>
    </w:p>
    <w:p w14:paraId="58B8C556" w14:textId="77777777" w:rsidR="006830EE" w:rsidRPr="00A256B1" w:rsidRDefault="006830EE" w:rsidP="006830EE">
      <w:pPr>
        <w:pStyle w:val="ListParagraph"/>
        <w:numPr>
          <w:ilvl w:val="0"/>
          <w:numId w:val="1"/>
        </w:numPr>
        <w:spacing w:after="0" w:line="240" w:lineRule="auto"/>
        <w:jc w:val="both"/>
        <w:rPr>
          <w:rFonts w:eastAsia="Times New Roman"/>
        </w:rPr>
      </w:pPr>
      <w:r>
        <w:rPr>
          <w:rFonts w:eastAsia="Times New Roman"/>
        </w:rPr>
        <w:t>During the hearing, y</w:t>
      </w:r>
      <w:r w:rsidRPr="00A256B1">
        <w:rPr>
          <w:rFonts w:eastAsia="Times New Roman"/>
        </w:rPr>
        <w:t xml:space="preserve">ou may "slip notes" </w:t>
      </w:r>
      <w:r>
        <w:rPr>
          <w:rFonts w:eastAsia="Times New Roman"/>
        </w:rPr>
        <w:t>between client and</w:t>
      </w:r>
      <w:r w:rsidRPr="00A256B1">
        <w:rPr>
          <w:rFonts w:eastAsia="Times New Roman"/>
        </w:rPr>
        <w:t xml:space="preserve"> lawyer, using the private chat feature. To do so, hit the "C</w:t>
      </w:r>
      <w:r>
        <w:rPr>
          <w:rFonts w:eastAsia="Times New Roman"/>
        </w:rPr>
        <w:t>hat</w:t>
      </w:r>
      <w:r w:rsidRPr="00A256B1">
        <w:rPr>
          <w:rFonts w:eastAsia="Times New Roman"/>
        </w:rPr>
        <w:t xml:space="preserve">" button at the bottom of the Zoom screen, and at the bottom of the Chat window, pull-down the recipient arrow and select your </w:t>
      </w:r>
      <w:r>
        <w:rPr>
          <w:rFonts w:eastAsia="Times New Roman"/>
        </w:rPr>
        <w:t xml:space="preserve">client’s or </w:t>
      </w:r>
      <w:r w:rsidRPr="00A256B1">
        <w:rPr>
          <w:rFonts w:eastAsia="Times New Roman"/>
        </w:rPr>
        <w:t xml:space="preserve">lawyer's name. </w:t>
      </w:r>
      <w:r>
        <w:rPr>
          <w:rFonts w:eastAsia="Times New Roman"/>
        </w:rPr>
        <w:t>Be careful – c</w:t>
      </w:r>
      <w:r w:rsidRPr="00A256B1">
        <w:rPr>
          <w:rFonts w:eastAsia="Times New Roman"/>
        </w:rPr>
        <w:t>hat messages sent to “Everyone” will be visible to all meeting participants</w:t>
      </w:r>
      <w:r>
        <w:rPr>
          <w:rFonts w:eastAsia="Times New Roman"/>
        </w:rPr>
        <w:t>, including the Court</w:t>
      </w:r>
      <w:r w:rsidRPr="00A256B1">
        <w:rPr>
          <w:rFonts w:eastAsia="Times New Roman"/>
        </w:rPr>
        <w:t xml:space="preserve">. </w:t>
      </w:r>
      <w:r>
        <w:rPr>
          <w:rFonts w:eastAsia="Times New Roman"/>
        </w:rPr>
        <w:t>Do not send private messages to the Court, the other party, or any witness. You are strongly encouraged to practice with this feature prior to joining the hearing. You are not to send messages to anyone other than your attorney or client during the proceeding.</w:t>
      </w:r>
    </w:p>
    <w:p w14:paraId="43775340" w14:textId="77777777" w:rsidR="006830EE" w:rsidRDefault="006830EE" w:rsidP="006830EE">
      <w:pPr>
        <w:pStyle w:val="ListParagraph"/>
        <w:numPr>
          <w:ilvl w:val="0"/>
          <w:numId w:val="1"/>
        </w:numPr>
        <w:spacing w:after="0" w:line="240" w:lineRule="auto"/>
        <w:jc w:val="both"/>
        <w:rPr>
          <w:rFonts w:eastAsia="Times New Roman"/>
        </w:rPr>
      </w:pPr>
      <w:r>
        <w:rPr>
          <w:rFonts w:eastAsia="Times New Roman"/>
        </w:rPr>
        <w:t>While a witness is testifying, they shall not communicate with anyone else by any means</w:t>
      </w:r>
      <w:r w:rsidRPr="00A256B1">
        <w:rPr>
          <w:rFonts w:eastAsia="Times New Roman"/>
        </w:rPr>
        <w:t xml:space="preserve">. </w:t>
      </w:r>
      <w:r>
        <w:rPr>
          <w:rFonts w:eastAsia="Times New Roman"/>
        </w:rPr>
        <w:t>Do not</w:t>
      </w:r>
      <w:r w:rsidRPr="00A256B1">
        <w:rPr>
          <w:rFonts w:eastAsia="Times New Roman"/>
        </w:rPr>
        <w:t xml:space="preserve"> refer to or look at any documents or items while testifying unless directed to do so by the Court. This includes web searches and written documentation. Your hands should be empty.</w:t>
      </w:r>
    </w:p>
    <w:p w14:paraId="53C1A460" w14:textId="77777777" w:rsidR="006830EE" w:rsidRPr="00EC082B" w:rsidRDefault="006830EE" w:rsidP="006830EE">
      <w:pPr>
        <w:pStyle w:val="ListParagraph"/>
        <w:numPr>
          <w:ilvl w:val="0"/>
          <w:numId w:val="1"/>
        </w:numPr>
        <w:spacing w:line="256" w:lineRule="auto"/>
        <w:rPr>
          <w:rFonts w:eastAsia="Times New Roman"/>
        </w:rPr>
      </w:pPr>
      <w:r w:rsidRPr="00EC082B">
        <w:rPr>
          <w:rFonts w:eastAsia="Times New Roman"/>
        </w:rPr>
        <w:t xml:space="preserve">The Rule as to </w:t>
      </w:r>
      <w:r>
        <w:rPr>
          <w:rFonts w:eastAsia="Times New Roman"/>
        </w:rPr>
        <w:t>W</w:t>
      </w:r>
      <w:r w:rsidRPr="00EC082B">
        <w:rPr>
          <w:rFonts w:eastAsia="Times New Roman"/>
        </w:rPr>
        <w:t xml:space="preserve">itnesses is invoked in every hearing in the </w:t>
      </w:r>
      <w:r>
        <w:rPr>
          <w:rFonts w:eastAsia="Times New Roman"/>
        </w:rPr>
        <w:t>v</w:t>
      </w:r>
      <w:r w:rsidRPr="00EC082B">
        <w:rPr>
          <w:rFonts w:eastAsia="Times New Roman"/>
        </w:rPr>
        <w:t xml:space="preserve">irtual </w:t>
      </w:r>
      <w:r>
        <w:rPr>
          <w:rFonts w:eastAsia="Times New Roman"/>
        </w:rPr>
        <w:t>c</w:t>
      </w:r>
      <w:r w:rsidRPr="00EC082B">
        <w:rPr>
          <w:rFonts w:eastAsia="Times New Roman"/>
        </w:rPr>
        <w:t>ourtroom. </w:t>
      </w:r>
      <w:r>
        <w:rPr>
          <w:rFonts w:eastAsia="Times New Roman"/>
        </w:rPr>
        <w:t>Do</w:t>
      </w:r>
      <w:r w:rsidRPr="00EC082B">
        <w:rPr>
          <w:rFonts w:eastAsia="Times New Roman"/>
        </w:rPr>
        <w:t xml:space="preserve"> </w:t>
      </w:r>
      <w:r>
        <w:rPr>
          <w:rFonts w:eastAsia="Times New Roman"/>
        </w:rPr>
        <w:t xml:space="preserve">not </w:t>
      </w:r>
      <w:r w:rsidRPr="00EC082B">
        <w:rPr>
          <w:rFonts w:eastAsia="Times New Roman"/>
        </w:rPr>
        <w:t>communicat</w:t>
      </w:r>
      <w:r>
        <w:rPr>
          <w:rFonts w:eastAsia="Times New Roman"/>
        </w:rPr>
        <w:t>e</w:t>
      </w:r>
      <w:r w:rsidRPr="00EC082B">
        <w:rPr>
          <w:rFonts w:eastAsia="Times New Roman"/>
        </w:rPr>
        <w:t xml:space="preserve"> with witnesses by any means while the hearing is </w:t>
      </w:r>
      <w:proofErr w:type="gramStart"/>
      <w:r w:rsidRPr="00EC082B">
        <w:rPr>
          <w:rFonts w:eastAsia="Times New Roman"/>
        </w:rPr>
        <w:t>underway</w:t>
      </w:r>
      <w:r>
        <w:rPr>
          <w:rFonts w:eastAsia="Times New Roman"/>
        </w:rPr>
        <w:t>, or</w:t>
      </w:r>
      <w:proofErr w:type="gramEnd"/>
      <w:r>
        <w:rPr>
          <w:rFonts w:eastAsia="Times New Roman"/>
        </w:rPr>
        <w:t xml:space="preserve"> </w:t>
      </w:r>
      <w:r w:rsidRPr="00EC082B">
        <w:rPr>
          <w:rFonts w:eastAsia="Times New Roman"/>
        </w:rPr>
        <w:t xml:space="preserve">allow or encourage </w:t>
      </w:r>
      <w:r>
        <w:rPr>
          <w:rFonts w:eastAsia="Times New Roman"/>
        </w:rPr>
        <w:t>them</w:t>
      </w:r>
      <w:r w:rsidRPr="00EC082B">
        <w:rPr>
          <w:rFonts w:eastAsia="Times New Roman"/>
        </w:rPr>
        <w:t xml:space="preserve"> to watch the </w:t>
      </w:r>
      <w:r>
        <w:rPr>
          <w:rFonts w:eastAsia="Times New Roman"/>
        </w:rPr>
        <w:t>l</w:t>
      </w:r>
      <w:r w:rsidRPr="00EC082B">
        <w:rPr>
          <w:rFonts w:eastAsia="Times New Roman"/>
        </w:rPr>
        <w:t>ive</w:t>
      </w:r>
      <w:r>
        <w:rPr>
          <w:rFonts w:eastAsia="Times New Roman"/>
        </w:rPr>
        <w:t>-</w:t>
      </w:r>
      <w:r w:rsidRPr="00EC082B">
        <w:rPr>
          <w:rFonts w:eastAsia="Times New Roman"/>
        </w:rPr>
        <w:t>stream during the hearing.</w:t>
      </w:r>
      <w:r>
        <w:rPr>
          <w:rFonts w:eastAsia="Times New Roman"/>
        </w:rPr>
        <w:t xml:space="preserve"> Witnesses who watch the live-stream or violate the Rule will not be permitted to testify.</w:t>
      </w:r>
    </w:p>
    <w:p w14:paraId="46CBE6D1" w14:textId="77777777" w:rsidR="006830EE" w:rsidRPr="00A256B1" w:rsidRDefault="006830EE" w:rsidP="006830EE">
      <w:pPr>
        <w:pStyle w:val="ListParagraph"/>
        <w:numPr>
          <w:ilvl w:val="0"/>
          <w:numId w:val="1"/>
        </w:numPr>
        <w:spacing w:after="0" w:line="240" w:lineRule="auto"/>
        <w:jc w:val="both"/>
        <w:rPr>
          <w:rFonts w:eastAsia="Times New Roman"/>
        </w:rPr>
      </w:pPr>
      <w:r>
        <w:rPr>
          <w:rFonts w:eastAsia="Times New Roman"/>
        </w:rPr>
        <w:t xml:space="preserve">You may, upon </w:t>
      </w:r>
      <w:r w:rsidRPr="00A256B1">
        <w:rPr>
          <w:rFonts w:eastAsia="Times New Roman"/>
        </w:rPr>
        <w:t xml:space="preserve">request, </w:t>
      </w:r>
      <w:r>
        <w:rPr>
          <w:rFonts w:eastAsia="Times New Roman"/>
        </w:rPr>
        <w:t>meet privately</w:t>
      </w:r>
      <w:r w:rsidRPr="00A256B1">
        <w:rPr>
          <w:rFonts w:eastAsia="Times New Roman"/>
        </w:rPr>
        <w:t xml:space="preserve"> with your </w:t>
      </w:r>
      <w:r>
        <w:rPr>
          <w:rFonts w:eastAsia="Times New Roman"/>
        </w:rPr>
        <w:t xml:space="preserve">client or </w:t>
      </w:r>
      <w:r w:rsidRPr="00A256B1">
        <w:rPr>
          <w:rFonts w:eastAsia="Times New Roman"/>
        </w:rPr>
        <w:t>attorney</w:t>
      </w:r>
      <w:r>
        <w:rPr>
          <w:rFonts w:eastAsia="Times New Roman"/>
        </w:rPr>
        <w:t xml:space="preserve"> during a hearing</w:t>
      </w:r>
      <w:r w:rsidRPr="00A256B1">
        <w:rPr>
          <w:rFonts w:eastAsia="Times New Roman"/>
        </w:rPr>
        <w:t xml:space="preserve">. If your request is granted by the </w:t>
      </w:r>
      <w:r>
        <w:rPr>
          <w:rFonts w:eastAsia="Times New Roman"/>
        </w:rPr>
        <w:t>C</w:t>
      </w:r>
      <w:r w:rsidRPr="00A256B1">
        <w:rPr>
          <w:rFonts w:eastAsia="Times New Roman"/>
        </w:rPr>
        <w:t xml:space="preserve">ourt, you will be moved into a confidential </w:t>
      </w:r>
      <w:r>
        <w:rPr>
          <w:rFonts w:eastAsia="Times New Roman"/>
        </w:rPr>
        <w:t>breakout room</w:t>
      </w:r>
      <w:r w:rsidRPr="00A256B1">
        <w:rPr>
          <w:rFonts w:eastAsia="Times New Roman"/>
        </w:rPr>
        <w:t xml:space="preserve"> to confer with your lawyer for a few moments. </w:t>
      </w:r>
      <w:r>
        <w:rPr>
          <w:rFonts w:eastAsia="Times New Roman"/>
        </w:rPr>
        <w:t>When you see the invitation to join the breakout room, you must click JOIN.</w:t>
      </w:r>
    </w:p>
    <w:p w14:paraId="1762C801" w14:textId="77777777" w:rsidR="006830EE" w:rsidRPr="00A256B1" w:rsidRDefault="006830EE" w:rsidP="006830EE">
      <w:pPr>
        <w:pStyle w:val="ListParagraph"/>
        <w:numPr>
          <w:ilvl w:val="0"/>
          <w:numId w:val="1"/>
        </w:numPr>
        <w:spacing w:after="0" w:line="240" w:lineRule="auto"/>
        <w:jc w:val="both"/>
        <w:rPr>
          <w:rFonts w:eastAsia="Times New Roman"/>
        </w:rPr>
      </w:pPr>
      <w:r>
        <w:rPr>
          <w:rFonts w:eastAsia="Times New Roman"/>
        </w:rPr>
        <w:lastRenderedPageBreak/>
        <w:t>All e</w:t>
      </w:r>
      <w:r w:rsidRPr="00A256B1">
        <w:rPr>
          <w:rFonts w:eastAsia="Times New Roman"/>
        </w:rPr>
        <w:t xml:space="preserve">xhibits and plea papers must be submitted to the </w:t>
      </w:r>
      <w:r>
        <w:rPr>
          <w:rFonts w:eastAsia="Times New Roman"/>
        </w:rPr>
        <w:t xml:space="preserve">court </w:t>
      </w:r>
      <w:r w:rsidRPr="00A256B1">
        <w:rPr>
          <w:rFonts w:eastAsia="Times New Roman"/>
        </w:rPr>
        <w:t xml:space="preserve">coordinator prior to the hearing, at 394th.jud.dist.court@gmail.com. The only formats that will be accepted are PDF for documents, JPG and PNG for images, and MP4 for videos. </w:t>
      </w:r>
      <w:proofErr w:type="gramStart"/>
      <w:r w:rsidRPr="00A256B1">
        <w:rPr>
          <w:rFonts w:eastAsia="Times New Roman"/>
        </w:rPr>
        <w:t>No DOC formats</w:t>
      </w:r>
      <w:r>
        <w:rPr>
          <w:rFonts w:eastAsia="Times New Roman"/>
        </w:rPr>
        <w:t>,</w:t>
      </w:r>
      <w:proofErr w:type="gramEnd"/>
      <w:r>
        <w:rPr>
          <w:rFonts w:eastAsia="Times New Roman"/>
        </w:rPr>
        <w:t xml:space="preserve"> zipped or archived files,</w:t>
      </w:r>
      <w:r w:rsidRPr="00A256B1">
        <w:rPr>
          <w:rFonts w:eastAsia="Times New Roman"/>
        </w:rPr>
        <w:t xml:space="preserve"> or executable</w:t>
      </w:r>
      <w:r>
        <w:rPr>
          <w:rFonts w:eastAsia="Times New Roman"/>
        </w:rPr>
        <w:t xml:space="preserve"> files</w:t>
      </w:r>
      <w:r w:rsidRPr="00A256B1">
        <w:rPr>
          <w:rFonts w:eastAsia="Times New Roman"/>
        </w:rPr>
        <w:t xml:space="preserve"> will be accepted. If you have </w:t>
      </w:r>
      <w:r>
        <w:rPr>
          <w:rFonts w:eastAsia="Times New Roman"/>
        </w:rPr>
        <w:t>voluminous</w:t>
      </w:r>
      <w:r w:rsidRPr="00A256B1">
        <w:rPr>
          <w:rFonts w:eastAsia="Times New Roman"/>
        </w:rPr>
        <w:t xml:space="preserve"> </w:t>
      </w:r>
      <w:r>
        <w:rPr>
          <w:rFonts w:eastAsia="Times New Roman"/>
        </w:rPr>
        <w:t>or large exhibits</w:t>
      </w:r>
      <w:r w:rsidRPr="00A256B1">
        <w:rPr>
          <w:rFonts w:eastAsia="Times New Roman"/>
        </w:rPr>
        <w:t xml:space="preserve">, please contact the court coordinator for a unique Dropbox link to upload </w:t>
      </w:r>
      <w:r>
        <w:rPr>
          <w:rFonts w:eastAsia="Times New Roman"/>
        </w:rPr>
        <w:t xml:space="preserve">and store </w:t>
      </w:r>
      <w:r w:rsidRPr="00A256B1">
        <w:rPr>
          <w:rFonts w:eastAsia="Times New Roman"/>
        </w:rPr>
        <w:t xml:space="preserve">your </w:t>
      </w:r>
      <w:r>
        <w:rPr>
          <w:rFonts w:eastAsia="Times New Roman"/>
        </w:rPr>
        <w:t xml:space="preserve">digital </w:t>
      </w:r>
      <w:r w:rsidRPr="00A256B1">
        <w:rPr>
          <w:rFonts w:eastAsia="Times New Roman"/>
        </w:rPr>
        <w:t>files.</w:t>
      </w:r>
      <w:r w:rsidRPr="006605FC">
        <w:rPr>
          <w:rFonts w:eastAsia="Times New Roman"/>
        </w:rPr>
        <w:t xml:space="preserve"> </w:t>
      </w:r>
      <w:r>
        <w:rPr>
          <w:rFonts w:eastAsia="Times New Roman"/>
        </w:rPr>
        <w:t>Rebuttal exhibits</w:t>
      </w:r>
      <w:r w:rsidRPr="00A256B1">
        <w:rPr>
          <w:rFonts w:eastAsia="Times New Roman"/>
        </w:rPr>
        <w:t xml:space="preserve"> not anticipated </w:t>
      </w:r>
      <w:r>
        <w:rPr>
          <w:rFonts w:eastAsia="Times New Roman"/>
        </w:rPr>
        <w:t>and</w:t>
      </w:r>
      <w:r w:rsidRPr="00A256B1">
        <w:rPr>
          <w:rFonts w:eastAsia="Times New Roman"/>
        </w:rPr>
        <w:t xml:space="preserve"> submitted prior to the hearing may be submitted during the hearing through the Chat/File feature in Zoom</w:t>
      </w:r>
      <w:r>
        <w:rPr>
          <w:rFonts w:eastAsia="Times New Roman"/>
        </w:rPr>
        <w:t xml:space="preserve"> or via e-mail to the court coordinator</w:t>
      </w:r>
      <w:r w:rsidRPr="00A256B1">
        <w:rPr>
          <w:rFonts w:eastAsia="Times New Roman"/>
        </w:rPr>
        <w:t>.</w:t>
      </w:r>
      <w:r>
        <w:rPr>
          <w:rFonts w:eastAsia="Times New Roman"/>
        </w:rPr>
        <w:t xml:space="preserve"> In person participants must bring their exhibits with them to the courtroom. Represented parties are required to submit their exhibits in digital form, either in the manner described above or on a USB thumb drive.</w:t>
      </w:r>
    </w:p>
    <w:p w14:paraId="439F8D4E" w14:textId="77777777" w:rsidR="006830EE" w:rsidRPr="00A256B1" w:rsidRDefault="006830EE" w:rsidP="006830EE">
      <w:pPr>
        <w:pStyle w:val="ListParagraph"/>
        <w:numPr>
          <w:ilvl w:val="0"/>
          <w:numId w:val="1"/>
        </w:numPr>
        <w:spacing w:after="0" w:line="240" w:lineRule="auto"/>
        <w:jc w:val="both"/>
        <w:rPr>
          <w:rFonts w:eastAsia="Times New Roman"/>
        </w:rPr>
      </w:pPr>
      <w:r w:rsidRPr="00A256B1">
        <w:rPr>
          <w:rFonts w:eastAsia="Times New Roman"/>
        </w:rPr>
        <w:t>All exhibits should be named in this format: beginning with the first letter of the County, followed by the cause number</w:t>
      </w:r>
      <w:r>
        <w:rPr>
          <w:rFonts w:eastAsia="Times New Roman"/>
        </w:rPr>
        <w:t>, the exhibit number,</w:t>
      </w:r>
      <w:r w:rsidRPr="00A256B1">
        <w:rPr>
          <w:rFonts w:eastAsia="Times New Roman"/>
        </w:rPr>
        <w:t xml:space="preserve"> and a short description, e.g. "</w:t>
      </w:r>
      <w:proofErr w:type="spellStart"/>
      <w:r w:rsidRPr="00A256B1">
        <w:rPr>
          <w:rFonts w:eastAsia="Times New Roman"/>
        </w:rPr>
        <w:t>B6023</w:t>
      </w:r>
      <w:proofErr w:type="spellEnd"/>
      <w:r w:rsidRPr="00A256B1">
        <w:rPr>
          <w:rFonts w:eastAsia="Times New Roman"/>
        </w:rPr>
        <w:t xml:space="preserve"> </w:t>
      </w:r>
      <w:proofErr w:type="spellStart"/>
      <w:r>
        <w:rPr>
          <w:rFonts w:eastAsia="Times New Roman"/>
        </w:rPr>
        <w:t>P3</w:t>
      </w:r>
      <w:proofErr w:type="spellEnd"/>
      <w:r>
        <w:rPr>
          <w:rFonts w:eastAsia="Times New Roman"/>
        </w:rPr>
        <w:t xml:space="preserve"> </w:t>
      </w:r>
      <w:r w:rsidRPr="00A256B1">
        <w:rPr>
          <w:rFonts w:eastAsia="Times New Roman"/>
        </w:rPr>
        <w:t>Plea Papers" for Brewster County</w:t>
      </w:r>
      <w:r>
        <w:rPr>
          <w:rFonts w:eastAsia="Times New Roman"/>
        </w:rPr>
        <w:t xml:space="preserve"> Cause 6023 Petitioner’s Exhibit 3</w:t>
      </w:r>
      <w:r w:rsidRPr="00A256B1">
        <w:rPr>
          <w:rFonts w:eastAsia="Times New Roman"/>
        </w:rPr>
        <w:t>, or "</w:t>
      </w:r>
      <w:proofErr w:type="spellStart"/>
      <w:r w:rsidRPr="00A256B1">
        <w:rPr>
          <w:rFonts w:eastAsia="Times New Roman"/>
        </w:rPr>
        <w:t>H2541</w:t>
      </w:r>
      <w:proofErr w:type="spellEnd"/>
      <w:r w:rsidRPr="00A256B1">
        <w:rPr>
          <w:rFonts w:eastAsia="Times New Roman"/>
        </w:rPr>
        <w:t xml:space="preserve"> </w:t>
      </w:r>
      <w:proofErr w:type="spellStart"/>
      <w:r>
        <w:rPr>
          <w:rFonts w:eastAsia="Times New Roman"/>
        </w:rPr>
        <w:t>D4</w:t>
      </w:r>
      <w:proofErr w:type="spellEnd"/>
      <w:r>
        <w:rPr>
          <w:rFonts w:eastAsia="Times New Roman"/>
        </w:rPr>
        <w:t xml:space="preserve"> </w:t>
      </w:r>
      <w:r w:rsidRPr="00A256B1">
        <w:rPr>
          <w:rFonts w:eastAsia="Times New Roman"/>
        </w:rPr>
        <w:t>Verizon Cell Records" for Hudspeth County</w:t>
      </w:r>
      <w:r>
        <w:rPr>
          <w:rFonts w:eastAsia="Times New Roman"/>
        </w:rPr>
        <w:t xml:space="preserve"> Cause 2541 Defendant’s Exhibit 4</w:t>
      </w:r>
      <w:r w:rsidRPr="00A256B1">
        <w:rPr>
          <w:rFonts w:eastAsia="Times New Roman"/>
        </w:rPr>
        <w:t xml:space="preserve">. </w:t>
      </w:r>
    </w:p>
    <w:p w14:paraId="5AFCB2FD" w14:textId="77777777" w:rsidR="006830EE" w:rsidRPr="00381347" w:rsidRDefault="006830EE" w:rsidP="006830EE"/>
    <w:p w14:paraId="2B6B82F5" w14:textId="77777777" w:rsidR="006830EE" w:rsidRDefault="006830EE" w:rsidP="006830EE">
      <w:r>
        <w:t xml:space="preserve">Additional instructions and admonishments may be given to you by the Court during the hearing. </w:t>
      </w:r>
    </w:p>
    <w:p w14:paraId="568BABD2" w14:textId="77777777" w:rsidR="006830EE" w:rsidRDefault="006830EE" w:rsidP="006830EE"/>
    <w:p w14:paraId="474B87AE" w14:textId="77777777" w:rsidR="006830EE" w:rsidRPr="00BB6B41" w:rsidRDefault="006830EE" w:rsidP="006830EE">
      <w:r>
        <w:t>Violation of these protocols may constitute contempt of court and result in a fine of up to $500 and a jail term of up to 180 days.</w:t>
      </w:r>
    </w:p>
    <w:p w14:paraId="37A109BC" w14:textId="77777777" w:rsidR="006830EE" w:rsidRDefault="006830EE" w:rsidP="006830EE"/>
    <w:p w14:paraId="37FF3DE0" w14:textId="77777777" w:rsidR="006830EE" w:rsidRDefault="006830EE" w:rsidP="006830EE"/>
    <w:p w14:paraId="55F58647" w14:textId="77777777" w:rsidR="006830EE" w:rsidRDefault="006830EE" w:rsidP="006830EE">
      <w:pPr>
        <w:ind w:firstLine="4320"/>
      </w:pPr>
      <w:r>
        <w:t>__________________________________________</w:t>
      </w:r>
    </w:p>
    <w:p w14:paraId="472D2BB5" w14:textId="77777777" w:rsidR="006830EE" w:rsidRDefault="006830EE" w:rsidP="006830EE">
      <w:pPr>
        <w:autoSpaceDE w:val="0"/>
        <w:autoSpaceDN w:val="0"/>
        <w:adjustRightInd w:val="0"/>
        <w:jc w:val="center"/>
      </w:pPr>
      <w:r>
        <w:tab/>
      </w:r>
      <w:r>
        <w:tab/>
        <w:t>PRESIDING JUDGE</w:t>
      </w:r>
    </w:p>
    <w:p w14:paraId="2AF29765" w14:textId="77777777" w:rsidR="006830EE" w:rsidRDefault="006830EE" w:rsidP="006830EE">
      <w:pPr>
        <w:autoSpaceDE w:val="0"/>
        <w:autoSpaceDN w:val="0"/>
        <w:adjustRightInd w:val="0"/>
      </w:pPr>
    </w:p>
    <w:p w14:paraId="4CD5166E" w14:textId="77777777" w:rsidR="004F1B08" w:rsidRDefault="004F1B08"/>
    <w:sectPr w:rsidR="004F1B08" w:rsidSect="006830E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7EC4" w14:textId="77777777" w:rsidR="00AE6256" w:rsidRDefault="00AE6256" w:rsidP="00847F73">
      <w:r>
        <w:separator/>
      </w:r>
    </w:p>
  </w:endnote>
  <w:endnote w:type="continuationSeparator" w:id="0">
    <w:p w14:paraId="2A1C52B5" w14:textId="77777777" w:rsidR="00AE6256" w:rsidRDefault="00AE6256" w:rsidP="0084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A6B5" w14:textId="77777777" w:rsidR="00AE6256" w:rsidRDefault="00AE6256" w:rsidP="00847F73">
      <w:r>
        <w:separator/>
      </w:r>
    </w:p>
  </w:footnote>
  <w:footnote w:type="continuationSeparator" w:id="0">
    <w:p w14:paraId="7B91FA22" w14:textId="77777777" w:rsidR="00AE6256" w:rsidRDefault="00AE6256" w:rsidP="00847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C3625"/>
    <w:multiLevelType w:val="hybridMultilevel"/>
    <w:tmpl w:val="4D9E04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4045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EE"/>
    <w:rsid w:val="004F1B08"/>
    <w:rsid w:val="0067711F"/>
    <w:rsid w:val="006830EE"/>
    <w:rsid w:val="00847F73"/>
    <w:rsid w:val="00AE6256"/>
    <w:rsid w:val="00C3199A"/>
    <w:rsid w:val="00E239D3"/>
    <w:rsid w:val="00FD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BDA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vStds"/>
    <w:qFormat/>
    <w:rsid w:val="006830EE"/>
    <w:pPr>
      <w:widowControl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0EE"/>
    <w:rPr>
      <w:color w:val="0000FF"/>
      <w:u w:val="single"/>
    </w:rPr>
  </w:style>
  <w:style w:type="paragraph" w:styleId="ListParagraph">
    <w:name w:val="List Paragraph"/>
    <w:basedOn w:val="Normal"/>
    <w:uiPriority w:val="34"/>
    <w:qFormat/>
    <w:rsid w:val="006830EE"/>
    <w:pPr>
      <w:widowControl/>
      <w:spacing w:after="160" w:line="259" w:lineRule="auto"/>
      <w:ind w:left="720"/>
      <w:contextualSpacing/>
      <w:jc w:val="left"/>
    </w:pPr>
    <w:rPr>
      <w:rFonts w:eastAsiaTheme="minorHAnsi"/>
    </w:rPr>
  </w:style>
  <w:style w:type="paragraph" w:styleId="Header">
    <w:name w:val="header"/>
    <w:basedOn w:val="Normal"/>
    <w:link w:val="HeaderChar"/>
    <w:uiPriority w:val="99"/>
    <w:unhideWhenUsed/>
    <w:rsid w:val="00847F73"/>
    <w:pPr>
      <w:tabs>
        <w:tab w:val="center" w:pos="4680"/>
        <w:tab w:val="right" w:pos="9360"/>
      </w:tabs>
    </w:pPr>
  </w:style>
  <w:style w:type="character" w:customStyle="1" w:styleId="HeaderChar">
    <w:name w:val="Header Char"/>
    <w:basedOn w:val="DefaultParagraphFont"/>
    <w:link w:val="Header"/>
    <w:uiPriority w:val="99"/>
    <w:rsid w:val="00847F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73"/>
    <w:pPr>
      <w:tabs>
        <w:tab w:val="center" w:pos="4680"/>
        <w:tab w:val="right" w:pos="9360"/>
      </w:tabs>
    </w:pPr>
  </w:style>
  <w:style w:type="character" w:customStyle="1" w:styleId="FooterChar">
    <w:name w:val="Footer Char"/>
    <w:basedOn w:val="DefaultParagraphFont"/>
    <w:link w:val="Footer"/>
    <w:uiPriority w:val="99"/>
    <w:rsid w:val="00847F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94th.jud.dist.cour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app.zconnect.io/r/N3K3CY&amp;sa=D&amp;source=calendar&amp;usd=2&amp;usg=AOvVaw3KC2aduzLAlvtiT7pRTjda" TargetMode="External"/><Relationship Id="rId12" Type="http://schemas.openxmlformats.org/officeDocument/2006/relationships/hyperlink" Target="https://www.google.com/url?q=https://app.zconnect.io/r/N3K3CY&amp;sa=D&amp;source=calendar&amp;usd=2&amp;usg=AOvVaw3KC2aduzLAlvtiT7pRTj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xas394th.com/downloa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8629</Characters>
  <Application>Microsoft Office Word</Application>
  <DocSecurity>0</DocSecurity>
  <Lines>319</Lines>
  <Paragraphs>159</Paragraphs>
  <ScaleCrop>false</ScaleCrop>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2023-02-22T16:26:00Z</dcterms:created>
  <dcterms:modified xsi:type="dcterms:W3CDTF">2023-02-22T16:26:00Z</dcterms:modified>
</cp:coreProperties>
</file>