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1112D" w14:textId="41074A00" w:rsidR="00F7361F" w:rsidRPr="00B13C9F" w:rsidRDefault="001C6AA5" w:rsidP="00B13C9F">
      <w:pPr>
        <w:pStyle w:val="Heading1"/>
        <w:spacing w:before="0" w:line="240" w:lineRule="auto"/>
        <w:rPr>
          <w:rFonts w:asciiTheme="minorHAnsi" w:hAnsiTheme="minorHAnsi" w:cstheme="minorHAnsi"/>
          <w:sz w:val="28"/>
          <w:szCs w:val="28"/>
        </w:rPr>
      </w:pPr>
      <w:r w:rsidRPr="00B13C9F">
        <w:rPr>
          <w:rFonts w:asciiTheme="minorHAnsi" w:hAnsiTheme="minorHAnsi" w:cstheme="minorHAnsi"/>
          <w:sz w:val="28"/>
          <w:szCs w:val="28"/>
        </w:rPr>
        <w:t>Proposed r</w:t>
      </w:r>
      <w:r w:rsidR="00D76F21" w:rsidRPr="00B13C9F">
        <w:rPr>
          <w:rFonts w:asciiTheme="minorHAnsi" w:hAnsiTheme="minorHAnsi" w:cstheme="minorHAnsi"/>
          <w:sz w:val="28"/>
          <w:szCs w:val="28"/>
        </w:rPr>
        <w:t xml:space="preserve">egulatory </w:t>
      </w:r>
      <w:r w:rsidR="0039484D" w:rsidRPr="00B13C9F">
        <w:rPr>
          <w:rFonts w:asciiTheme="minorHAnsi" w:hAnsiTheme="minorHAnsi" w:cstheme="minorHAnsi"/>
          <w:sz w:val="28"/>
          <w:szCs w:val="28"/>
        </w:rPr>
        <w:t xml:space="preserve">amendments to </w:t>
      </w:r>
      <w:r w:rsidR="00D76F21" w:rsidRPr="00B13C9F">
        <w:rPr>
          <w:rFonts w:asciiTheme="minorHAnsi" w:hAnsiTheme="minorHAnsi" w:cstheme="minorHAnsi"/>
          <w:sz w:val="28"/>
          <w:szCs w:val="28"/>
        </w:rPr>
        <w:t>support the implementation of CBSA Assessment and Revenue Management (CARM)</w:t>
      </w:r>
      <w:r w:rsidR="0039484D" w:rsidRPr="00B13C9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780A8DD" w14:textId="077E687E" w:rsidR="006F682C" w:rsidRPr="00E04D34" w:rsidRDefault="006F682C" w:rsidP="00B13C9F">
      <w:pPr>
        <w:spacing w:after="0" w:line="240" w:lineRule="auto"/>
        <w:rPr>
          <w:rFonts w:cstheme="minorHAnsi"/>
        </w:rPr>
      </w:pPr>
    </w:p>
    <w:p w14:paraId="57B06113" w14:textId="77777777" w:rsidR="00A374BD" w:rsidRDefault="00E74BFC" w:rsidP="00B13C9F">
      <w:pPr>
        <w:spacing w:after="0" w:line="240" w:lineRule="auto"/>
        <w:rPr>
          <w:rFonts w:cstheme="minorHAnsi"/>
        </w:rPr>
      </w:pPr>
      <w:r w:rsidRPr="00E04D34">
        <w:rPr>
          <w:rFonts w:cstheme="minorHAnsi"/>
        </w:rPr>
        <w:t xml:space="preserve">The Canada Border Services Agency’s (CBSA) Assessment and Revenue Management </w:t>
      </w:r>
      <w:r w:rsidR="006B31C5" w:rsidRPr="00E04D34">
        <w:rPr>
          <w:rFonts w:cstheme="minorHAnsi"/>
        </w:rPr>
        <w:t xml:space="preserve">(CARM) </w:t>
      </w:r>
      <w:r w:rsidRPr="00E04D34">
        <w:rPr>
          <w:rFonts w:cstheme="minorHAnsi"/>
        </w:rPr>
        <w:t xml:space="preserve">project </w:t>
      </w:r>
      <w:r w:rsidR="00A15C60" w:rsidRPr="00E04D34">
        <w:rPr>
          <w:rFonts w:cstheme="minorHAnsi"/>
        </w:rPr>
        <w:t xml:space="preserve">is a major transformation </w:t>
      </w:r>
      <w:r w:rsidR="006B31C5">
        <w:rPr>
          <w:rFonts w:cstheme="minorHAnsi"/>
        </w:rPr>
        <w:t>initiative</w:t>
      </w:r>
      <w:r w:rsidR="006B31C5" w:rsidRPr="00E04D34">
        <w:rPr>
          <w:rFonts w:cstheme="minorHAnsi"/>
        </w:rPr>
        <w:t xml:space="preserve"> </w:t>
      </w:r>
      <w:r w:rsidR="00A15C60" w:rsidRPr="00E04D34">
        <w:rPr>
          <w:rFonts w:cstheme="minorHAnsi"/>
        </w:rPr>
        <w:t xml:space="preserve">to modernize the </w:t>
      </w:r>
      <w:r w:rsidR="00A15C60" w:rsidRPr="00950369">
        <w:rPr>
          <w:rFonts w:cstheme="minorHAnsi"/>
        </w:rPr>
        <w:t xml:space="preserve">CBSA’s systems and business processes used to assess </w:t>
      </w:r>
      <w:r w:rsidR="00950369" w:rsidRPr="00950369">
        <w:rPr>
          <w:rStyle w:val="CommentReference"/>
          <w:sz w:val="22"/>
          <w:szCs w:val="22"/>
        </w:rPr>
        <w:t xml:space="preserve">and collect </w:t>
      </w:r>
      <w:r w:rsidR="00A15C60" w:rsidRPr="00950369">
        <w:rPr>
          <w:rFonts w:cstheme="minorHAnsi"/>
        </w:rPr>
        <w:t>duties on imported go</w:t>
      </w:r>
      <w:r w:rsidR="00A15C60" w:rsidRPr="00E04D34">
        <w:rPr>
          <w:rFonts w:cstheme="minorHAnsi"/>
        </w:rPr>
        <w:t>ods</w:t>
      </w:r>
      <w:r w:rsidR="005B027F">
        <w:rPr>
          <w:rFonts w:cstheme="minorHAnsi"/>
        </w:rPr>
        <w:t xml:space="preserve">. </w:t>
      </w:r>
    </w:p>
    <w:p w14:paraId="367E8562" w14:textId="77777777" w:rsidR="00A374BD" w:rsidRDefault="00A374BD" w:rsidP="00B13C9F">
      <w:pPr>
        <w:spacing w:after="0" w:line="240" w:lineRule="auto"/>
        <w:rPr>
          <w:rFonts w:cstheme="minorHAnsi"/>
        </w:rPr>
      </w:pPr>
    </w:p>
    <w:p w14:paraId="177B5DA0" w14:textId="55B2CE8D" w:rsidR="00E74BFC" w:rsidRPr="00E04D34" w:rsidRDefault="005B027F" w:rsidP="00B13C9F">
      <w:pPr>
        <w:spacing w:after="0" w:line="240" w:lineRule="auto"/>
        <w:rPr>
          <w:rFonts w:cstheme="minorHAnsi"/>
        </w:rPr>
      </w:pPr>
      <w:r>
        <w:rPr>
          <w:rFonts w:cstheme="minorHAnsi"/>
        </w:rPr>
        <w:t>Trade Chain Partners (TCPs)</w:t>
      </w:r>
      <w:r w:rsidRPr="00E04D34">
        <w:rPr>
          <w:rFonts w:cstheme="minorHAnsi"/>
        </w:rPr>
        <w:t xml:space="preserve"> will have access to the CARM Client Portal</w:t>
      </w:r>
      <w:r w:rsidR="00A374BD">
        <w:rPr>
          <w:rFonts w:cstheme="minorHAnsi"/>
        </w:rPr>
        <w:t>,</w:t>
      </w:r>
      <w:r w:rsidR="00A374BD" w:rsidRPr="00E04D34">
        <w:rPr>
          <w:rFonts w:cstheme="minorHAnsi"/>
        </w:rPr>
        <w:t xml:space="preserve"> </w:t>
      </w:r>
      <w:r w:rsidRPr="00E04D34">
        <w:rPr>
          <w:rFonts w:cstheme="minorHAnsi"/>
        </w:rPr>
        <w:t>an innovative self-service tool that</w:t>
      </w:r>
      <w:r w:rsidR="00DB4E11">
        <w:rPr>
          <w:rFonts w:cstheme="minorHAnsi"/>
        </w:rPr>
        <w:t xml:space="preserve"> </w:t>
      </w:r>
      <w:r w:rsidR="00755500">
        <w:rPr>
          <w:rFonts w:cstheme="minorHAnsi"/>
        </w:rPr>
        <w:t>will</w:t>
      </w:r>
      <w:r w:rsidR="00DB4E11" w:rsidRPr="00E04D34">
        <w:rPr>
          <w:rFonts w:cstheme="minorHAnsi"/>
        </w:rPr>
        <w:t xml:space="preserve"> </w:t>
      </w:r>
      <w:r w:rsidRPr="00E04D34">
        <w:rPr>
          <w:rFonts w:cstheme="minorHAnsi"/>
        </w:rPr>
        <w:t>provide a simple</w:t>
      </w:r>
      <w:r w:rsidR="00DB4E11">
        <w:rPr>
          <w:rFonts w:cstheme="minorHAnsi"/>
        </w:rPr>
        <w:t>r</w:t>
      </w:r>
      <w:r w:rsidRPr="00E04D34">
        <w:rPr>
          <w:rFonts w:cstheme="minorHAnsi"/>
        </w:rPr>
        <w:t xml:space="preserve"> and </w:t>
      </w:r>
      <w:r w:rsidR="00DB4E11">
        <w:rPr>
          <w:rFonts w:cstheme="minorHAnsi"/>
        </w:rPr>
        <w:t xml:space="preserve">more </w:t>
      </w:r>
      <w:r w:rsidRPr="00E04D34">
        <w:rPr>
          <w:rFonts w:cstheme="minorHAnsi"/>
        </w:rPr>
        <w:t xml:space="preserve">secure way to interact with the CBSA electronically. </w:t>
      </w:r>
      <w:r>
        <w:rPr>
          <w:rFonts w:cstheme="minorHAnsi"/>
        </w:rPr>
        <w:t xml:space="preserve">Once CARM is fully implemented, </w:t>
      </w:r>
      <w:r w:rsidR="009057D0">
        <w:rPr>
          <w:rFonts w:cstheme="minorHAnsi"/>
        </w:rPr>
        <w:t xml:space="preserve">TCPs will benefit from efficiencies in </w:t>
      </w:r>
      <w:r>
        <w:rPr>
          <w:rFonts w:cstheme="minorHAnsi"/>
        </w:rPr>
        <w:t xml:space="preserve">the overall accounting and importation process. </w:t>
      </w:r>
    </w:p>
    <w:p w14:paraId="53A91594" w14:textId="22FE4B24" w:rsidR="00E74BFC" w:rsidRPr="00E04D34" w:rsidRDefault="00E74BFC" w:rsidP="00B13C9F">
      <w:pPr>
        <w:spacing w:after="0" w:line="240" w:lineRule="auto"/>
        <w:rPr>
          <w:rFonts w:cstheme="minorHAnsi"/>
        </w:rPr>
      </w:pPr>
    </w:p>
    <w:p w14:paraId="6F1F6BF9" w14:textId="0302D7DF" w:rsidR="001C6AA5" w:rsidRDefault="0030516F" w:rsidP="00B13C9F">
      <w:pPr>
        <w:spacing w:after="120" w:line="240" w:lineRule="auto"/>
        <w:rPr>
          <w:iCs/>
        </w:rPr>
      </w:pPr>
      <w:r>
        <w:rPr>
          <w:rFonts w:cstheme="minorHAnsi"/>
        </w:rPr>
        <w:t>CARM</w:t>
      </w:r>
      <w:r w:rsidR="0075765D">
        <w:rPr>
          <w:rFonts w:cstheme="minorHAnsi"/>
        </w:rPr>
        <w:t xml:space="preserve"> </w:t>
      </w:r>
      <w:r w:rsidR="005B027F">
        <w:rPr>
          <w:rFonts w:cstheme="minorHAnsi"/>
        </w:rPr>
        <w:t>Release 0</w:t>
      </w:r>
      <w:r w:rsidR="00BB0202">
        <w:rPr>
          <w:rFonts w:cstheme="minorHAnsi"/>
        </w:rPr>
        <w:t xml:space="preserve"> and Release 1 were implemented in January and May 2021, respectively. </w:t>
      </w:r>
      <w:r w:rsidR="009057D0">
        <w:rPr>
          <w:rFonts w:cstheme="minorHAnsi"/>
        </w:rPr>
        <w:t>To enable</w:t>
      </w:r>
      <w:r w:rsidR="001C6AA5">
        <w:rPr>
          <w:rFonts w:cstheme="minorHAnsi"/>
        </w:rPr>
        <w:t xml:space="preserve"> the</w:t>
      </w:r>
      <w:r w:rsidR="008A00BE">
        <w:rPr>
          <w:rFonts w:cstheme="minorHAnsi"/>
        </w:rPr>
        <w:t xml:space="preserve"> remaining CARM functionality (</w:t>
      </w:r>
      <w:r w:rsidR="001C6AA5">
        <w:rPr>
          <w:rFonts w:cstheme="minorHAnsi"/>
        </w:rPr>
        <w:t>scheduled fo</w:t>
      </w:r>
      <w:r w:rsidR="008A00BE">
        <w:rPr>
          <w:rFonts w:cstheme="minorHAnsi"/>
        </w:rPr>
        <w:t>r</w:t>
      </w:r>
      <w:r w:rsidR="001C6AA5">
        <w:rPr>
          <w:rFonts w:cstheme="minorHAnsi"/>
        </w:rPr>
        <w:t xml:space="preserve"> October 2023</w:t>
      </w:r>
      <w:r w:rsidR="008A00BE">
        <w:rPr>
          <w:rFonts w:cstheme="minorHAnsi"/>
        </w:rPr>
        <w:t>)</w:t>
      </w:r>
      <w:r w:rsidR="001C6AA5">
        <w:rPr>
          <w:rFonts w:cstheme="minorHAnsi"/>
        </w:rPr>
        <w:t xml:space="preserve">, the CBSA is proposing to make </w:t>
      </w:r>
      <w:r w:rsidR="001C6AA5" w:rsidRPr="00D06B06">
        <w:t xml:space="preserve">amendments to nine regulations made under the </w:t>
      </w:r>
      <w:r w:rsidR="001C6AA5">
        <w:rPr>
          <w:i/>
        </w:rPr>
        <w:t xml:space="preserve">Customs Act </w:t>
      </w:r>
      <w:r w:rsidR="001C6AA5" w:rsidRPr="00D06B06">
        <w:t xml:space="preserve">and three regulations </w:t>
      </w:r>
      <w:r w:rsidR="001C6AA5">
        <w:t xml:space="preserve">made </w:t>
      </w:r>
      <w:r w:rsidR="001C6AA5" w:rsidRPr="00D06B06">
        <w:t xml:space="preserve">under the </w:t>
      </w:r>
      <w:r w:rsidR="001C6AA5" w:rsidRPr="00D06B06">
        <w:rPr>
          <w:i/>
        </w:rPr>
        <w:t xml:space="preserve">Customs Tariff </w:t>
      </w:r>
      <w:r w:rsidR="001C6AA5" w:rsidRPr="00D06B06">
        <w:t>to</w:t>
      </w:r>
      <w:r w:rsidR="001C6AA5">
        <w:rPr>
          <w:iCs/>
        </w:rPr>
        <w:t>:</w:t>
      </w:r>
    </w:p>
    <w:p w14:paraId="76190D20" w14:textId="1F2036B8" w:rsidR="001C6AA5" w:rsidRDefault="001C6AA5" w:rsidP="00B13C9F">
      <w:pPr>
        <w:pStyle w:val="ListParagraph"/>
        <w:numPr>
          <w:ilvl w:val="0"/>
          <w:numId w:val="15"/>
        </w:numPr>
        <w:spacing w:after="120" w:line="240" w:lineRule="auto"/>
      </w:pPr>
      <w:r>
        <w:t xml:space="preserve">support </w:t>
      </w:r>
      <w:r w:rsidRPr="00D06B06">
        <w:t xml:space="preserve">electronic communication between the CBSA, </w:t>
      </w:r>
      <w:r>
        <w:t>and</w:t>
      </w:r>
      <w:r w:rsidRPr="00D06B06">
        <w:t xml:space="preserve"> TCPs</w:t>
      </w:r>
      <w:r>
        <w:t xml:space="preserve"> by removing some requirements for in-person and paper-based communication and by adding some requirements for electronic communication (i.e. to account for goods and supply documentation </w:t>
      </w:r>
      <w:r w:rsidRPr="00662D7E">
        <w:t>related to duty free shop operation</w:t>
      </w:r>
      <w:r>
        <w:t>s)</w:t>
      </w:r>
      <w:r w:rsidR="008A00BE">
        <w:t>;</w:t>
      </w:r>
      <w:r>
        <w:t xml:space="preserve"> </w:t>
      </w:r>
      <w:r>
        <w:br/>
      </w:r>
    </w:p>
    <w:p w14:paraId="46CCBFFB" w14:textId="203EAB30" w:rsidR="001C6AA5" w:rsidRPr="001C6AA5" w:rsidRDefault="001C6AA5" w:rsidP="00B13C9F">
      <w:pPr>
        <w:pStyle w:val="ListParagraph"/>
        <w:numPr>
          <w:ilvl w:val="0"/>
          <w:numId w:val="15"/>
        </w:numPr>
        <w:spacing w:after="120" w:line="240" w:lineRule="auto"/>
        <w:rPr>
          <w:rFonts w:cstheme="minorHAnsi"/>
        </w:rPr>
      </w:pPr>
      <w:r>
        <w:t xml:space="preserve">update </w:t>
      </w:r>
      <w:r w:rsidRPr="00D06B06">
        <w:t xml:space="preserve">financial </w:t>
      </w:r>
      <w:r>
        <w:t>security requirements</w:t>
      </w:r>
      <w:r w:rsidRPr="00D06B06">
        <w:t xml:space="preserve">; </w:t>
      </w:r>
      <w:r>
        <w:br/>
      </w:r>
    </w:p>
    <w:p w14:paraId="2EC55BBB" w14:textId="1F3A06C3" w:rsidR="001C6AA5" w:rsidRPr="001C6AA5" w:rsidRDefault="001C6AA5" w:rsidP="00B13C9F">
      <w:pPr>
        <w:pStyle w:val="ListParagraph"/>
        <w:numPr>
          <w:ilvl w:val="0"/>
          <w:numId w:val="15"/>
        </w:numPr>
        <w:spacing w:after="120" w:line="240" w:lineRule="auto"/>
        <w:rPr>
          <w:rFonts w:cstheme="minorHAnsi"/>
        </w:rPr>
      </w:pPr>
      <w:r w:rsidRPr="00A34A87">
        <w:t>implement simplified billing cycles that w</w:t>
      </w:r>
      <w:r>
        <w:t>ould</w:t>
      </w:r>
      <w:r w:rsidRPr="00A34A87">
        <w:t xml:space="preserve"> provide more consistency among billing, accounting and payment due dates for imported goods, and enable </w:t>
      </w:r>
      <w:r>
        <w:t xml:space="preserve">a </w:t>
      </w:r>
      <w:r w:rsidRPr="00A34A87">
        <w:t>period to make corrections to accounting</w:t>
      </w:r>
      <w:r>
        <w:t xml:space="preserve"> </w:t>
      </w:r>
      <w:r w:rsidRPr="0057106F">
        <w:t>documents</w:t>
      </w:r>
      <w:r>
        <w:t xml:space="preserve"> without triggering a redetermination or a penalty</w:t>
      </w:r>
      <w:r w:rsidRPr="009A0BD3">
        <w:t>;</w:t>
      </w:r>
      <w:r>
        <w:t xml:space="preserve"> </w:t>
      </w:r>
      <w:r w:rsidRPr="001C6AA5">
        <w:rPr>
          <w:lang w:val="en-US"/>
        </w:rPr>
        <w:t>and</w:t>
      </w:r>
      <w:r>
        <w:rPr>
          <w:lang w:val="en-US"/>
        </w:rPr>
        <w:br/>
      </w:r>
    </w:p>
    <w:p w14:paraId="6F71EAF5" w14:textId="602CCD7A" w:rsidR="001C6AA5" w:rsidRPr="001C6AA5" w:rsidRDefault="001C6AA5" w:rsidP="00B13C9F">
      <w:pPr>
        <w:pStyle w:val="ListParagraph"/>
        <w:numPr>
          <w:ilvl w:val="0"/>
          <w:numId w:val="15"/>
        </w:numPr>
        <w:spacing w:after="120" w:line="240" w:lineRule="auto"/>
        <w:rPr>
          <w:rFonts w:cstheme="minorHAnsi"/>
        </w:rPr>
      </w:pPr>
      <w:r w:rsidRPr="001C6AA5">
        <w:rPr>
          <w:lang w:val="en-US"/>
        </w:rPr>
        <w:t xml:space="preserve">make consequential and housekeeping amendments </w:t>
      </w:r>
      <w:r w:rsidRPr="00D06B06">
        <w:t xml:space="preserve">to update outdated references and nomenclature </w:t>
      </w:r>
      <w:r>
        <w:t>in</w:t>
      </w:r>
      <w:r w:rsidRPr="00D06B06">
        <w:t xml:space="preserve"> several regulations to correct the wording of referenced acts and regulations, government directives</w:t>
      </w:r>
      <w:r>
        <w:t xml:space="preserve">, </w:t>
      </w:r>
      <w:r w:rsidRPr="00D06B06">
        <w:t>Minister titles</w:t>
      </w:r>
      <w:r>
        <w:t xml:space="preserve"> and reflect current program policy</w:t>
      </w:r>
      <w:r w:rsidRPr="00D06B06">
        <w:t>.</w:t>
      </w:r>
    </w:p>
    <w:p w14:paraId="004FBADC" w14:textId="50B7578C" w:rsidR="001C6AA5" w:rsidRPr="00D06B06" w:rsidRDefault="001C6AA5" w:rsidP="00B13C9F">
      <w:pPr>
        <w:spacing w:line="240" w:lineRule="auto"/>
      </w:pPr>
      <w:r w:rsidRPr="00D06B06">
        <w:rPr>
          <w:iCs/>
        </w:rPr>
        <w:t xml:space="preserve">The proposal would also </w:t>
      </w:r>
      <w:r w:rsidRPr="00D06B06">
        <w:t>introduce new regulation</w:t>
      </w:r>
      <w:r w:rsidRPr="0057106F">
        <w:t>s</w:t>
      </w:r>
      <w:r w:rsidRPr="00D06B06">
        <w:t xml:space="preserve"> under the </w:t>
      </w:r>
      <w:r w:rsidRPr="001C6AA5">
        <w:rPr>
          <w:i/>
          <w:iCs/>
        </w:rPr>
        <w:t>Customs Act</w:t>
      </w:r>
      <w:r w:rsidRPr="00D06B06">
        <w:t xml:space="preserve"> to set out the terms and conditions for the electronic administration and confirmation of financial security to the CBSA.</w:t>
      </w:r>
    </w:p>
    <w:p w14:paraId="28F49008" w14:textId="1C995E7A" w:rsidR="000875E8" w:rsidRPr="00E04D34" w:rsidRDefault="001C6AA5" w:rsidP="00B13C9F">
      <w:pPr>
        <w:suppressAutoHyphens/>
        <w:spacing w:after="0"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The proposed regulations were pre-published in the </w:t>
      </w:r>
      <w:r w:rsidRPr="001C6AA5">
        <w:rPr>
          <w:rFonts w:cstheme="minorHAnsi"/>
          <w:i/>
          <w:lang w:val="en"/>
        </w:rPr>
        <w:t>Canada Gazette, Part I</w:t>
      </w:r>
      <w:r>
        <w:rPr>
          <w:rFonts w:cstheme="minorHAnsi"/>
          <w:lang w:val="en"/>
        </w:rPr>
        <w:t xml:space="preserve"> on November 26, 2022 </w:t>
      </w:r>
      <w:r w:rsidR="00A8171C">
        <w:rPr>
          <w:rFonts w:cstheme="minorHAnsi"/>
          <w:lang w:val="en"/>
        </w:rPr>
        <w:t>[</w:t>
      </w:r>
      <w:hyperlink r:id="rId11" w:history="1">
        <w:r w:rsidR="00642266">
          <w:rPr>
            <w:rStyle w:val="Hyperlink"/>
          </w:rPr>
          <w:t>Canada Gazette, Part 1, Volume 156, Number 48: Regulations Amending Certain Regulations Administered and Enforced by the Canada Border S</w:t>
        </w:r>
        <w:r w:rsidR="00642266">
          <w:rPr>
            <w:rStyle w:val="Hyperlink"/>
          </w:rPr>
          <w:t>e</w:t>
        </w:r>
        <w:r w:rsidR="00642266">
          <w:rPr>
            <w:rStyle w:val="Hyperlink"/>
          </w:rPr>
          <w:t>rvices Agency</w:t>
        </w:r>
      </w:hyperlink>
      <w:r w:rsidR="008F6553">
        <w:t xml:space="preserve"> and </w:t>
      </w:r>
      <w:hyperlink r:id="rId12" w:history="1">
        <w:r w:rsidR="008F6553">
          <w:rPr>
            <w:rStyle w:val="Hyperlink"/>
          </w:rPr>
          <w:t>Canada Gazette, Part 1, Volume 156, Number 48: Financial Security (E</w:t>
        </w:r>
        <w:r w:rsidR="008F6553">
          <w:rPr>
            <w:rStyle w:val="Hyperlink"/>
          </w:rPr>
          <w:t>l</w:t>
        </w:r>
        <w:r w:rsidR="008F6553">
          <w:rPr>
            <w:rStyle w:val="Hyperlink"/>
          </w:rPr>
          <w:t>ectronic Means) Regulations</w:t>
        </w:r>
      </w:hyperlink>
      <w:r w:rsidR="00A8171C">
        <w:t>]</w:t>
      </w:r>
      <w:r>
        <w:rPr>
          <w:rFonts w:cstheme="minorHAnsi"/>
          <w:lang w:val="en"/>
        </w:rPr>
        <w:t>, and are open for comments from interested parties for a period of 30 days.</w:t>
      </w:r>
    </w:p>
    <w:p w14:paraId="643B5C90" w14:textId="545AED42" w:rsidR="00150D5E" w:rsidRPr="00E04D34" w:rsidRDefault="00150D5E" w:rsidP="00B13C9F">
      <w:pPr>
        <w:suppressAutoHyphens/>
        <w:spacing w:after="0" w:line="240" w:lineRule="auto"/>
        <w:rPr>
          <w:rFonts w:cstheme="minorHAnsi"/>
          <w:lang w:val="en"/>
        </w:rPr>
      </w:pPr>
    </w:p>
    <w:p w14:paraId="121A6A50" w14:textId="2DC1B3F3" w:rsidR="00C63A43" w:rsidRDefault="00C63A43" w:rsidP="00B13C9F">
      <w:pPr>
        <w:suppressAutoHyphens/>
        <w:spacing w:after="0" w:line="240" w:lineRule="auto"/>
        <w:rPr>
          <w:rFonts w:cstheme="minorHAnsi"/>
          <w:lang w:val="en"/>
        </w:rPr>
      </w:pPr>
      <w:r w:rsidDel="004E6610">
        <w:rPr>
          <w:rFonts w:cstheme="minorHAnsi"/>
          <w:lang w:val="en"/>
        </w:rPr>
        <w:t xml:space="preserve">We </w:t>
      </w:r>
      <w:r w:rsidR="00D34A87">
        <w:rPr>
          <w:rFonts w:cstheme="minorHAnsi"/>
          <w:lang w:val="en"/>
        </w:rPr>
        <w:t xml:space="preserve">encourage you </w:t>
      </w:r>
      <w:r>
        <w:rPr>
          <w:rFonts w:cstheme="minorHAnsi"/>
          <w:lang w:val="en"/>
        </w:rPr>
        <w:t xml:space="preserve">to </w:t>
      </w:r>
      <w:r w:rsidR="00D34A87">
        <w:rPr>
          <w:rFonts w:cstheme="minorHAnsi"/>
          <w:lang w:val="en"/>
        </w:rPr>
        <w:t xml:space="preserve">share your comments via the </w:t>
      </w:r>
      <w:r>
        <w:rPr>
          <w:rFonts w:cstheme="minorHAnsi"/>
          <w:lang w:val="en"/>
        </w:rPr>
        <w:t>Treasury Board’s Online Regulatory Consultation System (ORCS)</w:t>
      </w:r>
      <w:r w:rsidR="00D34A87">
        <w:rPr>
          <w:rFonts w:cstheme="minorHAnsi"/>
          <w:lang w:val="en"/>
        </w:rPr>
        <w:t>, or to communicate directly with us via the contact details below</w:t>
      </w:r>
      <w:r>
        <w:rPr>
          <w:rFonts w:cstheme="minorHAnsi"/>
          <w:lang w:val="en"/>
        </w:rPr>
        <w:t>. W</w:t>
      </w:r>
      <w:r w:rsidRPr="00BB3226">
        <w:rPr>
          <w:rFonts w:cstheme="minorHAnsi"/>
          <w:lang w:val="en"/>
        </w:rPr>
        <w:t>e would be please</w:t>
      </w:r>
      <w:r>
        <w:rPr>
          <w:rFonts w:cstheme="minorHAnsi"/>
          <w:lang w:val="en"/>
        </w:rPr>
        <w:t>d</w:t>
      </w:r>
      <w:r w:rsidRPr="00BB3226">
        <w:rPr>
          <w:rFonts w:cstheme="minorHAnsi"/>
          <w:lang w:val="en"/>
        </w:rPr>
        <w:t xml:space="preserve"> to organiz</w:t>
      </w:r>
      <w:r>
        <w:rPr>
          <w:rFonts w:cstheme="minorHAnsi"/>
          <w:lang w:val="en"/>
        </w:rPr>
        <w:t>e</w:t>
      </w:r>
      <w:r w:rsidRPr="00BB3226">
        <w:rPr>
          <w:rFonts w:cstheme="minorHAnsi"/>
          <w:lang w:val="en"/>
        </w:rPr>
        <w:t xml:space="preserve"> further discussi</w:t>
      </w:r>
      <w:bookmarkStart w:id="0" w:name="_GoBack"/>
      <w:bookmarkEnd w:id="0"/>
      <w:r w:rsidRPr="00BB3226">
        <w:rPr>
          <w:rFonts w:cstheme="minorHAnsi"/>
          <w:lang w:val="en"/>
        </w:rPr>
        <w:t>ons about the proposed regulations if that is of interest.</w:t>
      </w:r>
    </w:p>
    <w:p w14:paraId="631D5EB5" w14:textId="77777777" w:rsidR="00014F50" w:rsidRDefault="00014F50" w:rsidP="00B13C9F">
      <w:pPr>
        <w:suppressAutoHyphens/>
        <w:spacing w:after="0" w:line="240" w:lineRule="auto"/>
        <w:rPr>
          <w:rFonts w:cstheme="minorHAnsi"/>
          <w:lang w:val="en"/>
        </w:rPr>
      </w:pPr>
    </w:p>
    <w:p w14:paraId="57FE9BF4" w14:textId="3EA8131B" w:rsidR="00F1348F" w:rsidRDefault="008A00BE" w:rsidP="00B13C9F">
      <w:pPr>
        <w:suppressAutoHyphens/>
        <w:spacing w:after="0"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>Thank you,</w:t>
      </w:r>
    </w:p>
    <w:p w14:paraId="50F1B98A" w14:textId="77777777" w:rsidR="008A00BE" w:rsidRPr="00E04D34" w:rsidRDefault="008A00BE" w:rsidP="00B13C9F">
      <w:pPr>
        <w:suppressAutoHyphens/>
        <w:spacing w:after="0" w:line="240" w:lineRule="auto"/>
        <w:rPr>
          <w:rFonts w:cstheme="minorHAnsi"/>
          <w:lang w:val="en"/>
        </w:rPr>
      </w:pPr>
    </w:p>
    <w:p w14:paraId="455F193C" w14:textId="77777777" w:rsidR="0039484D" w:rsidRPr="00E04D34" w:rsidRDefault="0039484D" w:rsidP="00B13C9F">
      <w:pPr>
        <w:suppressAutoHyphens/>
        <w:spacing w:after="0" w:line="240" w:lineRule="auto"/>
        <w:rPr>
          <w:rFonts w:cstheme="minorHAnsi"/>
          <w:b/>
          <w:lang w:val="en"/>
        </w:rPr>
      </w:pPr>
      <w:r w:rsidRPr="00E04D34">
        <w:rPr>
          <w:rFonts w:cstheme="minorHAnsi"/>
          <w:b/>
          <w:lang w:val="en"/>
        </w:rPr>
        <w:t>Janine Harker</w:t>
      </w:r>
    </w:p>
    <w:p w14:paraId="6C57EFDB" w14:textId="3D994478" w:rsidR="0039484D" w:rsidRPr="00E04D34" w:rsidRDefault="008A00BE" w:rsidP="00B13C9F">
      <w:pPr>
        <w:suppressAutoHyphens/>
        <w:spacing w:after="0"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Director, </w:t>
      </w:r>
      <w:r w:rsidR="00664EF0" w:rsidRPr="00E04D34">
        <w:rPr>
          <w:rFonts w:cstheme="minorHAnsi"/>
          <w:lang w:val="en"/>
        </w:rPr>
        <w:t>Commercial and Trade Policy Division</w:t>
      </w:r>
    </w:p>
    <w:p w14:paraId="04999554" w14:textId="77777777" w:rsidR="00664EF0" w:rsidRPr="00E04D34" w:rsidRDefault="00664EF0" w:rsidP="00B13C9F">
      <w:pPr>
        <w:suppressAutoHyphens/>
        <w:spacing w:after="0" w:line="240" w:lineRule="auto"/>
        <w:rPr>
          <w:rFonts w:cstheme="minorHAnsi"/>
          <w:lang w:val="en"/>
        </w:rPr>
      </w:pPr>
      <w:r w:rsidRPr="00E04D34">
        <w:rPr>
          <w:rFonts w:cstheme="minorHAnsi"/>
          <w:lang w:val="en"/>
        </w:rPr>
        <w:t>Strategic Policy Branch</w:t>
      </w:r>
    </w:p>
    <w:p w14:paraId="1302793B" w14:textId="77777777" w:rsidR="00664EF0" w:rsidRPr="00E04D34" w:rsidRDefault="00664EF0" w:rsidP="00B13C9F">
      <w:pPr>
        <w:suppressAutoHyphens/>
        <w:spacing w:after="0" w:line="240" w:lineRule="auto"/>
        <w:rPr>
          <w:rFonts w:cstheme="minorHAnsi"/>
          <w:lang w:val="en"/>
        </w:rPr>
      </w:pPr>
      <w:r w:rsidRPr="00E04D34">
        <w:rPr>
          <w:rFonts w:cstheme="minorHAnsi"/>
          <w:lang w:val="en"/>
        </w:rPr>
        <w:lastRenderedPageBreak/>
        <w:t>Canada Border Services Agency</w:t>
      </w:r>
    </w:p>
    <w:p w14:paraId="2D7CAB88" w14:textId="31EF08F1" w:rsidR="00664EF0" w:rsidRDefault="00BE5A45" w:rsidP="00B13C9F">
      <w:pPr>
        <w:suppressAutoHyphens/>
        <w:spacing w:after="0" w:line="240" w:lineRule="auto"/>
      </w:pPr>
      <w:hyperlink r:id="rId13" w:history="1">
        <w:r w:rsidR="00B25F10">
          <w:rPr>
            <w:rStyle w:val="Hyperlink"/>
          </w:rPr>
          <w:t>CBSA.OCT/CECO.ASFC@cbsa-asfc.gc.ca</w:t>
        </w:r>
      </w:hyperlink>
    </w:p>
    <w:p w14:paraId="3A36E4C9" w14:textId="77777777" w:rsidR="00B25F10" w:rsidRPr="00E04D34" w:rsidRDefault="00B25F10" w:rsidP="00B13C9F">
      <w:pPr>
        <w:suppressAutoHyphens/>
        <w:spacing w:after="0" w:line="240" w:lineRule="auto"/>
        <w:rPr>
          <w:rFonts w:cstheme="minorHAnsi"/>
          <w:color w:val="C00000"/>
          <w:lang w:val="en"/>
        </w:rPr>
      </w:pPr>
    </w:p>
    <w:p w14:paraId="22CD4917" w14:textId="061818B7" w:rsidR="00664EF0" w:rsidRPr="00E04D34" w:rsidRDefault="00363223" w:rsidP="00B13C9F">
      <w:pPr>
        <w:pStyle w:val="Heading2"/>
        <w:spacing w:before="0" w:line="240" w:lineRule="auto"/>
        <w:rPr>
          <w:rFonts w:asciiTheme="minorHAnsi" w:hAnsiTheme="minorHAnsi" w:cstheme="minorHAnsi"/>
          <w:b/>
          <w:color w:val="auto"/>
          <w:lang w:val="en"/>
        </w:rPr>
      </w:pPr>
      <w:r>
        <w:rPr>
          <w:rFonts w:asciiTheme="minorHAnsi" w:hAnsiTheme="minorHAnsi" w:cstheme="minorHAnsi"/>
          <w:b/>
          <w:color w:val="auto"/>
          <w:lang w:val="en"/>
        </w:rPr>
        <w:t>Related l</w:t>
      </w:r>
      <w:r w:rsidR="00664EF0" w:rsidRPr="00E04D34">
        <w:rPr>
          <w:rFonts w:asciiTheme="minorHAnsi" w:hAnsiTheme="minorHAnsi" w:cstheme="minorHAnsi"/>
          <w:b/>
          <w:color w:val="auto"/>
          <w:lang w:val="en"/>
        </w:rPr>
        <w:t>inks</w:t>
      </w:r>
    </w:p>
    <w:p w14:paraId="3879B22D" w14:textId="230E3FF7" w:rsidR="00664EF0" w:rsidRPr="00773258" w:rsidRDefault="00664EF0" w:rsidP="00B13C9F">
      <w:pPr>
        <w:pStyle w:val="ListParagraph"/>
        <w:numPr>
          <w:ilvl w:val="0"/>
          <w:numId w:val="5"/>
        </w:numPr>
        <w:suppressAutoHyphens/>
        <w:spacing w:after="0" w:line="240" w:lineRule="auto"/>
        <w:rPr>
          <w:rStyle w:val="Hyperlink"/>
          <w:rFonts w:cstheme="minorHAnsi"/>
          <w:color w:val="auto"/>
          <w:u w:val="none"/>
          <w:lang w:val="en"/>
        </w:rPr>
      </w:pPr>
      <w:r w:rsidRPr="00E04D34">
        <w:rPr>
          <w:rFonts w:cstheme="minorHAnsi"/>
          <w:lang w:val="en"/>
        </w:rPr>
        <w:t xml:space="preserve">Information about </w:t>
      </w:r>
      <w:hyperlink r:id="rId14" w:history="1">
        <w:r w:rsidRPr="00E04D34">
          <w:rPr>
            <w:rStyle w:val="Hyperlink"/>
            <w:rFonts w:cstheme="minorHAnsi"/>
            <w:lang w:val="en"/>
          </w:rPr>
          <w:t>CARM</w:t>
        </w:r>
      </w:hyperlink>
    </w:p>
    <w:p w14:paraId="74B8AE82" w14:textId="01344CC7" w:rsidR="00773258" w:rsidRDefault="00BE5A45" w:rsidP="00B13C9F">
      <w:pPr>
        <w:pStyle w:val="ListParagraph"/>
        <w:numPr>
          <w:ilvl w:val="0"/>
          <w:numId w:val="5"/>
        </w:numPr>
        <w:suppressAutoHyphens/>
        <w:spacing w:after="0" w:line="240" w:lineRule="auto"/>
        <w:rPr>
          <w:rStyle w:val="Hyperlink"/>
          <w:rFonts w:cstheme="minorHAnsi"/>
          <w:color w:val="auto"/>
          <w:u w:val="none"/>
          <w:lang w:val="en"/>
        </w:rPr>
      </w:pPr>
      <w:hyperlink r:id="rId15" w:history="1">
        <w:r w:rsidR="00773258" w:rsidRPr="00773258">
          <w:rPr>
            <w:rStyle w:val="Hyperlink"/>
            <w:rFonts w:cstheme="minorHAnsi"/>
            <w:lang w:val="en"/>
          </w:rPr>
          <w:t>How the trade community can prepare</w:t>
        </w:r>
      </w:hyperlink>
      <w:r w:rsidR="00773258">
        <w:rPr>
          <w:rStyle w:val="Hyperlink"/>
          <w:rFonts w:cstheme="minorHAnsi"/>
          <w:color w:val="auto"/>
          <w:u w:val="none"/>
          <w:lang w:val="en"/>
        </w:rPr>
        <w:t xml:space="preserve"> </w:t>
      </w:r>
    </w:p>
    <w:p w14:paraId="2F7A45CA" w14:textId="4DD0E436" w:rsidR="00773258" w:rsidRDefault="00BE5A45" w:rsidP="00B13C9F">
      <w:pPr>
        <w:pStyle w:val="ListParagraph"/>
        <w:numPr>
          <w:ilvl w:val="0"/>
          <w:numId w:val="5"/>
        </w:numPr>
        <w:suppressAutoHyphens/>
        <w:spacing w:after="0" w:line="240" w:lineRule="auto"/>
        <w:rPr>
          <w:rStyle w:val="Hyperlink"/>
          <w:rFonts w:cstheme="minorHAnsi"/>
          <w:color w:val="auto"/>
          <w:u w:val="none"/>
          <w:lang w:val="en"/>
        </w:rPr>
      </w:pPr>
      <w:hyperlink r:id="rId16" w:history="1">
        <w:r w:rsidR="00773258" w:rsidRPr="00773258">
          <w:rPr>
            <w:rStyle w:val="Hyperlink"/>
            <w:rFonts w:cstheme="minorHAnsi"/>
            <w:lang w:val="en"/>
          </w:rPr>
          <w:t>CARM Client Portal</w:t>
        </w:r>
      </w:hyperlink>
    </w:p>
    <w:p w14:paraId="61CFD45D" w14:textId="3B5E3DA0" w:rsidR="00773258" w:rsidRDefault="00BE5A45" w:rsidP="00B13C9F">
      <w:pPr>
        <w:pStyle w:val="ListParagraph"/>
        <w:numPr>
          <w:ilvl w:val="0"/>
          <w:numId w:val="5"/>
        </w:numPr>
        <w:suppressAutoHyphens/>
        <w:spacing w:after="0" w:line="240" w:lineRule="auto"/>
        <w:rPr>
          <w:rStyle w:val="Hyperlink"/>
          <w:rFonts w:cstheme="minorHAnsi"/>
          <w:color w:val="auto"/>
          <w:u w:val="none"/>
          <w:lang w:val="en"/>
        </w:rPr>
      </w:pPr>
      <w:hyperlink r:id="rId17" w:history="1">
        <w:r w:rsidR="00773258" w:rsidRPr="00773258">
          <w:rPr>
            <w:rStyle w:val="Hyperlink"/>
            <w:rFonts w:cstheme="minorHAnsi"/>
            <w:lang w:val="en"/>
          </w:rPr>
          <w:t>Client support</w:t>
        </w:r>
      </w:hyperlink>
    </w:p>
    <w:p w14:paraId="4B5D5D9B" w14:textId="68A39867" w:rsidR="00032E9C" w:rsidRPr="009E0D79" w:rsidRDefault="00BE5A45" w:rsidP="00F56872">
      <w:pPr>
        <w:pStyle w:val="ListParagraph"/>
        <w:numPr>
          <w:ilvl w:val="0"/>
          <w:numId w:val="5"/>
        </w:numPr>
        <w:suppressAutoHyphens/>
        <w:spacing w:after="0" w:line="240" w:lineRule="auto"/>
        <w:rPr>
          <w:rStyle w:val="Hyperlink"/>
          <w:rFonts w:cstheme="minorHAnsi"/>
          <w:color w:val="auto"/>
          <w:u w:val="none"/>
          <w:lang w:val="en"/>
        </w:rPr>
      </w:pPr>
      <w:hyperlink r:id="rId18" w:anchor="_a4" w:history="1">
        <w:r w:rsidR="00773258" w:rsidRPr="009E0D79">
          <w:rPr>
            <w:rStyle w:val="Hyperlink"/>
            <w:rFonts w:cstheme="minorHAnsi"/>
            <w:lang w:val="en"/>
          </w:rPr>
          <w:t>Video tutorials</w:t>
        </w:r>
      </w:hyperlink>
    </w:p>
    <w:p w14:paraId="714B9D0C" w14:textId="5DB1CA69" w:rsidR="00E34FC3" w:rsidRDefault="00E34FC3" w:rsidP="00B13C9F">
      <w:pPr>
        <w:suppressAutoHyphens/>
        <w:spacing w:after="0" w:line="240" w:lineRule="auto"/>
        <w:rPr>
          <w:rFonts w:cstheme="minorHAnsi"/>
          <w:lang w:val="en"/>
        </w:rPr>
      </w:pPr>
    </w:p>
    <w:p w14:paraId="08AF1822" w14:textId="403D78BD" w:rsidR="00F1348F" w:rsidRDefault="00F1348F" w:rsidP="00B13C9F">
      <w:pPr>
        <w:suppressAutoHyphens/>
        <w:spacing w:after="0" w:line="240" w:lineRule="auto"/>
        <w:rPr>
          <w:rFonts w:cstheme="minorHAnsi"/>
          <w:lang w:val="en"/>
        </w:rPr>
      </w:pPr>
    </w:p>
    <w:p w14:paraId="114DC0D5" w14:textId="6EEB5A82" w:rsidR="00F1348F" w:rsidRDefault="00F1348F" w:rsidP="00B13C9F">
      <w:pPr>
        <w:suppressAutoHyphens/>
        <w:spacing w:after="0" w:line="240" w:lineRule="auto"/>
        <w:rPr>
          <w:rFonts w:cstheme="minorHAnsi"/>
          <w:lang w:val="en"/>
        </w:rPr>
      </w:pPr>
    </w:p>
    <w:p w14:paraId="55FC10BB" w14:textId="421AB82A" w:rsidR="00F1348F" w:rsidRDefault="00F1348F" w:rsidP="00B13C9F">
      <w:pPr>
        <w:suppressAutoHyphens/>
        <w:spacing w:after="0" w:line="240" w:lineRule="auto"/>
        <w:rPr>
          <w:rFonts w:cstheme="minorHAnsi"/>
          <w:lang w:val="en"/>
        </w:rPr>
      </w:pPr>
    </w:p>
    <w:p w14:paraId="1618021F" w14:textId="32161117" w:rsidR="00F1348F" w:rsidRDefault="00F1348F" w:rsidP="00B13C9F">
      <w:pPr>
        <w:suppressAutoHyphens/>
        <w:spacing w:after="0" w:line="240" w:lineRule="auto"/>
        <w:rPr>
          <w:rFonts w:cstheme="minorHAnsi"/>
          <w:lang w:val="en"/>
        </w:rPr>
      </w:pPr>
    </w:p>
    <w:p w14:paraId="139A712E" w14:textId="26F4B2AD" w:rsidR="00F1348F" w:rsidRDefault="00F1348F" w:rsidP="00B13C9F">
      <w:pPr>
        <w:suppressAutoHyphens/>
        <w:spacing w:after="0" w:line="240" w:lineRule="auto"/>
        <w:rPr>
          <w:rFonts w:cstheme="minorHAnsi"/>
          <w:lang w:val="en"/>
        </w:rPr>
      </w:pPr>
    </w:p>
    <w:p w14:paraId="14775CD5" w14:textId="423123E2" w:rsidR="00F1348F" w:rsidRDefault="00F1348F" w:rsidP="00B13C9F">
      <w:pPr>
        <w:suppressAutoHyphens/>
        <w:spacing w:after="0" w:line="240" w:lineRule="auto"/>
        <w:rPr>
          <w:rFonts w:cstheme="minorHAnsi"/>
          <w:lang w:val="en"/>
        </w:rPr>
      </w:pPr>
    </w:p>
    <w:p w14:paraId="723A5A08" w14:textId="439CE94E" w:rsidR="00F1348F" w:rsidRDefault="00F1348F" w:rsidP="00B13C9F">
      <w:pPr>
        <w:suppressAutoHyphens/>
        <w:spacing w:after="0" w:line="240" w:lineRule="auto"/>
        <w:rPr>
          <w:rFonts w:cstheme="minorHAnsi"/>
          <w:lang w:val="en"/>
        </w:rPr>
      </w:pPr>
    </w:p>
    <w:p w14:paraId="75AF2DAC" w14:textId="5C78259B" w:rsidR="00F1348F" w:rsidRDefault="00F1348F" w:rsidP="00B13C9F">
      <w:pPr>
        <w:suppressAutoHyphens/>
        <w:spacing w:after="0" w:line="240" w:lineRule="auto"/>
        <w:rPr>
          <w:rFonts w:cstheme="minorHAnsi"/>
          <w:lang w:val="en"/>
        </w:rPr>
      </w:pPr>
    </w:p>
    <w:p w14:paraId="08478A8C" w14:textId="3B9ACB2A" w:rsidR="00F1348F" w:rsidRDefault="00F1348F" w:rsidP="00B13C9F">
      <w:pPr>
        <w:suppressAutoHyphens/>
        <w:spacing w:after="0" w:line="240" w:lineRule="auto"/>
        <w:rPr>
          <w:rFonts w:cstheme="minorHAnsi"/>
          <w:lang w:val="en"/>
        </w:rPr>
      </w:pPr>
    </w:p>
    <w:p w14:paraId="3C70EDD7" w14:textId="536113F1" w:rsidR="00F1348F" w:rsidRDefault="00F1348F" w:rsidP="00B13C9F">
      <w:pPr>
        <w:suppressAutoHyphens/>
        <w:spacing w:after="0" w:line="240" w:lineRule="auto"/>
        <w:rPr>
          <w:rFonts w:cstheme="minorHAnsi"/>
          <w:lang w:val="en"/>
        </w:rPr>
      </w:pPr>
    </w:p>
    <w:p w14:paraId="4E46DF4A" w14:textId="0FF0F274" w:rsidR="00F1348F" w:rsidRDefault="00F1348F" w:rsidP="00B13C9F">
      <w:pPr>
        <w:suppressAutoHyphens/>
        <w:spacing w:after="0" w:line="240" w:lineRule="auto"/>
        <w:rPr>
          <w:rFonts w:cstheme="minorHAnsi"/>
          <w:lang w:val="en"/>
        </w:rPr>
      </w:pPr>
    </w:p>
    <w:p w14:paraId="2991F414" w14:textId="5F4D75FC" w:rsidR="00F1348F" w:rsidRDefault="00F1348F" w:rsidP="00B13C9F">
      <w:pPr>
        <w:suppressAutoHyphens/>
        <w:spacing w:after="0" w:line="240" w:lineRule="auto"/>
        <w:rPr>
          <w:rFonts w:cstheme="minorHAnsi"/>
          <w:lang w:val="en"/>
        </w:rPr>
      </w:pPr>
    </w:p>
    <w:p w14:paraId="39B432C4" w14:textId="510C6A76" w:rsidR="00F1348F" w:rsidRDefault="00F1348F" w:rsidP="00B13C9F">
      <w:pPr>
        <w:suppressAutoHyphens/>
        <w:spacing w:after="0" w:line="240" w:lineRule="auto"/>
        <w:rPr>
          <w:rFonts w:cstheme="minorHAnsi"/>
          <w:lang w:val="en"/>
        </w:rPr>
      </w:pPr>
    </w:p>
    <w:p w14:paraId="645D01DD" w14:textId="5F1D62AF" w:rsidR="00F1348F" w:rsidRDefault="00F1348F" w:rsidP="00B13C9F">
      <w:pPr>
        <w:suppressAutoHyphens/>
        <w:spacing w:after="0" w:line="240" w:lineRule="auto"/>
        <w:rPr>
          <w:rFonts w:cstheme="minorHAnsi"/>
          <w:lang w:val="en"/>
        </w:rPr>
      </w:pPr>
    </w:p>
    <w:p w14:paraId="055FC6E5" w14:textId="465DE135" w:rsidR="00F1348F" w:rsidRDefault="00F1348F" w:rsidP="00B13C9F">
      <w:pPr>
        <w:suppressAutoHyphens/>
        <w:spacing w:after="0" w:line="240" w:lineRule="auto"/>
        <w:rPr>
          <w:rFonts w:cstheme="minorHAnsi"/>
          <w:lang w:val="en"/>
        </w:rPr>
      </w:pPr>
    </w:p>
    <w:p w14:paraId="1A9599EE" w14:textId="783EF39C" w:rsidR="00F1348F" w:rsidRDefault="00F1348F" w:rsidP="00B13C9F">
      <w:pPr>
        <w:suppressAutoHyphens/>
        <w:spacing w:after="0" w:line="240" w:lineRule="auto"/>
        <w:rPr>
          <w:rFonts w:cstheme="minorHAnsi"/>
          <w:lang w:val="en"/>
        </w:rPr>
      </w:pPr>
    </w:p>
    <w:p w14:paraId="221491B3" w14:textId="0A263468" w:rsidR="00F1348F" w:rsidRDefault="00F1348F" w:rsidP="00B13C9F">
      <w:pPr>
        <w:suppressAutoHyphens/>
        <w:spacing w:after="0" w:line="240" w:lineRule="auto"/>
        <w:rPr>
          <w:rFonts w:cstheme="minorHAnsi"/>
          <w:lang w:val="en"/>
        </w:rPr>
      </w:pPr>
    </w:p>
    <w:p w14:paraId="76B52BFB" w14:textId="1F6530D9" w:rsidR="00F1348F" w:rsidRDefault="00F1348F" w:rsidP="00B13C9F">
      <w:pPr>
        <w:suppressAutoHyphens/>
        <w:spacing w:after="0" w:line="240" w:lineRule="auto"/>
        <w:rPr>
          <w:rFonts w:cstheme="minorHAnsi"/>
          <w:lang w:val="en"/>
        </w:rPr>
      </w:pPr>
    </w:p>
    <w:p w14:paraId="080FC7A2" w14:textId="606A3A50" w:rsidR="00F1348F" w:rsidRDefault="00F1348F" w:rsidP="00B13C9F">
      <w:pPr>
        <w:suppressAutoHyphens/>
        <w:spacing w:after="0" w:line="240" w:lineRule="auto"/>
        <w:rPr>
          <w:rFonts w:cstheme="minorHAnsi"/>
          <w:lang w:val="en"/>
        </w:rPr>
      </w:pPr>
    </w:p>
    <w:p w14:paraId="664BEC32" w14:textId="09B131E7" w:rsidR="00F1348F" w:rsidRDefault="00F1348F" w:rsidP="00B13C9F">
      <w:pPr>
        <w:suppressAutoHyphens/>
        <w:spacing w:after="0" w:line="240" w:lineRule="auto"/>
        <w:rPr>
          <w:rFonts w:cstheme="minorHAnsi"/>
          <w:lang w:val="en"/>
        </w:rPr>
      </w:pPr>
    </w:p>
    <w:p w14:paraId="6DD4286E" w14:textId="7F200908" w:rsidR="00F1348F" w:rsidRDefault="00F1348F" w:rsidP="00B13C9F">
      <w:pPr>
        <w:suppressAutoHyphens/>
        <w:spacing w:after="0" w:line="240" w:lineRule="auto"/>
        <w:rPr>
          <w:rFonts w:cstheme="minorHAnsi"/>
          <w:lang w:val="en"/>
        </w:rPr>
      </w:pPr>
    </w:p>
    <w:p w14:paraId="6278C487" w14:textId="20D51DAF" w:rsidR="00E34FC3" w:rsidRPr="00E04D34" w:rsidRDefault="00E34FC3" w:rsidP="00B13C9F">
      <w:pPr>
        <w:suppressAutoHyphens/>
        <w:spacing w:after="0" w:line="240" w:lineRule="auto"/>
        <w:rPr>
          <w:rFonts w:cstheme="minorHAnsi"/>
          <w:lang w:val="en"/>
        </w:rPr>
      </w:pPr>
    </w:p>
    <w:sectPr w:rsidR="00E34FC3" w:rsidRPr="00E04D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E6265" w14:textId="77777777" w:rsidR="00BE5A45" w:rsidRDefault="00BE5A45" w:rsidP="00E72A01">
      <w:pPr>
        <w:spacing w:after="0" w:line="240" w:lineRule="auto"/>
      </w:pPr>
      <w:r>
        <w:separator/>
      </w:r>
    </w:p>
  </w:endnote>
  <w:endnote w:type="continuationSeparator" w:id="0">
    <w:p w14:paraId="5951EC5A" w14:textId="77777777" w:rsidR="00BE5A45" w:rsidRDefault="00BE5A45" w:rsidP="00E7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6AECE" w14:textId="77777777" w:rsidR="00BE5A45" w:rsidRDefault="00BE5A45" w:rsidP="00E72A01">
      <w:pPr>
        <w:spacing w:after="0" w:line="240" w:lineRule="auto"/>
      </w:pPr>
      <w:r>
        <w:separator/>
      </w:r>
    </w:p>
  </w:footnote>
  <w:footnote w:type="continuationSeparator" w:id="0">
    <w:p w14:paraId="3BD72829" w14:textId="77777777" w:rsidR="00BE5A45" w:rsidRDefault="00BE5A45" w:rsidP="00E72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3F19"/>
    <w:multiLevelType w:val="hybridMultilevel"/>
    <w:tmpl w:val="BA1067BE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B2B3A00"/>
    <w:multiLevelType w:val="hybridMultilevel"/>
    <w:tmpl w:val="82266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67FAA"/>
    <w:multiLevelType w:val="hybridMultilevel"/>
    <w:tmpl w:val="E67CD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024D4"/>
    <w:multiLevelType w:val="hybridMultilevel"/>
    <w:tmpl w:val="F0E4E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C61E3"/>
    <w:multiLevelType w:val="hybridMultilevel"/>
    <w:tmpl w:val="18F6EF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F069B"/>
    <w:multiLevelType w:val="hybridMultilevel"/>
    <w:tmpl w:val="0DA241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A2910"/>
    <w:multiLevelType w:val="hybridMultilevel"/>
    <w:tmpl w:val="2CF2B2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920B1"/>
    <w:multiLevelType w:val="hybridMultilevel"/>
    <w:tmpl w:val="B9E87F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C75AC"/>
    <w:multiLevelType w:val="hybridMultilevel"/>
    <w:tmpl w:val="22A432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A3755"/>
    <w:multiLevelType w:val="hybridMultilevel"/>
    <w:tmpl w:val="D28CEDA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06AB0"/>
    <w:multiLevelType w:val="hybridMultilevel"/>
    <w:tmpl w:val="EAF09ED6"/>
    <w:lvl w:ilvl="0" w:tplc="E2243C3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61046B"/>
    <w:multiLevelType w:val="hybridMultilevel"/>
    <w:tmpl w:val="78060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1370B"/>
    <w:multiLevelType w:val="hybridMultilevel"/>
    <w:tmpl w:val="205231A4"/>
    <w:lvl w:ilvl="0" w:tplc="9D44C2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7668F"/>
    <w:multiLevelType w:val="hybridMultilevel"/>
    <w:tmpl w:val="AF2E04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72689"/>
    <w:multiLevelType w:val="hybridMultilevel"/>
    <w:tmpl w:val="BF4A06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13"/>
  </w:num>
  <w:num w:numId="6">
    <w:abstractNumId w:val="5"/>
  </w:num>
  <w:num w:numId="7">
    <w:abstractNumId w:val="3"/>
  </w:num>
  <w:num w:numId="8">
    <w:abstractNumId w:val="0"/>
  </w:num>
  <w:num w:numId="9">
    <w:abstractNumId w:val="14"/>
  </w:num>
  <w:num w:numId="10">
    <w:abstractNumId w:val="4"/>
  </w:num>
  <w:num w:numId="11">
    <w:abstractNumId w:val="7"/>
  </w:num>
  <w:num w:numId="12">
    <w:abstractNumId w:val="6"/>
  </w:num>
  <w:num w:numId="13">
    <w:abstractNumId w:val="9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4D"/>
    <w:rsid w:val="00014F50"/>
    <w:rsid w:val="00032E9C"/>
    <w:rsid w:val="00063BFD"/>
    <w:rsid w:val="00083405"/>
    <w:rsid w:val="000875E8"/>
    <w:rsid w:val="000D412E"/>
    <w:rsid w:val="001105DB"/>
    <w:rsid w:val="00122F06"/>
    <w:rsid w:val="00150D5E"/>
    <w:rsid w:val="001628FF"/>
    <w:rsid w:val="001720B6"/>
    <w:rsid w:val="00183933"/>
    <w:rsid w:val="00186067"/>
    <w:rsid w:val="001A32A4"/>
    <w:rsid w:val="001B0DAB"/>
    <w:rsid w:val="001B5C2D"/>
    <w:rsid w:val="001C6AA5"/>
    <w:rsid w:val="001D2B09"/>
    <w:rsid w:val="001D57DE"/>
    <w:rsid w:val="001E3E70"/>
    <w:rsid w:val="001F0300"/>
    <w:rsid w:val="001F0E60"/>
    <w:rsid w:val="001F1D45"/>
    <w:rsid w:val="00210372"/>
    <w:rsid w:val="00234C24"/>
    <w:rsid w:val="002416BC"/>
    <w:rsid w:val="00254014"/>
    <w:rsid w:val="002608BB"/>
    <w:rsid w:val="00264318"/>
    <w:rsid w:val="002877E2"/>
    <w:rsid w:val="002B41D7"/>
    <w:rsid w:val="002B4E5B"/>
    <w:rsid w:val="002C15F1"/>
    <w:rsid w:val="002C1B7D"/>
    <w:rsid w:val="002D2AC5"/>
    <w:rsid w:val="002D5359"/>
    <w:rsid w:val="002E349C"/>
    <w:rsid w:val="003047B4"/>
    <w:rsid w:val="0030516F"/>
    <w:rsid w:val="00311295"/>
    <w:rsid w:val="003229B3"/>
    <w:rsid w:val="0034239D"/>
    <w:rsid w:val="003461E4"/>
    <w:rsid w:val="00356875"/>
    <w:rsid w:val="003624D2"/>
    <w:rsid w:val="00363223"/>
    <w:rsid w:val="00364DDF"/>
    <w:rsid w:val="00372ED6"/>
    <w:rsid w:val="00383558"/>
    <w:rsid w:val="0039484D"/>
    <w:rsid w:val="003970E7"/>
    <w:rsid w:val="003A5310"/>
    <w:rsid w:val="003A6429"/>
    <w:rsid w:val="003B6F72"/>
    <w:rsid w:val="003C4B42"/>
    <w:rsid w:val="003D3EFF"/>
    <w:rsid w:val="003D60E8"/>
    <w:rsid w:val="003E0D55"/>
    <w:rsid w:val="003F00E4"/>
    <w:rsid w:val="003F30DB"/>
    <w:rsid w:val="0040053D"/>
    <w:rsid w:val="00406CD8"/>
    <w:rsid w:val="004151B9"/>
    <w:rsid w:val="004211DD"/>
    <w:rsid w:val="00427EDD"/>
    <w:rsid w:val="0043707B"/>
    <w:rsid w:val="00461DC0"/>
    <w:rsid w:val="0046635F"/>
    <w:rsid w:val="00493F88"/>
    <w:rsid w:val="004B3000"/>
    <w:rsid w:val="004B5378"/>
    <w:rsid w:val="004E2EE8"/>
    <w:rsid w:val="004E7A1D"/>
    <w:rsid w:val="004F324A"/>
    <w:rsid w:val="00505AF0"/>
    <w:rsid w:val="00505C16"/>
    <w:rsid w:val="005070E6"/>
    <w:rsid w:val="005147F1"/>
    <w:rsid w:val="00523512"/>
    <w:rsid w:val="0053063C"/>
    <w:rsid w:val="00542F69"/>
    <w:rsid w:val="005462ED"/>
    <w:rsid w:val="00553B10"/>
    <w:rsid w:val="00560B21"/>
    <w:rsid w:val="00577767"/>
    <w:rsid w:val="005B027F"/>
    <w:rsid w:val="005C220A"/>
    <w:rsid w:val="005C4538"/>
    <w:rsid w:val="005C757A"/>
    <w:rsid w:val="005E1381"/>
    <w:rsid w:val="005E4D97"/>
    <w:rsid w:val="005F7634"/>
    <w:rsid w:val="006102CD"/>
    <w:rsid w:val="00610353"/>
    <w:rsid w:val="00610B22"/>
    <w:rsid w:val="00617233"/>
    <w:rsid w:val="00617F2B"/>
    <w:rsid w:val="00631E71"/>
    <w:rsid w:val="00642266"/>
    <w:rsid w:val="00643B53"/>
    <w:rsid w:val="00651633"/>
    <w:rsid w:val="00657BEE"/>
    <w:rsid w:val="00664E74"/>
    <w:rsid w:val="00664EF0"/>
    <w:rsid w:val="006742F9"/>
    <w:rsid w:val="00687BAC"/>
    <w:rsid w:val="00690979"/>
    <w:rsid w:val="006B31C5"/>
    <w:rsid w:val="006B69BA"/>
    <w:rsid w:val="006D4D02"/>
    <w:rsid w:val="006E32D7"/>
    <w:rsid w:val="006F1699"/>
    <w:rsid w:val="006F682C"/>
    <w:rsid w:val="0070320E"/>
    <w:rsid w:val="00704359"/>
    <w:rsid w:val="007141F6"/>
    <w:rsid w:val="00714C1D"/>
    <w:rsid w:val="00716D7E"/>
    <w:rsid w:val="00730715"/>
    <w:rsid w:val="00734D5E"/>
    <w:rsid w:val="00742E44"/>
    <w:rsid w:val="00755500"/>
    <w:rsid w:val="0075765D"/>
    <w:rsid w:val="00773258"/>
    <w:rsid w:val="00780DDA"/>
    <w:rsid w:val="00787CA6"/>
    <w:rsid w:val="007945AE"/>
    <w:rsid w:val="00795E6D"/>
    <w:rsid w:val="007B27E6"/>
    <w:rsid w:val="007E4576"/>
    <w:rsid w:val="007F798E"/>
    <w:rsid w:val="00804AD4"/>
    <w:rsid w:val="00806B40"/>
    <w:rsid w:val="00832239"/>
    <w:rsid w:val="00834FB5"/>
    <w:rsid w:val="008361D0"/>
    <w:rsid w:val="00852805"/>
    <w:rsid w:val="00862713"/>
    <w:rsid w:val="008660C6"/>
    <w:rsid w:val="008831EE"/>
    <w:rsid w:val="008872B7"/>
    <w:rsid w:val="008873ED"/>
    <w:rsid w:val="00897484"/>
    <w:rsid w:val="008A00BE"/>
    <w:rsid w:val="008A4EFD"/>
    <w:rsid w:val="008D0FDB"/>
    <w:rsid w:val="008D427F"/>
    <w:rsid w:val="008F4D4E"/>
    <w:rsid w:val="008F587C"/>
    <w:rsid w:val="008F6553"/>
    <w:rsid w:val="009057D0"/>
    <w:rsid w:val="00940159"/>
    <w:rsid w:val="00940C70"/>
    <w:rsid w:val="00950369"/>
    <w:rsid w:val="009529C3"/>
    <w:rsid w:val="00971B6B"/>
    <w:rsid w:val="0099032B"/>
    <w:rsid w:val="00992B8A"/>
    <w:rsid w:val="009A3D26"/>
    <w:rsid w:val="009C2382"/>
    <w:rsid w:val="009C3C8B"/>
    <w:rsid w:val="009E0D79"/>
    <w:rsid w:val="00A12952"/>
    <w:rsid w:val="00A15C60"/>
    <w:rsid w:val="00A2411C"/>
    <w:rsid w:val="00A2419E"/>
    <w:rsid w:val="00A3409E"/>
    <w:rsid w:val="00A374BD"/>
    <w:rsid w:val="00A40723"/>
    <w:rsid w:val="00A407D7"/>
    <w:rsid w:val="00A51968"/>
    <w:rsid w:val="00A53509"/>
    <w:rsid w:val="00A555BA"/>
    <w:rsid w:val="00A8171C"/>
    <w:rsid w:val="00A8311A"/>
    <w:rsid w:val="00AA2F1E"/>
    <w:rsid w:val="00AA4AC2"/>
    <w:rsid w:val="00AB087D"/>
    <w:rsid w:val="00AD6078"/>
    <w:rsid w:val="00AF4BFF"/>
    <w:rsid w:val="00AF5A3F"/>
    <w:rsid w:val="00AF6884"/>
    <w:rsid w:val="00B0117D"/>
    <w:rsid w:val="00B07760"/>
    <w:rsid w:val="00B11465"/>
    <w:rsid w:val="00B13C9F"/>
    <w:rsid w:val="00B1671E"/>
    <w:rsid w:val="00B25F10"/>
    <w:rsid w:val="00B25F93"/>
    <w:rsid w:val="00B32A59"/>
    <w:rsid w:val="00B41879"/>
    <w:rsid w:val="00B46D68"/>
    <w:rsid w:val="00B51B99"/>
    <w:rsid w:val="00B60E69"/>
    <w:rsid w:val="00B90E07"/>
    <w:rsid w:val="00BB0202"/>
    <w:rsid w:val="00BB1442"/>
    <w:rsid w:val="00BD006A"/>
    <w:rsid w:val="00BD2E2E"/>
    <w:rsid w:val="00BE0F09"/>
    <w:rsid w:val="00BE2CB0"/>
    <w:rsid w:val="00BE42BC"/>
    <w:rsid w:val="00BE5A45"/>
    <w:rsid w:val="00BF5718"/>
    <w:rsid w:val="00C004E2"/>
    <w:rsid w:val="00C22D7E"/>
    <w:rsid w:val="00C2691C"/>
    <w:rsid w:val="00C26A94"/>
    <w:rsid w:val="00C362B2"/>
    <w:rsid w:val="00C41394"/>
    <w:rsid w:val="00C420C9"/>
    <w:rsid w:val="00C4442E"/>
    <w:rsid w:val="00C52A86"/>
    <w:rsid w:val="00C63A43"/>
    <w:rsid w:val="00C6649F"/>
    <w:rsid w:val="00C73ECC"/>
    <w:rsid w:val="00C80341"/>
    <w:rsid w:val="00C841D7"/>
    <w:rsid w:val="00C87C22"/>
    <w:rsid w:val="00CC6CD3"/>
    <w:rsid w:val="00CE3850"/>
    <w:rsid w:val="00CE5F87"/>
    <w:rsid w:val="00D1147C"/>
    <w:rsid w:val="00D34A87"/>
    <w:rsid w:val="00D661E7"/>
    <w:rsid w:val="00D74E21"/>
    <w:rsid w:val="00D76F21"/>
    <w:rsid w:val="00D87AFA"/>
    <w:rsid w:val="00D91BC2"/>
    <w:rsid w:val="00D93C8D"/>
    <w:rsid w:val="00D95A61"/>
    <w:rsid w:val="00D95C26"/>
    <w:rsid w:val="00DB32CA"/>
    <w:rsid w:val="00DB4E11"/>
    <w:rsid w:val="00DC2396"/>
    <w:rsid w:val="00DD55A6"/>
    <w:rsid w:val="00DD579C"/>
    <w:rsid w:val="00DE1C36"/>
    <w:rsid w:val="00DE76F2"/>
    <w:rsid w:val="00DF73F2"/>
    <w:rsid w:val="00E04D34"/>
    <w:rsid w:val="00E22DEF"/>
    <w:rsid w:val="00E261B7"/>
    <w:rsid w:val="00E30A68"/>
    <w:rsid w:val="00E3468A"/>
    <w:rsid w:val="00E34FC3"/>
    <w:rsid w:val="00E37E1D"/>
    <w:rsid w:val="00E51297"/>
    <w:rsid w:val="00E51917"/>
    <w:rsid w:val="00E67781"/>
    <w:rsid w:val="00E72A01"/>
    <w:rsid w:val="00E7429D"/>
    <w:rsid w:val="00E74BFC"/>
    <w:rsid w:val="00E82567"/>
    <w:rsid w:val="00EA2AD1"/>
    <w:rsid w:val="00EB1D34"/>
    <w:rsid w:val="00ED1F95"/>
    <w:rsid w:val="00ED26BF"/>
    <w:rsid w:val="00EE7C04"/>
    <w:rsid w:val="00EF1891"/>
    <w:rsid w:val="00EF2C89"/>
    <w:rsid w:val="00EF5CCC"/>
    <w:rsid w:val="00F03F62"/>
    <w:rsid w:val="00F063FD"/>
    <w:rsid w:val="00F1348F"/>
    <w:rsid w:val="00F267B1"/>
    <w:rsid w:val="00F26B89"/>
    <w:rsid w:val="00F305C1"/>
    <w:rsid w:val="00F35BAC"/>
    <w:rsid w:val="00F36243"/>
    <w:rsid w:val="00F43B1D"/>
    <w:rsid w:val="00F449AA"/>
    <w:rsid w:val="00F565DF"/>
    <w:rsid w:val="00F56872"/>
    <w:rsid w:val="00F725E6"/>
    <w:rsid w:val="00F7361F"/>
    <w:rsid w:val="00F95678"/>
    <w:rsid w:val="00FA166C"/>
    <w:rsid w:val="00FA7AC6"/>
    <w:rsid w:val="00FB6691"/>
    <w:rsid w:val="00FC31BC"/>
    <w:rsid w:val="00FE7A6A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FC7AD"/>
  <w15:chartTrackingRefBased/>
  <w15:docId w15:val="{0E17ABAA-5E82-427B-B057-3A6B242E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4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D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9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Table Paragraph,Dot pt,Liste 1,List Paragraph1,Recommendation,List Paragraph11,L,CV text,Table text,F5 List Paragraph,Bullet 1,Numbered Para 1,No Spacing1,List Paragraph Char Char Char,Indicator Text,Evidence on Demand bullet points,l"/>
    <w:basedOn w:val="Normal"/>
    <w:link w:val="ListParagraphChar"/>
    <w:uiPriority w:val="34"/>
    <w:qFormat/>
    <w:rsid w:val="0039484D"/>
    <w:pPr>
      <w:ind w:left="720"/>
      <w:contextualSpacing/>
    </w:pPr>
  </w:style>
  <w:style w:type="character" w:customStyle="1" w:styleId="ListParagraphChar">
    <w:name w:val="List Paragraph Char"/>
    <w:aliases w:val="Table Paragraph Char,Dot pt Char,Liste 1 Char,List Paragraph1 Char,Recommendation Char,List Paragraph11 Char,L Char,CV text Char,Table text Char,F5 List Paragraph Char,Bullet 1 Char,Numbered Para 1 Char,No Spacing1 Char,l Char"/>
    <w:basedOn w:val="DefaultParagraphFont"/>
    <w:link w:val="ListParagraph"/>
    <w:uiPriority w:val="34"/>
    <w:qFormat/>
    <w:locked/>
    <w:rsid w:val="0039484D"/>
  </w:style>
  <w:style w:type="character" w:styleId="Hyperlink">
    <w:name w:val="Hyperlink"/>
    <w:basedOn w:val="DefaultParagraphFont"/>
    <w:uiPriority w:val="99"/>
    <w:unhideWhenUsed/>
    <w:rsid w:val="003948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3EF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4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E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E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E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2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9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04D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69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2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A01"/>
  </w:style>
  <w:style w:type="paragraph" w:styleId="Footer">
    <w:name w:val="footer"/>
    <w:basedOn w:val="Normal"/>
    <w:link w:val="FooterChar"/>
    <w:uiPriority w:val="99"/>
    <w:unhideWhenUsed/>
    <w:rsid w:val="00E72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BSA.OCT/CECO.ASFC@cbsa-asfc.gc.ca" TargetMode="External"/><Relationship Id="rId18" Type="http://schemas.openxmlformats.org/officeDocument/2006/relationships/hyperlink" Target="https://www.cbsa-asfc.gc.ca/media/video-eng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azette.gc.ca/rp-pr/p1/2022/2022-11-26/html/reg2-eng.html" TargetMode="External"/><Relationship Id="rId17" Type="http://schemas.openxmlformats.org/officeDocument/2006/relationships/hyperlink" Target="https://www.cbsa-asfc.gc.ca/services/carm-gcra/support-eng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cp-pcc.cbsa-asfc.cloud-nuage.canada.ca/en/homepag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azette.gc.ca/rp-pr/p1/2022/2022-11-26/html/reg1-eng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bsa-asfc.gc.ca/services/carm-gcra/prep-eng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sa-asfc.gc.ca/prog/carm-gcra/menu-e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B16AB69E2047D4BF047E8BB58433D300E85BB76FC031AF43A9FD10633AC225C1" ma:contentTypeVersion="1" ma:contentTypeDescription="" ma:contentTypeScope="" ma:versionID="6ef509803f19cd28fef8f2d92cd7c48c">
  <xsd:schema xmlns:xsd="http://www.w3.org/2001/XMLSchema" xmlns:xs="http://www.w3.org/2001/XMLSchema" xmlns:p="http://schemas.microsoft.com/office/2006/metadata/properties" xmlns:ns3="64958cad-72e2-4de3-8e80-dc20100ca5da" xmlns:ns4="b725f225-bea6-44e9-8570-dad8cce9101e" targetNamespace="http://schemas.microsoft.com/office/2006/metadata/properties" ma:root="true" ma:fieldsID="260ae8d09d856dfb9739e1e4f9569769" ns3:_="" ns4:_="">
    <xsd:import namespace="64958cad-72e2-4de3-8e80-dc20100ca5da"/>
    <xsd:import namespace="b725f225-bea6-44e9-8570-dad8cce9101e"/>
    <xsd:element name="properties">
      <xsd:complexType>
        <xsd:sequence>
          <xsd:element name="documentManagement">
            <xsd:complexType>
              <xsd:all>
                <xsd:element ref="ns3:PersonalTaxHTField0" minOccurs="0"/>
                <xsd:element ref="ns3:DuplicateTaxHTField0" minOccurs="0"/>
                <xsd:element ref="ns3:JMLanguageTaxHTField0" minOccurs="0"/>
                <xsd:element ref="ns4:TaxCatchAl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58cad-72e2-4de3-8e80-dc20100ca5da" elementFormDefault="qualified">
    <xsd:import namespace="http://schemas.microsoft.com/office/2006/documentManagement/types"/>
    <xsd:import namespace="http://schemas.microsoft.com/office/infopath/2007/PartnerControls"/>
    <xsd:element name="PersonalTaxHTField0" ma:index="9" nillable="true" ma:taxonomy="true" ma:internalName="PersonalTaxHTField0" ma:taxonomyFieldName="Personal" ma:displayName="Resource Type" ma:fieldId="{37d51793-735a-49f1-867b-d0daa074a090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uplicateTaxHTField0" ma:index="12" nillable="true" ma:taxonomy="true" ma:internalName="DuplicateTaxHTField0" ma:taxonomyFieldName="Duplicate" ma:displayName="Duplicate" ma:fieldId="{a276d176-c67e-4d36-b231-99ca1339e4f1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MLanguageTaxHTField0" ma:index="14" nillable="true" ma:taxonomy="true" ma:internalName="JMLanguageTaxHTField0" ma:taxonomyFieldName="JMLanguage" ma:displayName="Document Language" ma:fieldId="{51e27913-6787-4c54-84b1-5749d8604c21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5f225-bea6-44e9-8570-dad8cce9101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a503757-5c1b-4c05-b433-a929d32e9d07}" ma:internalName="TaxCatchAll" ma:showField="CatchAllData" ma:web="84ec3ea5-6a66-4d03-b688-20a2ce37ac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35648788-ecba-4b04-acbd-732497e0cf6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725f225-bea6-44e9-8570-dad8cce9101e">
      <Terms xmlns="http://schemas.microsoft.com/office/infopath/2007/PartnerControls"/>
    </TaxKeywordTaxHTField>
    <TaxCatchAll xmlns="b725f225-bea6-44e9-8570-dad8cce9101e"/>
    <JMLanguageTaxHTField0 xmlns="64958cad-72e2-4de3-8e80-dc20100ca5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a4bed915-78d8-458e-a073-85b2d5287cd2</TermId>
        </TermInfo>
      </Terms>
    </JMLanguageTaxHTField0>
    <DuplicateTaxHTField0 xmlns="64958cad-72e2-4de3-8e80-dc20100ca5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Yes</TermName>
          <TermId xmlns="http://schemas.microsoft.com/office/infopath/2007/PartnerControls">d8a64d11-c171-4959-9b8b-e9e606020220</TermId>
        </TermInfo>
      </Terms>
    </DuplicateTaxHTField0>
    <PersonalTaxHTField0 xmlns="64958cad-72e2-4de3-8e80-dc20100ca5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Personal</TermName>
          <TermId xmlns="http://schemas.microsoft.com/office/infopath/2007/PartnerControls">1467c4dc-556f-4b21-8e64-ea6c349bd3ed</TermId>
        </TermInfo>
      </Terms>
    </Personal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B589A-1916-4C53-8BC5-55E71C5909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AC32B7-FC7E-4C3A-8A7E-FD9A8F6C9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58cad-72e2-4de3-8e80-dc20100ca5da"/>
    <ds:schemaRef ds:uri="b725f225-bea6-44e9-8570-dad8cce91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3AB786-91E6-4FFC-8BBC-21DCEEF61215}">
  <ds:schemaRefs>
    <ds:schemaRef ds:uri="http://schemas.microsoft.com/office/2006/metadata/properties"/>
    <ds:schemaRef ds:uri="http://schemas.microsoft.com/office/infopath/2007/PartnerControls"/>
    <ds:schemaRef ds:uri="b725f225-bea6-44e9-8570-dad8cce9101e"/>
    <ds:schemaRef ds:uri="64958cad-72e2-4de3-8e80-dc20100ca5da"/>
  </ds:schemaRefs>
</ds:datastoreItem>
</file>

<file path=customXml/itemProps4.xml><?xml version="1.0" encoding="utf-8"?>
<ds:datastoreItem xmlns:ds="http://schemas.openxmlformats.org/officeDocument/2006/customXml" ds:itemID="{B8CA59F9-D3A7-4969-A9F4-7702314E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Maclean, Bethany</dc:creator>
  <cp:keywords/>
  <dc:description/>
  <cp:lastModifiedBy>Maclean, Bethany</cp:lastModifiedBy>
  <cp:revision>4</cp:revision>
  <dcterms:created xsi:type="dcterms:W3CDTF">2022-11-25T19:31:00Z</dcterms:created>
  <dcterms:modified xsi:type="dcterms:W3CDTF">2022-11-25T19:37:00Z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0x0101005CB16AB69E2047D4BF047E8BB58433D300E85BB76FC031AF43A9FD10633AC225C1</vt:lpwstr>
  </property>
</Properties>
</file>