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17176" w14:textId="77777777" w:rsidR="00FA2E12" w:rsidRDefault="00C41CD5" w:rsidP="00FA2E12">
      <w:pPr>
        <w:pStyle w:val="Default"/>
      </w:pPr>
      <w:r w:rsidRPr="00FA2E12">
        <w:rPr>
          <w:noProof/>
        </w:rPr>
        <w:drawing>
          <wp:inline distT="0" distB="0" distL="0" distR="0" wp14:anchorId="719C6BA8" wp14:editId="18DB0B7D">
            <wp:extent cx="6858000" cy="1131570"/>
            <wp:effectExtent l="0" t="0" r="0" b="0"/>
            <wp:docPr id="3873871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A9302" w14:textId="77777777" w:rsidR="00C41CD5" w:rsidRDefault="00C41CD5" w:rsidP="00FA2E12">
      <w:pPr>
        <w:pStyle w:val="Default"/>
      </w:pPr>
    </w:p>
    <w:p w14:paraId="39569715" w14:textId="77777777" w:rsidR="00FA2E12" w:rsidRDefault="00FA2E12" w:rsidP="00FA2E1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The Association for Individual Development</w:t>
      </w:r>
    </w:p>
    <w:p w14:paraId="49EED4EC" w14:textId="77777777" w:rsidR="00FA2E12" w:rsidRDefault="00FA2E12" w:rsidP="00FA2E1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AID</w:t>
      </w:r>
    </w:p>
    <w:p w14:paraId="6A6B48D5" w14:textId="4C0ECAC3" w:rsidR="00231F84" w:rsidRDefault="00771BF7" w:rsidP="00FA2E1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April 2024</w:t>
      </w:r>
    </w:p>
    <w:p w14:paraId="30D6112F" w14:textId="77777777" w:rsidR="00FA2E12" w:rsidRDefault="00FA2E12" w:rsidP="00FA2E12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AID operates 30 residential programs for over 200 individuals with developmental delays or Behavioral Health Issues. </w:t>
      </w:r>
    </w:p>
    <w:p w14:paraId="1F5E10F1" w14:textId="77777777" w:rsidR="00AD2D71" w:rsidRDefault="00AD2D71" w:rsidP="00FA2E12">
      <w:pPr>
        <w:pStyle w:val="Default"/>
        <w:rPr>
          <w:sz w:val="26"/>
          <w:szCs w:val="26"/>
        </w:rPr>
      </w:pPr>
    </w:p>
    <w:p w14:paraId="76BCB15C" w14:textId="77777777" w:rsidR="00FA2E12" w:rsidRDefault="00FA2E12" w:rsidP="00FA2E12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AID Receives $.80 in payment from the State for every $1.00 they spend on services. </w:t>
      </w:r>
    </w:p>
    <w:p w14:paraId="3FECFF06" w14:textId="77777777" w:rsidR="00A5776A" w:rsidRDefault="00FA2E12" w:rsidP="00A5776A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Payments from the State run 3 to 6 months after the provision of services. </w:t>
      </w:r>
    </w:p>
    <w:p w14:paraId="0200528A" w14:textId="77777777" w:rsidR="00A5776A" w:rsidRDefault="00A5776A" w:rsidP="00A5776A">
      <w:pPr>
        <w:pStyle w:val="Default"/>
        <w:rPr>
          <w:b/>
          <w:bCs/>
          <w:sz w:val="26"/>
          <w:szCs w:val="26"/>
        </w:rPr>
      </w:pPr>
    </w:p>
    <w:p w14:paraId="616B24F0" w14:textId="77777777" w:rsidR="00A5776A" w:rsidRPr="00A5776A" w:rsidRDefault="00A5776A" w:rsidP="00A5776A">
      <w:pPr>
        <w:pStyle w:val="Default"/>
        <w:rPr>
          <w:b/>
          <w:bCs/>
          <w:sz w:val="26"/>
          <w:szCs w:val="26"/>
        </w:rPr>
      </w:pPr>
      <w:r w:rsidRPr="00A5776A">
        <w:rPr>
          <w:b/>
          <w:bCs/>
          <w:sz w:val="26"/>
          <w:szCs w:val="26"/>
        </w:rPr>
        <w:t xml:space="preserve">                                                               </w:t>
      </w:r>
      <w:r w:rsidRPr="00A5776A">
        <w:rPr>
          <w:b/>
          <w:sz w:val="26"/>
          <w:szCs w:val="26"/>
        </w:rPr>
        <w:t>Wish List</w:t>
      </w:r>
    </w:p>
    <w:p w14:paraId="6674FCDB" w14:textId="77777777" w:rsidR="00B50419" w:rsidRDefault="00B50419" w:rsidP="00A5776A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This year they would benefit from replacing/swapping out a lot of kitchen wares, especially</w:t>
      </w:r>
    </w:p>
    <w:p w14:paraId="31153D18" w14:textId="77777777" w:rsidR="00B50419" w:rsidRDefault="00B50419" w:rsidP="00892F9B">
      <w:pPr>
        <w:spacing w:after="0"/>
        <w:rPr>
          <w:sz w:val="26"/>
          <w:szCs w:val="26"/>
        </w:rPr>
      </w:pPr>
      <w:r>
        <w:rPr>
          <w:sz w:val="26"/>
          <w:szCs w:val="26"/>
        </w:rPr>
        <w:t>ones that are dishwasher safe and not too heavy.</w:t>
      </w:r>
    </w:p>
    <w:p w14:paraId="16D58BE7" w14:textId="77777777" w:rsidR="00B50419" w:rsidRDefault="00B50419" w:rsidP="00892F9B">
      <w:pPr>
        <w:spacing w:after="0"/>
        <w:rPr>
          <w:sz w:val="26"/>
          <w:szCs w:val="26"/>
        </w:rPr>
      </w:pPr>
    </w:p>
    <w:p w14:paraId="1964C9A7" w14:textId="77777777" w:rsidR="00B50419" w:rsidRDefault="00B50419" w:rsidP="00892F9B">
      <w:pPr>
        <w:spacing w:after="0"/>
        <w:rPr>
          <w:sz w:val="26"/>
          <w:szCs w:val="26"/>
        </w:rPr>
      </w:pPr>
      <w:r>
        <w:rPr>
          <w:sz w:val="26"/>
          <w:szCs w:val="26"/>
        </w:rPr>
        <w:t>* Silverware sets for 6-8</w:t>
      </w:r>
    </w:p>
    <w:p w14:paraId="4A98D001" w14:textId="77777777" w:rsidR="00B50419" w:rsidRDefault="00B50419" w:rsidP="00892F9B">
      <w:pPr>
        <w:spacing w:after="0"/>
        <w:rPr>
          <w:sz w:val="26"/>
          <w:szCs w:val="26"/>
        </w:rPr>
      </w:pPr>
      <w:r>
        <w:rPr>
          <w:sz w:val="26"/>
          <w:szCs w:val="26"/>
        </w:rPr>
        <w:t>*Plates, bowls, dessert plates for 6-8</w:t>
      </w:r>
    </w:p>
    <w:p w14:paraId="63708303" w14:textId="77777777" w:rsidR="00B50419" w:rsidRDefault="00B50419" w:rsidP="00892F9B">
      <w:pPr>
        <w:spacing w:after="0"/>
        <w:rPr>
          <w:sz w:val="26"/>
          <w:szCs w:val="26"/>
        </w:rPr>
      </w:pPr>
      <w:r>
        <w:rPr>
          <w:sz w:val="26"/>
          <w:szCs w:val="26"/>
        </w:rPr>
        <w:t>*Serving/cooking utensils</w:t>
      </w:r>
    </w:p>
    <w:p w14:paraId="6E5F0352" w14:textId="77777777" w:rsidR="00B50419" w:rsidRDefault="00B50419" w:rsidP="00892F9B">
      <w:pPr>
        <w:spacing w:after="0"/>
        <w:rPr>
          <w:sz w:val="26"/>
          <w:szCs w:val="26"/>
        </w:rPr>
      </w:pPr>
      <w:r>
        <w:rPr>
          <w:sz w:val="26"/>
          <w:szCs w:val="26"/>
        </w:rPr>
        <w:t>*Measuring cups --dry and liquid</w:t>
      </w:r>
    </w:p>
    <w:p w14:paraId="4E0F5CF2" w14:textId="77777777" w:rsidR="00B50419" w:rsidRDefault="00B50419" w:rsidP="00892F9B">
      <w:pPr>
        <w:spacing w:after="0"/>
        <w:rPr>
          <w:sz w:val="26"/>
          <w:szCs w:val="26"/>
        </w:rPr>
      </w:pPr>
      <w:r>
        <w:rPr>
          <w:sz w:val="26"/>
          <w:szCs w:val="26"/>
        </w:rPr>
        <w:t>*Mixing bowls, serving bowls, serving platters</w:t>
      </w:r>
    </w:p>
    <w:p w14:paraId="3E6D8901" w14:textId="77777777" w:rsidR="00B50419" w:rsidRDefault="00B50419" w:rsidP="00892F9B">
      <w:pPr>
        <w:spacing w:after="0"/>
        <w:rPr>
          <w:sz w:val="26"/>
          <w:szCs w:val="26"/>
        </w:rPr>
      </w:pPr>
      <w:r>
        <w:rPr>
          <w:sz w:val="26"/>
          <w:szCs w:val="26"/>
        </w:rPr>
        <w:t>*Pots, pans, bake ware</w:t>
      </w:r>
    </w:p>
    <w:p w14:paraId="0B2DC415" w14:textId="77777777" w:rsidR="00B50419" w:rsidRDefault="00B50419" w:rsidP="00892F9B">
      <w:pPr>
        <w:spacing w:after="0"/>
        <w:rPr>
          <w:sz w:val="26"/>
          <w:szCs w:val="26"/>
        </w:rPr>
      </w:pPr>
      <w:r>
        <w:rPr>
          <w:sz w:val="26"/>
          <w:szCs w:val="26"/>
        </w:rPr>
        <w:t>*Food storage/preparation containers</w:t>
      </w:r>
    </w:p>
    <w:p w14:paraId="75C80F80" w14:textId="77777777" w:rsidR="00B50419" w:rsidRDefault="00B50419" w:rsidP="00892F9B">
      <w:pPr>
        <w:spacing w:after="0"/>
        <w:rPr>
          <w:sz w:val="26"/>
          <w:szCs w:val="26"/>
        </w:rPr>
      </w:pPr>
      <w:r>
        <w:rPr>
          <w:sz w:val="26"/>
          <w:szCs w:val="26"/>
        </w:rPr>
        <w:t>*Kitchen organizing materials for shelves and refrigerators/freezers -- bins, racks, etc</w:t>
      </w:r>
    </w:p>
    <w:p w14:paraId="17079258" w14:textId="77777777" w:rsidR="00B50419" w:rsidRDefault="00B50419" w:rsidP="00892F9B">
      <w:pPr>
        <w:spacing w:after="0"/>
        <w:rPr>
          <w:sz w:val="26"/>
          <w:szCs w:val="26"/>
        </w:rPr>
      </w:pPr>
      <w:r>
        <w:rPr>
          <w:sz w:val="26"/>
          <w:szCs w:val="26"/>
        </w:rPr>
        <w:t>*Pitchers and drink ware</w:t>
      </w:r>
    </w:p>
    <w:p w14:paraId="188602BA" w14:textId="77777777" w:rsidR="00B50419" w:rsidRDefault="00B50419" w:rsidP="00892F9B">
      <w:pPr>
        <w:spacing w:after="0"/>
        <w:rPr>
          <w:sz w:val="26"/>
          <w:szCs w:val="26"/>
        </w:rPr>
      </w:pPr>
      <w:r>
        <w:rPr>
          <w:sz w:val="26"/>
          <w:szCs w:val="26"/>
        </w:rPr>
        <w:t>*Countertop appliances like air fryers, toasters, micr</w:t>
      </w:r>
      <w:r w:rsidR="00A5776A">
        <w:rPr>
          <w:sz w:val="26"/>
          <w:szCs w:val="26"/>
        </w:rPr>
        <w:t>o</w:t>
      </w:r>
      <w:r>
        <w:rPr>
          <w:sz w:val="26"/>
          <w:szCs w:val="26"/>
        </w:rPr>
        <w:t>waves, crock pots are always a big need</w:t>
      </w:r>
    </w:p>
    <w:p w14:paraId="68235B5B" w14:textId="77777777" w:rsidR="00B50419" w:rsidRDefault="00B50419" w:rsidP="00892F9B">
      <w:pPr>
        <w:spacing w:after="0"/>
        <w:rPr>
          <w:sz w:val="26"/>
          <w:szCs w:val="26"/>
        </w:rPr>
      </w:pPr>
      <w:r>
        <w:rPr>
          <w:sz w:val="26"/>
          <w:szCs w:val="26"/>
        </w:rPr>
        <w:t>*Food/portion scales</w:t>
      </w:r>
    </w:p>
    <w:p w14:paraId="2F749E55" w14:textId="77777777" w:rsidR="00B50419" w:rsidRDefault="00B50419" w:rsidP="00892F9B">
      <w:pPr>
        <w:spacing w:after="0"/>
        <w:rPr>
          <w:sz w:val="26"/>
          <w:szCs w:val="26"/>
        </w:rPr>
      </w:pPr>
    </w:p>
    <w:p w14:paraId="27EAE86A" w14:textId="77777777" w:rsidR="00A5776A" w:rsidRDefault="00A5776A" w:rsidP="00A5776A">
      <w:pPr>
        <w:spacing w:after="0"/>
        <w:rPr>
          <w:sz w:val="26"/>
          <w:szCs w:val="26"/>
        </w:rPr>
      </w:pPr>
    </w:p>
    <w:p w14:paraId="79E2F38F" w14:textId="77777777" w:rsidR="00FA2E12" w:rsidRDefault="00FA2E12" w:rsidP="00A5776A">
      <w:pPr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>Also</w:t>
      </w:r>
      <w:proofErr w:type="gramEnd"/>
      <w:r>
        <w:rPr>
          <w:sz w:val="26"/>
          <w:szCs w:val="26"/>
        </w:rPr>
        <w:t xml:space="preserve"> Cash for Resident supplies is always helpf</w:t>
      </w:r>
      <w:r w:rsidR="00231F84">
        <w:rPr>
          <w:sz w:val="26"/>
          <w:szCs w:val="26"/>
        </w:rPr>
        <w:t>ul.</w:t>
      </w:r>
    </w:p>
    <w:p w14:paraId="12A6B8FA" w14:textId="77777777" w:rsidR="00231F84" w:rsidRDefault="00231F84" w:rsidP="00231F84">
      <w:pPr>
        <w:jc w:val="center"/>
        <w:rPr>
          <w:sz w:val="26"/>
          <w:szCs w:val="26"/>
        </w:rPr>
      </w:pPr>
    </w:p>
    <w:p w14:paraId="21130465" w14:textId="77777777" w:rsidR="00FA2E12" w:rsidRDefault="00FA2E12" w:rsidP="00FA2E12">
      <w:pPr>
        <w:pStyle w:val="Default"/>
      </w:pPr>
      <w:r w:rsidRPr="00FA2E12">
        <w:rPr>
          <w:noProof/>
        </w:rPr>
        <w:drawing>
          <wp:inline distT="0" distB="0" distL="0" distR="0" wp14:anchorId="26546CD7" wp14:editId="0FE030F3">
            <wp:extent cx="1628775" cy="1477468"/>
            <wp:effectExtent l="0" t="0" r="0" b="8890"/>
            <wp:docPr id="13493964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54" cy="147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E12">
        <w:t xml:space="preserve"> </w:t>
      </w:r>
      <w:r>
        <w:rPr>
          <w:noProof/>
        </w:rPr>
        <w:drawing>
          <wp:inline distT="0" distB="0" distL="0" distR="0" wp14:anchorId="26C2A0A3" wp14:editId="13995633">
            <wp:extent cx="1590675" cy="1459575"/>
            <wp:effectExtent l="0" t="0" r="0" b="7620"/>
            <wp:docPr id="12785071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507154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074" cy="146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2E12">
        <w:rPr>
          <w:noProof/>
        </w:rPr>
        <w:t xml:space="preserve"> </w:t>
      </w:r>
      <w:r>
        <w:rPr>
          <w:noProof/>
        </w:rPr>
        <w:drawing>
          <wp:inline distT="0" distB="0" distL="0" distR="0" wp14:anchorId="7C8C92DA" wp14:editId="37EABB78">
            <wp:extent cx="1588222" cy="1457325"/>
            <wp:effectExtent l="0" t="0" r="0" b="0"/>
            <wp:docPr id="10753288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328852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252" cy="146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2E12">
        <w:rPr>
          <w:noProof/>
        </w:rPr>
        <w:t xml:space="preserve"> </w:t>
      </w:r>
      <w:r w:rsidRPr="00FA2E12">
        <w:rPr>
          <w:noProof/>
        </w:rPr>
        <w:drawing>
          <wp:inline distT="0" distB="0" distL="0" distR="0" wp14:anchorId="4326B140" wp14:editId="3E6AC91B">
            <wp:extent cx="1552575" cy="1408347"/>
            <wp:effectExtent l="0" t="0" r="0" b="1905"/>
            <wp:docPr id="21193214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876" cy="141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2E12" w:rsidSect="00247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12"/>
    <w:rsid w:val="00231F84"/>
    <w:rsid w:val="002471BE"/>
    <w:rsid w:val="003461C4"/>
    <w:rsid w:val="00454965"/>
    <w:rsid w:val="0061470C"/>
    <w:rsid w:val="00771BF7"/>
    <w:rsid w:val="00892F9B"/>
    <w:rsid w:val="00A5776A"/>
    <w:rsid w:val="00A669EF"/>
    <w:rsid w:val="00AD2D71"/>
    <w:rsid w:val="00B50419"/>
    <w:rsid w:val="00B7336E"/>
    <w:rsid w:val="00C41CD5"/>
    <w:rsid w:val="00C70B9E"/>
    <w:rsid w:val="00D80ADC"/>
    <w:rsid w:val="00E765AF"/>
    <w:rsid w:val="00F72038"/>
    <w:rsid w:val="00FA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BF7DC"/>
  <w15:docId w15:val="{25508644-F832-4779-9E58-ADAA327A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2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59E5A-BBB7-4E62-A01A-1AB636AF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Borchert</dc:creator>
  <cp:lastModifiedBy>Rob Borchert</cp:lastModifiedBy>
  <cp:revision>2</cp:revision>
  <cp:lastPrinted>2024-04-13T15:51:00Z</cp:lastPrinted>
  <dcterms:created xsi:type="dcterms:W3CDTF">2024-04-17T13:16:00Z</dcterms:created>
  <dcterms:modified xsi:type="dcterms:W3CDTF">2024-04-17T13:16:00Z</dcterms:modified>
</cp:coreProperties>
</file>