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068B5" w14:textId="77777777" w:rsidR="00DE07DD" w:rsidRDefault="00DE07DD" w:rsidP="00DE07DD">
      <w:pPr>
        <w:pStyle w:val="Title"/>
      </w:pPr>
      <w:r>
        <w:t xml:space="preserve">Roger </w:t>
      </w:r>
      <w:proofErr w:type="spellStart"/>
      <w:r>
        <w:t>Branum</w:t>
      </w:r>
      <w:proofErr w:type="spellEnd"/>
      <w:r>
        <w:t xml:space="preserve"> Construction</w:t>
      </w:r>
    </w:p>
    <w:p w14:paraId="782DC496" w14:textId="77777777" w:rsidR="00DE07DD" w:rsidRPr="0056476D" w:rsidRDefault="00DE07DD" w:rsidP="00DE07DD">
      <w:pPr>
        <w:pStyle w:val="Title"/>
        <w:rPr>
          <w:sz w:val="24"/>
        </w:rPr>
      </w:pPr>
    </w:p>
    <w:p w14:paraId="0EDBB0B9" w14:textId="77777777" w:rsidR="00DE07DD" w:rsidRPr="0056476D" w:rsidRDefault="00DE07DD" w:rsidP="00DE07DD">
      <w:pPr>
        <w:pStyle w:val="Title"/>
        <w:rPr>
          <w:sz w:val="24"/>
        </w:rPr>
      </w:pPr>
    </w:p>
    <w:p w14:paraId="1D1750FF" w14:textId="77777777" w:rsidR="00DE07DD" w:rsidRPr="00DE07DD" w:rsidRDefault="00DE07DD" w:rsidP="00DE07DD">
      <w:pPr>
        <w:rPr>
          <w:rFonts w:ascii="Arial" w:hAnsi="Arial" w:cs="Arial"/>
          <w:b/>
          <w:sz w:val="24"/>
          <w:szCs w:val="24"/>
        </w:rPr>
      </w:pPr>
      <w:r w:rsidRPr="00DE07DD">
        <w:rPr>
          <w:rFonts w:ascii="Arial" w:hAnsi="Arial" w:cs="Arial"/>
          <w:b/>
          <w:sz w:val="24"/>
          <w:szCs w:val="24"/>
        </w:rPr>
        <w:t>Personal Protective Equipment Policy</w:t>
      </w:r>
    </w:p>
    <w:p w14:paraId="228B0B6C" w14:textId="77777777" w:rsidR="00DE07DD" w:rsidRPr="00DE07DD" w:rsidRDefault="00DE07DD" w:rsidP="00DE07DD">
      <w:pPr>
        <w:rPr>
          <w:rFonts w:ascii="Arial" w:hAnsi="Arial" w:cs="Arial"/>
          <w:b/>
          <w:bCs/>
        </w:rPr>
      </w:pPr>
      <w:r w:rsidRPr="00DE07DD">
        <w:rPr>
          <w:rFonts w:ascii="Arial" w:hAnsi="Arial" w:cs="Arial"/>
          <w:b/>
          <w:bCs/>
        </w:rPr>
        <w:t>All employees will use the appropriate personal protective equipment when and where it is required.  All employees will be expected to know and wear the required personal protective equipment.  Generally, this will be prescribed by:</w:t>
      </w:r>
    </w:p>
    <w:p w14:paraId="4B41FE55" w14:textId="77777777" w:rsidR="00DE07DD" w:rsidRPr="00DE07DD" w:rsidRDefault="00DE07DD" w:rsidP="00DE07DD">
      <w:pPr>
        <w:rPr>
          <w:rFonts w:ascii="Arial" w:hAnsi="Arial" w:cs="Arial"/>
          <w:b/>
          <w:bCs/>
        </w:rPr>
      </w:pPr>
    </w:p>
    <w:p w14:paraId="3DC6E363" w14:textId="77777777" w:rsidR="00DE07DD" w:rsidRPr="00DE07DD" w:rsidRDefault="00DE07DD" w:rsidP="00DE07DD">
      <w:pPr>
        <w:numPr>
          <w:ilvl w:val="0"/>
          <w:numId w:val="1"/>
        </w:numPr>
        <w:spacing w:after="0" w:line="240" w:lineRule="auto"/>
        <w:rPr>
          <w:rFonts w:ascii="Arial" w:hAnsi="Arial" w:cs="Arial"/>
          <w:b/>
          <w:bCs/>
        </w:rPr>
      </w:pPr>
      <w:r w:rsidRPr="00DE07DD">
        <w:rPr>
          <w:rFonts w:ascii="Arial" w:hAnsi="Arial" w:cs="Arial"/>
          <w:b/>
          <w:bCs/>
        </w:rPr>
        <w:t>WSH Act and Regulations</w:t>
      </w:r>
    </w:p>
    <w:p w14:paraId="120E2502" w14:textId="77777777" w:rsidR="00DE07DD" w:rsidRPr="00DE07DD" w:rsidRDefault="00DE07DD" w:rsidP="00DE07DD">
      <w:pPr>
        <w:numPr>
          <w:ilvl w:val="0"/>
          <w:numId w:val="1"/>
        </w:numPr>
        <w:spacing w:after="0" w:line="240" w:lineRule="auto"/>
        <w:rPr>
          <w:rFonts w:ascii="Arial" w:hAnsi="Arial" w:cs="Arial"/>
          <w:b/>
          <w:bCs/>
        </w:rPr>
      </w:pPr>
      <w:r w:rsidRPr="00DE07DD">
        <w:rPr>
          <w:rFonts w:ascii="Arial" w:hAnsi="Arial" w:cs="Arial"/>
          <w:b/>
          <w:bCs/>
        </w:rPr>
        <w:t>Our Company safety rules</w:t>
      </w:r>
    </w:p>
    <w:p w14:paraId="43AE819D" w14:textId="77777777" w:rsidR="00DE07DD" w:rsidRPr="00DE07DD" w:rsidRDefault="00DE07DD" w:rsidP="00DE07DD">
      <w:pPr>
        <w:numPr>
          <w:ilvl w:val="0"/>
          <w:numId w:val="1"/>
        </w:numPr>
        <w:spacing w:after="0" w:line="240" w:lineRule="auto"/>
        <w:rPr>
          <w:rFonts w:ascii="Arial" w:hAnsi="Arial" w:cs="Arial"/>
          <w:b/>
          <w:bCs/>
        </w:rPr>
      </w:pPr>
      <w:r w:rsidRPr="00DE07DD">
        <w:rPr>
          <w:rFonts w:ascii="Arial" w:hAnsi="Arial" w:cs="Arial"/>
          <w:b/>
          <w:bCs/>
        </w:rPr>
        <w:t>To control a specific hazard.</w:t>
      </w:r>
    </w:p>
    <w:p w14:paraId="18AF2D3E" w14:textId="77777777" w:rsidR="00DE07DD" w:rsidRPr="00DE07DD" w:rsidRDefault="00DE07DD" w:rsidP="00DE07DD">
      <w:pPr>
        <w:rPr>
          <w:rFonts w:ascii="Arial" w:hAnsi="Arial" w:cs="Arial"/>
          <w:b/>
          <w:bCs/>
        </w:rPr>
      </w:pPr>
    </w:p>
    <w:p w14:paraId="136768C3" w14:textId="77777777" w:rsidR="00DE07DD" w:rsidRPr="00DE07DD" w:rsidRDefault="00DE07DD" w:rsidP="00DE07DD">
      <w:pPr>
        <w:rPr>
          <w:rFonts w:ascii="Arial" w:hAnsi="Arial" w:cs="Arial"/>
          <w:b/>
          <w:bCs/>
        </w:rPr>
      </w:pPr>
      <w:r w:rsidRPr="00DE07DD">
        <w:rPr>
          <w:rFonts w:ascii="Arial" w:hAnsi="Arial" w:cs="Arial"/>
          <w:b/>
          <w:bCs/>
        </w:rPr>
        <w:t xml:space="preserve">Basic personal protective equipment that is required to be worn </w:t>
      </w:r>
      <w:proofErr w:type="gramStart"/>
      <w:r w:rsidRPr="00DE07DD">
        <w:rPr>
          <w:rFonts w:ascii="Arial" w:hAnsi="Arial" w:cs="Arial"/>
          <w:b/>
          <w:bCs/>
        </w:rPr>
        <w:t>at all times</w:t>
      </w:r>
      <w:proofErr w:type="gramEnd"/>
      <w:r w:rsidRPr="00DE07DD">
        <w:rPr>
          <w:rFonts w:ascii="Arial" w:hAnsi="Arial" w:cs="Arial"/>
          <w:b/>
          <w:bCs/>
        </w:rPr>
        <w:t xml:space="preserve"> include:</w:t>
      </w:r>
    </w:p>
    <w:p w14:paraId="012AAE07" w14:textId="77777777" w:rsidR="00DE07DD" w:rsidRPr="00DE07DD" w:rsidRDefault="00DE07DD" w:rsidP="00DE07DD">
      <w:pPr>
        <w:numPr>
          <w:ilvl w:val="0"/>
          <w:numId w:val="2"/>
        </w:numPr>
        <w:spacing w:after="0" w:line="240" w:lineRule="auto"/>
        <w:rPr>
          <w:rFonts w:ascii="Arial" w:hAnsi="Arial" w:cs="Arial"/>
          <w:b/>
          <w:bCs/>
        </w:rPr>
      </w:pPr>
      <w:r w:rsidRPr="00DE07DD">
        <w:rPr>
          <w:rFonts w:ascii="Arial" w:hAnsi="Arial" w:cs="Arial"/>
          <w:b/>
          <w:bCs/>
        </w:rPr>
        <w:t xml:space="preserve">Hard hats </w:t>
      </w:r>
    </w:p>
    <w:p w14:paraId="5D62E3F6" w14:textId="77777777" w:rsidR="00DE07DD" w:rsidRPr="00DE07DD" w:rsidRDefault="00DE07DD" w:rsidP="00DE07DD">
      <w:pPr>
        <w:numPr>
          <w:ilvl w:val="0"/>
          <w:numId w:val="2"/>
        </w:numPr>
        <w:spacing w:after="0" w:line="240" w:lineRule="auto"/>
        <w:rPr>
          <w:rFonts w:ascii="Arial" w:hAnsi="Arial" w:cs="Arial"/>
          <w:b/>
          <w:bCs/>
        </w:rPr>
      </w:pPr>
      <w:r w:rsidRPr="00DE07DD">
        <w:rPr>
          <w:rFonts w:ascii="Arial" w:hAnsi="Arial" w:cs="Arial"/>
          <w:b/>
          <w:bCs/>
        </w:rPr>
        <w:t>Safety footwear</w:t>
      </w:r>
    </w:p>
    <w:p w14:paraId="35D02EA8" w14:textId="77777777" w:rsidR="00DE07DD" w:rsidRPr="00DE07DD" w:rsidRDefault="00DE07DD" w:rsidP="00DE07DD">
      <w:pPr>
        <w:rPr>
          <w:rFonts w:ascii="Arial" w:hAnsi="Arial" w:cs="Arial"/>
          <w:b/>
          <w:bCs/>
        </w:rPr>
      </w:pPr>
    </w:p>
    <w:p w14:paraId="0E9AC39E" w14:textId="77777777" w:rsidR="00DE07DD" w:rsidRPr="00DE07DD" w:rsidRDefault="00DE07DD" w:rsidP="00DE07DD">
      <w:pPr>
        <w:rPr>
          <w:rFonts w:ascii="Arial" w:hAnsi="Arial" w:cs="Arial"/>
          <w:b/>
          <w:bCs/>
        </w:rPr>
      </w:pPr>
      <w:r w:rsidRPr="00DE07DD">
        <w:rPr>
          <w:rFonts w:ascii="Arial" w:hAnsi="Arial" w:cs="Arial"/>
          <w:b/>
          <w:bCs/>
        </w:rPr>
        <w:t>Specialized personal equipment will be required to be worn for the specific job or hazard identified.  This may include, but not limited to:</w:t>
      </w:r>
    </w:p>
    <w:p w14:paraId="624F3D0B" w14:textId="77777777" w:rsidR="00DE07DD" w:rsidRPr="00DE07DD" w:rsidRDefault="00DE07DD" w:rsidP="00DE07DD">
      <w:pPr>
        <w:rPr>
          <w:rFonts w:ascii="Arial" w:hAnsi="Arial" w:cs="Arial"/>
          <w:b/>
          <w:bCs/>
        </w:rPr>
      </w:pPr>
    </w:p>
    <w:p w14:paraId="14E5B520" w14:textId="77777777" w:rsidR="00DE07DD" w:rsidRPr="00DE07DD" w:rsidRDefault="00DE07DD" w:rsidP="00DE07DD">
      <w:pPr>
        <w:numPr>
          <w:ilvl w:val="0"/>
          <w:numId w:val="3"/>
        </w:numPr>
        <w:spacing w:after="0" w:line="240" w:lineRule="auto"/>
        <w:rPr>
          <w:rFonts w:ascii="Arial" w:hAnsi="Arial" w:cs="Arial"/>
          <w:b/>
          <w:bCs/>
        </w:rPr>
      </w:pPr>
      <w:r w:rsidRPr="00DE07DD">
        <w:rPr>
          <w:rFonts w:ascii="Arial" w:hAnsi="Arial" w:cs="Arial"/>
          <w:b/>
          <w:bCs/>
        </w:rPr>
        <w:t>Safety Eyewear</w:t>
      </w:r>
    </w:p>
    <w:p w14:paraId="4B625634" w14:textId="77777777" w:rsidR="00DE07DD" w:rsidRPr="00DE07DD" w:rsidRDefault="00DE07DD" w:rsidP="00DE07DD">
      <w:pPr>
        <w:numPr>
          <w:ilvl w:val="0"/>
          <w:numId w:val="3"/>
        </w:numPr>
        <w:spacing w:after="0" w:line="240" w:lineRule="auto"/>
        <w:rPr>
          <w:rFonts w:ascii="Arial" w:hAnsi="Arial" w:cs="Arial"/>
          <w:b/>
          <w:bCs/>
        </w:rPr>
      </w:pPr>
      <w:r w:rsidRPr="00DE07DD">
        <w:rPr>
          <w:rFonts w:ascii="Arial" w:hAnsi="Arial" w:cs="Arial"/>
          <w:b/>
          <w:bCs/>
        </w:rPr>
        <w:t>Hearing Protection</w:t>
      </w:r>
    </w:p>
    <w:p w14:paraId="1691F0F8" w14:textId="77777777" w:rsidR="00DE07DD" w:rsidRPr="00DE07DD" w:rsidRDefault="00DE07DD" w:rsidP="00DE07DD">
      <w:pPr>
        <w:numPr>
          <w:ilvl w:val="0"/>
          <w:numId w:val="3"/>
        </w:numPr>
        <w:spacing w:after="0" w:line="240" w:lineRule="auto"/>
        <w:rPr>
          <w:rFonts w:ascii="Arial" w:hAnsi="Arial" w:cs="Arial"/>
          <w:b/>
          <w:bCs/>
        </w:rPr>
      </w:pPr>
      <w:r w:rsidRPr="00DE07DD">
        <w:rPr>
          <w:rFonts w:ascii="Arial" w:hAnsi="Arial" w:cs="Arial"/>
          <w:b/>
          <w:bCs/>
        </w:rPr>
        <w:t>Respirators</w:t>
      </w:r>
    </w:p>
    <w:p w14:paraId="77D61908" w14:textId="77777777" w:rsidR="00DE07DD" w:rsidRPr="00DE07DD" w:rsidRDefault="00DE07DD" w:rsidP="00DE07DD">
      <w:pPr>
        <w:numPr>
          <w:ilvl w:val="0"/>
          <w:numId w:val="3"/>
        </w:numPr>
        <w:spacing w:after="0" w:line="240" w:lineRule="auto"/>
        <w:rPr>
          <w:rFonts w:ascii="Arial" w:hAnsi="Arial" w:cs="Arial"/>
          <w:b/>
          <w:bCs/>
        </w:rPr>
      </w:pPr>
      <w:r w:rsidRPr="00DE07DD">
        <w:rPr>
          <w:rFonts w:ascii="Arial" w:hAnsi="Arial" w:cs="Arial"/>
          <w:b/>
          <w:bCs/>
        </w:rPr>
        <w:t>Fall Protection</w:t>
      </w:r>
    </w:p>
    <w:p w14:paraId="6B8B37EC" w14:textId="77777777" w:rsidR="00DE07DD" w:rsidRPr="00DE07DD" w:rsidRDefault="00DE07DD" w:rsidP="00DE07DD">
      <w:pPr>
        <w:numPr>
          <w:ilvl w:val="0"/>
          <w:numId w:val="3"/>
        </w:numPr>
        <w:spacing w:after="0" w:line="240" w:lineRule="auto"/>
        <w:rPr>
          <w:rFonts w:ascii="Arial" w:hAnsi="Arial" w:cs="Arial"/>
          <w:b/>
          <w:bCs/>
        </w:rPr>
      </w:pPr>
      <w:r w:rsidRPr="00DE07DD">
        <w:rPr>
          <w:rFonts w:ascii="Arial" w:hAnsi="Arial" w:cs="Arial"/>
          <w:b/>
          <w:bCs/>
        </w:rPr>
        <w:t>Gloves</w:t>
      </w:r>
    </w:p>
    <w:p w14:paraId="56ED47DA" w14:textId="77777777" w:rsidR="00DE07DD" w:rsidRPr="00DE07DD" w:rsidRDefault="00DE07DD" w:rsidP="00DE07DD">
      <w:pPr>
        <w:rPr>
          <w:rFonts w:ascii="Arial" w:hAnsi="Arial" w:cs="Arial"/>
          <w:b/>
          <w:bCs/>
        </w:rPr>
      </w:pPr>
    </w:p>
    <w:p w14:paraId="67EA5E6B" w14:textId="5AEB62A1" w:rsidR="00DE07DD" w:rsidRPr="00DE07DD" w:rsidRDefault="00DE07DD" w:rsidP="00DE07DD">
      <w:pPr>
        <w:rPr>
          <w:rFonts w:ascii="Arial" w:hAnsi="Arial" w:cs="Arial"/>
          <w:b/>
          <w:bCs/>
        </w:rPr>
      </w:pPr>
      <w:r w:rsidRPr="00DE07DD">
        <w:rPr>
          <w:rFonts w:ascii="Arial" w:hAnsi="Arial" w:cs="Arial"/>
          <w:b/>
          <w:bCs/>
        </w:rPr>
        <w:t xml:space="preserve">All personal protective equipment will be kept in good condition and maintained according to the </w:t>
      </w:r>
      <w:r w:rsidRPr="00DE07DD">
        <w:rPr>
          <w:rFonts w:ascii="Arial" w:hAnsi="Arial" w:cs="Arial"/>
          <w:b/>
          <w:bCs/>
        </w:rPr>
        <w:t>manufacturer’s</w:t>
      </w:r>
      <w:r w:rsidRPr="00DE07DD">
        <w:rPr>
          <w:rFonts w:ascii="Arial" w:hAnsi="Arial" w:cs="Arial"/>
          <w:b/>
          <w:bCs/>
        </w:rPr>
        <w:t xml:space="preserve"> specifications.  Personal protective equipment used must conform to CSA and/or ANSI standards. It is the policy of RBC to have all employees use approved personal protective equipment.  Approved equipment shall be made available by RBC to its employees if necessary.</w:t>
      </w:r>
    </w:p>
    <w:p w14:paraId="61640CF3" w14:textId="77777777" w:rsidR="00DE07DD" w:rsidRDefault="00DE07DD" w:rsidP="00DE07DD">
      <w:pPr>
        <w:spacing w:after="0" w:line="240" w:lineRule="auto"/>
        <w:rPr>
          <w:rFonts w:ascii="Arial" w:eastAsia="Arial" w:hAnsi="Arial" w:cs="Arial"/>
          <w:b/>
          <w:sz w:val="24"/>
        </w:rPr>
      </w:pPr>
    </w:p>
    <w:p w14:paraId="6BC30DE6" w14:textId="4F857ADA" w:rsidR="00657EB6" w:rsidRDefault="00DE07DD" w:rsidP="00DE07DD">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r>
        <w:rPr>
          <w:rFonts w:ascii="Arial" w:eastAsia="Arial" w:hAnsi="Arial" w:cs="Arial"/>
          <w:b/>
          <w:sz w:val="20"/>
        </w:rPr>
        <w:tab/>
      </w:r>
      <w:bookmarkStart w:id="0" w:name="_GoBack"/>
      <w:r>
        <w:rPr>
          <w:rFonts w:ascii="Cambria" w:eastAsia="Cambria" w:hAnsi="Cambria" w:cs="Cambria"/>
          <w:b/>
          <w:i/>
          <w:sz w:val="16"/>
        </w:rPr>
        <w:t xml:space="preserve">Created and Reviewed </w:t>
      </w:r>
      <w:r w:rsidR="0009030D">
        <w:rPr>
          <w:rFonts w:ascii="Cambria" w:eastAsia="Cambria" w:hAnsi="Cambria" w:cs="Cambria"/>
          <w:b/>
          <w:i/>
          <w:sz w:val="16"/>
        </w:rPr>
        <w:t>by Cindy</w:t>
      </w:r>
      <w:r>
        <w:rPr>
          <w:rFonts w:ascii="Cambria" w:eastAsia="Cambria" w:hAnsi="Cambria" w:cs="Cambria"/>
          <w:b/>
          <w:i/>
          <w:sz w:val="16"/>
        </w:rPr>
        <w:t xml:space="preserve"> </w:t>
      </w:r>
      <w:proofErr w:type="spellStart"/>
      <w:r>
        <w:rPr>
          <w:rFonts w:ascii="Cambria" w:eastAsia="Cambria" w:hAnsi="Cambria" w:cs="Cambria"/>
          <w:b/>
          <w:i/>
          <w:sz w:val="16"/>
        </w:rPr>
        <w:t>Branum</w:t>
      </w:r>
      <w:proofErr w:type="spellEnd"/>
      <w:r>
        <w:rPr>
          <w:rFonts w:ascii="Cambria" w:eastAsia="Cambria" w:hAnsi="Cambria" w:cs="Cambria"/>
          <w:b/>
          <w:i/>
          <w:sz w:val="16"/>
        </w:rPr>
        <w:t xml:space="preserve">,  </w:t>
      </w:r>
      <w:bookmarkEnd w:id="0"/>
    </w:p>
    <w:sectPr w:rsidR="00657EB6" w:rsidSect="00657E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9583F"/>
    <w:multiLevelType w:val="hybridMultilevel"/>
    <w:tmpl w:val="6C986FE2"/>
    <w:lvl w:ilvl="0" w:tplc="04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59251B0A"/>
    <w:multiLevelType w:val="hybridMultilevel"/>
    <w:tmpl w:val="FBD4A220"/>
    <w:lvl w:ilvl="0" w:tplc="04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abstractNum w:abstractNumId="2" w15:restartNumberingAfterBreak="0">
    <w:nsid w:val="74F05E0D"/>
    <w:multiLevelType w:val="hybridMultilevel"/>
    <w:tmpl w:val="DB42F8E6"/>
    <w:lvl w:ilvl="0" w:tplc="04090001">
      <w:start w:val="1"/>
      <w:numFmt w:val="bullet"/>
      <w:lvlText w:val=""/>
      <w:lvlJc w:val="left"/>
      <w:pPr>
        <w:tabs>
          <w:tab w:val="num" w:pos="2520"/>
        </w:tabs>
        <w:ind w:left="2520" w:hanging="360"/>
      </w:pPr>
      <w:rPr>
        <w:rFonts w:ascii="Symbol" w:hAnsi="Symbol" w:hint="default"/>
      </w:rPr>
    </w:lvl>
    <w:lvl w:ilvl="1" w:tplc="10090003" w:tentative="1">
      <w:start w:val="1"/>
      <w:numFmt w:val="bullet"/>
      <w:lvlText w:val="o"/>
      <w:lvlJc w:val="left"/>
      <w:pPr>
        <w:tabs>
          <w:tab w:val="num" w:pos="3240"/>
        </w:tabs>
        <w:ind w:left="3240" w:hanging="360"/>
      </w:pPr>
      <w:rPr>
        <w:rFonts w:ascii="Courier New" w:hAnsi="Courier New" w:cs="Courier New" w:hint="default"/>
      </w:rPr>
    </w:lvl>
    <w:lvl w:ilvl="2" w:tplc="10090005" w:tentative="1">
      <w:start w:val="1"/>
      <w:numFmt w:val="bullet"/>
      <w:lvlText w:val=""/>
      <w:lvlJc w:val="left"/>
      <w:pPr>
        <w:tabs>
          <w:tab w:val="num" w:pos="3960"/>
        </w:tabs>
        <w:ind w:left="3960" w:hanging="360"/>
      </w:pPr>
      <w:rPr>
        <w:rFonts w:ascii="Wingdings" w:hAnsi="Wingdings" w:hint="default"/>
      </w:rPr>
    </w:lvl>
    <w:lvl w:ilvl="3" w:tplc="10090001" w:tentative="1">
      <w:start w:val="1"/>
      <w:numFmt w:val="bullet"/>
      <w:lvlText w:val=""/>
      <w:lvlJc w:val="left"/>
      <w:pPr>
        <w:tabs>
          <w:tab w:val="num" w:pos="4680"/>
        </w:tabs>
        <w:ind w:left="4680" w:hanging="360"/>
      </w:pPr>
      <w:rPr>
        <w:rFonts w:ascii="Symbol" w:hAnsi="Symbol" w:hint="default"/>
      </w:rPr>
    </w:lvl>
    <w:lvl w:ilvl="4" w:tplc="10090003" w:tentative="1">
      <w:start w:val="1"/>
      <w:numFmt w:val="bullet"/>
      <w:lvlText w:val="o"/>
      <w:lvlJc w:val="left"/>
      <w:pPr>
        <w:tabs>
          <w:tab w:val="num" w:pos="5400"/>
        </w:tabs>
        <w:ind w:left="5400" w:hanging="360"/>
      </w:pPr>
      <w:rPr>
        <w:rFonts w:ascii="Courier New" w:hAnsi="Courier New" w:cs="Courier New" w:hint="default"/>
      </w:rPr>
    </w:lvl>
    <w:lvl w:ilvl="5" w:tplc="10090005" w:tentative="1">
      <w:start w:val="1"/>
      <w:numFmt w:val="bullet"/>
      <w:lvlText w:val=""/>
      <w:lvlJc w:val="left"/>
      <w:pPr>
        <w:tabs>
          <w:tab w:val="num" w:pos="6120"/>
        </w:tabs>
        <w:ind w:left="6120" w:hanging="360"/>
      </w:pPr>
      <w:rPr>
        <w:rFonts w:ascii="Wingdings" w:hAnsi="Wingdings" w:hint="default"/>
      </w:rPr>
    </w:lvl>
    <w:lvl w:ilvl="6" w:tplc="10090001" w:tentative="1">
      <w:start w:val="1"/>
      <w:numFmt w:val="bullet"/>
      <w:lvlText w:val=""/>
      <w:lvlJc w:val="left"/>
      <w:pPr>
        <w:tabs>
          <w:tab w:val="num" w:pos="6840"/>
        </w:tabs>
        <w:ind w:left="6840" w:hanging="360"/>
      </w:pPr>
      <w:rPr>
        <w:rFonts w:ascii="Symbol" w:hAnsi="Symbol" w:hint="default"/>
      </w:rPr>
    </w:lvl>
    <w:lvl w:ilvl="7" w:tplc="10090003" w:tentative="1">
      <w:start w:val="1"/>
      <w:numFmt w:val="bullet"/>
      <w:lvlText w:val="o"/>
      <w:lvlJc w:val="left"/>
      <w:pPr>
        <w:tabs>
          <w:tab w:val="num" w:pos="7560"/>
        </w:tabs>
        <w:ind w:left="7560" w:hanging="360"/>
      </w:pPr>
      <w:rPr>
        <w:rFonts w:ascii="Courier New" w:hAnsi="Courier New" w:cs="Courier New" w:hint="default"/>
      </w:rPr>
    </w:lvl>
    <w:lvl w:ilvl="8" w:tplc="10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850B6"/>
    <w:rsid w:val="0009030D"/>
    <w:rsid w:val="00097842"/>
    <w:rsid w:val="00193468"/>
    <w:rsid w:val="00374C2F"/>
    <w:rsid w:val="00657EB6"/>
    <w:rsid w:val="00753471"/>
    <w:rsid w:val="008850B6"/>
    <w:rsid w:val="00A71450"/>
    <w:rsid w:val="00CF5C46"/>
    <w:rsid w:val="00DE07DD"/>
    <w:rsid w:val="00EC0656"/>
    <w:rsid w:val="00EE7A4A"/>
    <w:rsid w:val="00F00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85F2116"/>
  <w15:docId w15:val="{7F7293D5-5EA0-488C-86C5-1A3B4BDBA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7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0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0B6"/>
    <w:rPr>
      <w:rFonts w:ascii="Tahoma" w:hAnsi="Tahoma" w:cs="Tahoma"/>
      <w:sz w:val="16"/>
      <w:szCs w:val="16"/>
    </w:rPr>
  </w:style>
  <w:style w:type="paragraph" w:styleId="Title">
    <w:name w:val="Title"/>
    <w:basedOn w:val="Normal"/>
    <w:link w:val="TitleChar"/>
    <w:qFormat/>
    <w:rsid w:val="008850B6"/>
    <w:pPr>
      <w:spacing w:after="0" w:line="240" w:lineRule="auto"/>
      <w:jc w:val="center"/>
    </w:pPr>
    <w:rPr>
      <w:rFonts w:ascii="Arial" w:eastAsia="Times New Roman" w:hAnsi="Arial" w:cs="Arial"/>
      <w:b/>
      <w:bCs/>
      <w:sz w:val="36"/>
      <w:szCs w:val="24"/>
      <w:lang w:val="en-US"/>
    </w:rPr>
  </w:style>
  <w:style w:type="character" w:customStyle="1" w:styleId="TitleChar">
    <w:name w:val="Title Char"/>
    <w:basedOn w:val="DefaultParagraphFont"/>
    <w:link w:val="Title"/>
    <w:rsid w:val="008850B6"/>
    <w:rPr>
      <w:rFonts w:ascii="Arial" w:eastAsia="Times New Roman" w:hAnsi="Arial" w:cs="Arial"/>
      <w:b/>
      <w:bCs/>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RBC_Office_2</cp:lastModifiedBy>
  <cp:revision>6</cp:revision>
  <cp:lastPrinted>2013-12-03T22:36:00Z</cp:lastPrinted>
  <dcterms:created xsi:type="dcterms:W3CDTF">2013-07-09T14:56:00Z</dcterms:created>
  <dcterms:modified xsi:type="dcterms:W3CDTF">2019-10-07T19:23:00Z</dcterms:modified>
</cp:coreProperties>
</file>