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117"/>
      </w:tblGrid>
      <w:tr w:rsidR="00CE4661" w:rsidRPr="00805A55" w14:paraId="762D73A4" w14:textId="77777777" w:rsidTr="00DE7AAC">
        <w:tc>
          <w:tcPr>
            <w:tcW w:w="2970" w:type="dxa"/>
          </w:tcPr>
          <w:p w14:paraId="5D0266E2"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Planning Board</w:t>
            </w:r>
          </w:p>
          <w:p w14:paraId="4031D41A"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5 Route 31, P.O. Box 568</w:t>
            </w:r>
          </w:p>
          <w:p w14:paraId="52A2C7C7"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Jordan, NY 13080</w:t>
            </w:r>
          </w:p>
          <w:p w14:paraId="49D7116E" w14:textId="77777777" w:rsidR="00CE4661" w:rsidRPr="00805A55" w:rsidRDefault="00CE4661" w:rsidP="00DE7AAC">
            <w:pPr>
              <w:pStyle w:val="Header"/>
              <w:rPr>
                <w:rFonts w:ascii="Times New Roman" w:hAnsi="Times New Roman" w:cs="Times New Roman"/>
              </w:rPr>
            </w:pPr>
          </w:p>
        </w:tc>
        <w:tc>
          <w:tcPr>
            <w:tcW w:w="3263" w:type="dxa"/>
          </w:tcPr>
          <w:p w14:paraId="5AC497A1"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rPr>
              <w:t xml:space="preserve">        </w:t>
            </w:r>
            <w:r w:rsidRPr="00805A55">
              <w:rPr>
                <w:rFonts w:ascii="Times New Roman" w:hAnsi="Times New Roman" w:cs="Times New Roman"/>
                <w:noProof/>
              </w:rPr>
              <w:drawing>
                <wp:inline distT="0" distB="0" distL="0" distR="0" wp14:anchorId="5590F111" wp14:editId="347D0D2A">
                  <wp:extent cx="1084521" cy="106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528" cy="1080352"/>
                          </a:xfrm>
                          <a:prstGeom prst="rect">
                            <a:avLst/>
                          </a:prstGeom>
                          <a:noFill/>
                          <a:ln>
                            <a:noFill/>
                          </a:ln>
                        </pic:spPr>
                      </pic:pic>
                    </a:graphicData>
                  </a:graphic>
                </wp:inline>
              </w:drawing>
            </w:r>
          </w:p>
        </w:tc>
        <w:tc>
          <w:tcPr>
            <w:tcW w:w="3117" w:type="dxa"/>
          </w:tcPr>
          <w:p w14:paraId="42F9E031"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Town of Elbridge</w:t>
            </w:r>
          </w:p>
          <w:p w14:paraId="071A9670"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County of Onondaga</w:t>
            </w:r>
          </w:p>
          <w:p w14:paraId="220A09FA"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sz w:val="20"/>
                <w:szCs w:val="20"/>
              </w:rPr>
              <w:t>State of New York</w:t>
            </w:r>
          </w:p>
        </w:tc>
      </w:tr>
    </w:tbl>
    <w:p w14:paraId="48BA40C8" w14:textId="77777777" w:rsidR="00CE4661" w:rsidRPr="00805A55" w:rsidRDefault="00CE4661" w:rsidP="00CE4661">
      <w:pPr>
        <w:pStyle w:val="Header"/>
        <w:pBdr>
          <w:bottom w:val="single" w:sz="12" w:space="1" w:color="auto"/>
        </w:pBdr>
        <w:rPr>
          <w:rFonts w:ascii="Times New Roman" w:hAnsi="Times New Roman" w:cs="Times New Roman"/>
        </w:rPr>
      </w:pPr>
      <w:r w:rsidRPr="00805A55">
        <w:rPr>
          <w:rFonts w:ascii="Times New Roman" w:hAnsi="Times New Roman" w:cs="Times New Roman"/>
        </w:rPr>
        <w:tab/>
      </w:r>
      <w:r w:rsidRPr="00805A55">
        <w:rPr>
          <w:rFonts w:ascii="Times New Roman" w:hAnsi="Times New Roman" w:cs="Times New Roman"/>
        </w:rPr>
        <w:tab/>
      </w:r>
    </w:p>
    <w:p w14:paraId="2C540935" w14:textId="77777777" w:rsidR="00CE4661" w:rsidRPr="00805A55" w:rsidRDefault="00CE4661" w:rsidP="00CE4661">
      <w:pPr>
        <w:rPr>
          <w:rFonts w:ascii="Times New Roman" w:hAnsi="Times New Roman" w:cs="Times New Roman"/>
        </w:rPr>
      </w:pPr>
    </w:p>
    <w:p w14:paraId="2EF1F3D9"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Town of Elbridge Planning Board</w:t>
      </w:r>
    </w:p>
    <w:p w14:paraId="13248B26" w14:textId="40F9652C" w:rsidR="00CE4661" w:rsidRPr="00B96F04" w:rsidRDefault="009E324C" w:rsidP="00CE4661">
      <w:pPr>
        <w:jc w:val="center"/>
        <w:rPr>
          <w:rFonts w:ascii="Times New Roman" w:hAnsi="Times New Roman" w:cs="Times New Roman"/>
          <w:b/>
          <w:bCs/>
        </w:rPr>
      </w:pPr>
      <w:r>
        <w:rPr>
          <w:rFonts w:ascii="Times New Roman" w:hAnsi="Times New Roman" w:cs="Times New Roman"/>
          <w:b/>
          <w:bCs/>
        </w:rPr>
        <w:t>October 10</w:t>
      </w:r>
      <w:r w:rsidR="00B61A0D" w:rsidRPr="00B96F04">
        <w:rPr>
          <w:rFonts w:ascii="Times New Roman" w:hAnsi="Times New Roman" w:cs="Times New Roman"/>
          <w:b/>
          <w:bCs/>
        </w:rPr>
        <w:t>, 2023</w:t>
      </w:r>
    </w:p>
    <w:p w14:paraId="7BFAF6EF"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Minutes</w:t>
      </w:r>
    </w:p>
    <w:p w14:paraId="65E02FA0" w14:textId="77777777" w:rsidR="00CE4661" w:rsidRPr="00B96F04" w:rsidRDefault="00CE4661" w:rsidP="00CE4661">
      <w:pPr>
        <w:rPr>
          <w:rFonts w:ascii="Times New Roman" w:hAnsi="Times New Roman" w:cs="Times New Roman"/>
        </w:rPr>
      </w:pPr>
    </w:p>
    <w:p w14:paraId="3FAF7B86" w14:textId="7C8BC2E8" w:rsidR="00E12222" w:rsidRDefault="00CE4661" w:rsidP="00E12222">
      <w:pPr>
        <w:rPr>
          <w:rFonts w:ascii="Times New Roman" w:hAnsi="Times New Roman" w:cs="Times New Roman"/>
        </w:rPr>
      </w:pPr>
      <w:r w:rsidRPr="00B96F04">
        <w:rPr>
          <w:rFonts w:ascii="Times New Roman" w:hAnsi="Times New Roman" w:cs="Times New Roman"/>
          <w:b/>
          <w:bCs/>
        </w:rPr>
        <w:t>Members Present:</w:t>
      </w:r>
      <w:r w:rsidRPr="00B96F04">
        <w:rPr>
          <w:rFonts w:ascii="Times New Roman" w:hAnsi="Times New Roman" w:cs="Times New Roman"/>
        </w:rPr>
        <w:t xml:space="preserve"> </w:t>
      </w:r>
      <w:r w:rsidRPr="00B96F04">
        <w:rPr>
          <w:rFonts w:ascii="Times New Roman" w:hAnsi="Times New Roman" w:cs="Times New Roman"/>
        </w:rPr>
        <w:tab/>
      </w:r>
      <w:r w:rsidR="00920696" w:rsidRPr="00B96F04">
        <w:rPr>
          <w:rFonts w:ascii="Times New Roman" w:hAnsi="Times New Roman" w:cs="Times New Roman"/>
        </w:rPr>
        <w:t>Chairman Marc Macro</w:t>
      </w:r>
      <w:r w:rsidR="00CE4DB4">
        <w:rPr>
          <w:rFonts w:ascii="Times New Roman" w:hAnsi="Times New Roman" w:cs="Times New Roman"/>
        </w:rPr>
        <w:t>,</w:t>
      </w:r>
      <w:r w:rsidR="00920696" w:rsidRPr="00B96F04">
        <w:rPr>
          <w:rFonts w:ascii="Times New Roman" w:hAnsi="Times New Roman" w:cs="Times New Roman"/>
        </w:rPr>
        <w:t xml:space="preserve"> </w:t>
      </w:r>
      <w:r w:rsidR="00CE4DB4" w:rsidRPr="00B96F04">
        <w:rPr>
          <w:rFonts w:ascii="Times New Roman" w:hAnsi="Times New Roman" w:cs="Times New Roman"/>
        </w:rPr>
        <w:t>Co-Chairman John Stevenson</w:t>
      </w:r>
    </w:p>
    <w:p w14:paraId="0100D35F" w14:textId="3B1B44CA" w:rsidR="00CE4661" w:rsidRPr="00B96F04" w:rsidRDefault="00CE4661" w:rsidP="00E12222">
      <w:pPr>
        <w:ind w:left="1440" w:firstLine="720"/>
        <w:rPr>
          <w:rFonts w:ascii="Times New Roman" w:hAnsi="Times New Roman" w:cs="Times New Roman"/>
        </w:rPr>
      </w:pPr>
      <w:r w:rsidRPr="00B96F04">
        <w:rPr>
          <w:rFonts w:ascii="Times New Roman" w:hAnsi="Times New Roman" w:cs="Times New Roman"/>
        </w:rPr>
        <w:t xml:space="preserve">Members: </w:t>
      </w:r>
      <w:r w:rsidR="003A26B8" w:rsidRPr="00B96F04">
        <w:rPr>
          <w:rFonts w:ascii="Times New Roman" w:hAnsi="Times New Roman" w:cs="Times New Roman"/>
        </w:rPr>
        <w:t xml:space="preserve">Steve </w:t>
      </w:r>
      <w:proofErr w:type="spellStart"/>
      <w:r w:rsidR="003A26B8" w:rsidRPr="00B96F04">
        <w:rPr>
          <w:rFonts w:ascii="Times New Roman" w:hAnsi="Times New Roman" w:cs="Times New Roman"/>
        </w:rPr>
        <w:t>Walburger</w:t>
      </w:r>
      <w:proofErr w:type="spellEnd"/>
      <w:r w:rsidR="003A26B8">
        <w:rPr>
          <w:rFonts w:ascii="Times New Roman" w:hAnsi="Times New Roman" w:cs="Times New Roman"/>
        </w:rPr>
        <w:t xml:space="preserve">, </w:t>
      </w:r>
      <w:r w:rsidR="009F515F" w:rsidRPr="00B96F04">
        <w:rPr>
          <w:rFonts w:ascii="Times New Roman" w:hAnsi="Times New Roman" w:cs="Times New Roman"/>
        </w:rPr>
        <w:t xml:space="preserve">Tim Sullivan </w:t>
      </w:r>
      <w:r w:rsidRPr="00B96F04">
        <w:rPr>
          <w:rFonts w:ascii="Times New Roman" w:hAnsi="Times New Roman" w:cs="Times New Roman"/>
        </w:rPr>
        <w:t xml:space="preserve">and Sec/Alt </w:t>
      </w:r>
    </w:p>
    <w:p w14:paraId="17B98A41" w14:textId="77777777" w:rsidR="00CE4661" w:rsidRPr="00B96F04" w:rsidRDefault="00CE4661" w:rsidP="00CE4661">
      <w:pPr>
        <w:ind w:left="1440" w:firstLine="720"/>
        <w:rPr>
          <w:rFonts w:ascii="Times New Roman" w:hAnsi="Times New Roman" w:cs="Times New Roman"/>
        </w:rPr>
      </w:pPr>
      <w:r w:rsidRPr="00B96F04">
        <w:rPr>
          <w:rFonts w:ascii="Times New Roman" w:hAnsi="Times New Roman" w:cs="Times New Roman"/>
        </w:rPr>
        <w:t>Member Holly Austin</w:t>
      </w:r>
    </w:p>
    <w:p w14:paraId="43F98F92" w14:textId="340C9882" w:rsidR="00CE4661" w:rsidRPr="00B96F04" w:rsidRDefault="00CE4661" w:rsidP="00CE4661">
      <w:pPr>
        <w:rPr>
          <w:rFonts w:ascii="Times New Roman" w:hAnsi="Times New Roman" w:cs="Times New Roman"/>
        </w:rPr>
      </w:pPr>
    </w:p>
    <w:p w14:paraId="58059C9B" w14:textId="5306682D" w:rsidR="00CE4661" w:rsidRPr="00B96F04" w:rsidRDefault="00CE4661" w:rsidP="00CE4661">
      <w:pPr>
        <w:rPr>
          <w:rFonts w:ascii="Times New Roman" w:hAnsi="Times New Roman" w:cs="Times New Roman"/>
        </w:rPr>
      </w:pPr>
      <w:r w:rsidRPr="00B96F04">
        <w:rPr>
          <w:rFonts w:ascii="Times New Roman" w:hAnsi="Times New Roman" w:cs="Times New Roman"/>
          <w:b/>
          <w:bCs/>
        </w:rPr>
        <w:t>Members Absent:</w:t>
      </w:r>
      <w:r w:rsidRPr="00B96F04">
        <w:rPr>
          <w:rFonts w:ascii="Times New Roman" w:hAnsi="Times New Roman" w:cs="Times New Roman"/>
          <w:b/>
          <w:bCs/>
        </w:rPr>
        <w:tab/>
      </w:r>
      <w:r w:rsidR="007F6F9F" w:rsidRPr="00B96F04">
        <w:rPr>
          <w:rFonts w:ascii="Times New Roman" w:hAnsi="Times New Roman" w:cs="Times New Roman"/>
        </w:rPr>
        <w:t>Wendie Smith</w:t>
      </w:r>
    </w:p>
    <w:p w14:paraId="6A55D041" w14:textId="77777777" w:rsidR="00CE4661" w:rsidRPr="00B96F04" w:rsidRDefault="00CE4661" w:rsidP="00CE4661">
      <w:pPr>
        <w:rPr>
          <w:rFonts w:ascii="Times New Roman" w:hAnsi="Times New Roman" w:cs="Times New Roman"/>
        </w:rPr>
      </w:pPr>
    </w:p>
    <w:p w14:paraId="792347AB" w14:textId="4C85D789" w:rsidR="00CE4661" w:rsidRPr="00B96F04" w:rsidRDefault="00CE4661" w:rsidP="00CE4661">
      <w:pPr>
        <w:rPr>
          <w:rFonts w:ascii="Times New Roman" w:hAnsi="Times New Roman" w:cs="Times New Roman"/>
        </w:rPr>
      </w:pPr>
      <w:r w:rsidRPr="00B96F04">
        <w:rPr>
          <w:rFonts w:ascii="Times New Roman" w:hAnsi="Times New Roman" w:cs="Times New Roman"/>
          <w:b/>
          <w:bCs/>
        </w:rPr>
        <w:t>Staff Present:</w:t>
      </w:r>
      <w:r w:rsidRPr="00B96F04">
        <w:rPr>
          <w:rFonts w:ascii="Times New Roman" w:hAnsi="Times New Roman" w:cs="Times New Roman"/>
        </w:rPr>
        <w:t xml:space="preserve"> </w:t>
      </w:r>
      <w:r w:rsidRPr="00B96F04">
        <w:rPr>
          <w:rFonts w:ascii="Times New Roman" w:hAnsi="Times New Roman" w:cs="Times New Roman"/>
        </w:rPr>
        <w:tab/>
      </w:r>
      <w:r w:rsidR="006A35E4">
        <w:rPr>
          <w:rFonts w:ascii="Times New Roman" w:hAnsi="Times New Roman" w:cs="Times New Roman"/>
        </w:rPr>
        <w:t>Joe</w:t>
      </w:r>
      <w:r w:rsidRPr="00B96F04">
        <w:rPr>
          <w:rFonts w:ascii="Times New Roman" w:hAnsi="Times New Roman" w:cs="Times New Roman"/>
        </w:rPr>
        <w:t xml:space="preserve"> </w:t>
      </w:r>
      <w:proofErr w:type="spellStart"/>
      <w:r w:rsidRPr="00B96F04">
        <w:rPr>
          <w:rFonts w:ascii="Times New Roman" w:hAnsi="Times New Roman" w:cs="Times New Roman"/>
        </w:rPr>
        <w:t>Frateschi</w:t>
      </w:r>
      <w:proofErr w:type="spellEnd"/>
      <w:r w:rsidRPr="00B96F04">
        <w:rPr>
          <w:rFonts w:ascii="Times New Roman" w:hAnsi="Times New Roman" w:cs="Times New Roman"/>
        </w:rPr>
        <w:t>, Esq., Howard Tanner</w:t>
      </w:r>
    </w:p>
    <w:p w14:paraId="59816733" w14:textId="77777777" w:rsidR="00CE4661" w:rsidRPr="00B96F04" w:rsidRDefault="00CE4661" w:rsidP="00CE4661">
      <w:pPr>
        <w:rPr>
          <w:rFonts w:ascii="Times New Roman" w:hAnsi="Times New Roman" w:cs="Times New Roman"/>
        </w:rPr>
      </w:pPr>
    </w:p>
    <w:p w14:paraId="2EE82BC6" w14:textId="77777777" w:rsidR="003C43A4" w:rsidRDefault="00CE4661" w:rsidP="003A26B8">
      <w:pPr>
        <w:rPr>
          <w:rFonts w:ascii="Times New Roman" w:hAnsi="Times New Roman" w:cs="Times New Roman"/>
        </w:rPr>
      </w:pPr>
      <w:r w:rsidRPr="00B96F04">
        <w:rPr>
          <w:rFonts w:ascii="Times New Roman" w:hAnsi="Times New Roman" w:cs="Times New Roman"/>
          <w:b/>
          <w:bCs/>
        </w:rPr>
        <w:t>Others Present:</w:t>
      </w:r>
      <w:r w:rsidRPr="00B96F04">
        <w:rPr>
          <w:rFonts w:ascii="Times New Roman" w:hAnsi="Times New Roman" w:cs="Times New Roman"/>
        </w:rPr>
        <w:tab/>
      </w:r>
      <w:r w:rsidR="00D1158F">
        <w:rPr>
          <w:rFonts w:ascii="Times New Roman" w:hAnsi="Times New Roman" w:cs="Times New Roman"/>
        </w:rPr>
        <w:t>Doug Blumer</w:t>
      </w:r>
      <w:r w:rsidR="003C43A4">
        <w:rPr>
          <w:rFonts w:ascii="Times New Roman" w:hAnsi="Times New Roman" w:cs="Times New Roman"/>
        </w:rPr>
        <w:t xml:space="preserve">, Victor </w:t>
      </w:r>
      <w:proofErr w:type="spellStart"/>
      <w:r w:rsidR="003C43A4">
        <w:rPr>
          <w:rFonts w:ascii="Times New Roman" w:hAnsi="Times New Roman" w:cs="Times New Roman"/>
        </w:rPr>
        <w:t>Ciaccia</w:t>
      </w:r>
      <w:proofErr w:type="spellEnd"/>
      <w:r w:rsidR="003C43A4">
        <w:rPr>
          <w:rFonts w:ascii="Times New Roman" w:hAnsi="Times New Roman" w:cs="Times New Roman"/>
        </w:rPr>
        <w:t xml:space="preserve">, Erin Enright, Nate Cobb, Andrew </w:t>
      </w:r>
      <w:proofErr w:type="spellStart"/>
      <w:r w:rsidR="003C43A4">
        <w:rPr>
          <w:rFonts w:ascii="Times New Roman" w:hAnsi="Times New Roman" w:cs="Times New Roman"/>
        </w:rPr>
        <w:t>Aupperle</w:t>
      </w:r>
      <w:proofErr w:type="spellEnd"/>
      <w:r w:rsidR="003C43A4">
        <w:rPr>
          <w:rFonts w:ascii="Times New Roman" w:hAnsi="Times New Roman" w:cs="Times New Roman"/>
        </w:rPr>
        <w:t xml:space="preserve">, </w:t>
      </w:r>
    </w:p>
    <w:p w14:paraId="546107F0" w14:textId="20170A05" w:rsidR="00CE4661" w:rsidRPr="00B96F04" w:rsidRDefault="003C43A4" w:rsidP="003C43A4">
      <w:pPr>
        <w:ind w:left="1440" w:firstLine="720"/>
        <w:rPr>
          <w:rFonts w:ascii="Times New Roman" w:hAnsi="Times New Roman" w:cs="Times New Roman"/>
        </w:rPr>
      </w:pPr>
      <w:r>
        <w:rPr>
          <w:rFonts w:ascii="Times New Roman" w:hAnsi="Times New Roman" w:cs="Times New Roman"/>
        </w:rPr>
        <w:t xml:space="preserve">Chris Snyder, Henry </w:t>
      </w:r>
      <w:proofErr w:type="spellStart"/>
      <w:r>
        <w:rPr>
          <w:rFonts w:ascii="Times New Roman" w:hAnsi="Times New Roman" w:cs="Times New Roman"/>
        </w:rPr>
        <w:t>Anreder</w:t>
      </w:r>
      <w:proofErr w:type="spellEnd"/>
    </w:p>
    <w:p w14:paraId="297A580F" w14:textId="77777777" w:rsidR="00CE4661" w:rsidRPr="00B96F04" w:rsidRDefault="00CE4661" w:rsidP="00CE4661">
      <w:pPr>
        <w:rPr>
          <w:rFonts w:ascii="Times New Roman" w:hAnsi="Times New Roman" w:cs="Times New Roman"/>
        </w:rPr>
      </w:pPr>
    </w:p>
    <w:p w14:paraId="7D373E87" w14:textId="77777777" w:rsidR="00851BD3" w:rsidRPr="00B96F04" w:rsidRDefault="00851BD3" w:rsidP="00B523DE">
      <w:pPr>
        <w:rPr>
          <w:rFonts w:ascii="Times New Roman" w:eastAsia="Times New Roman" w:hAnsi="Times New Roman" w:cs="Times New Roman"/>
          <w:b/>
          <w:bCs/>
        </w:rPr>
      </w:pPr>
    </w:p>
    <w:p w14:paraId="71564ED7" w14:textId="3A4C6467" w:rsidR="00F57DE5" w:rsidRPr="00450209" w:rsidRDefault="00B523DE" w:rsidP="006E449A">
      <w:pPr>
        <w:rPr>
          <w:rFonts w:ascii="Times New Roman" w:eastAsia="Times New Roman" w:hAnsi="Times New Roman" w:cs="Times New Roman"/>
          <w:b/>
          <w:bCs/>
        </w:rPr>
      </w:pPr>
      <w:r w:rsidRPr="00B96F04">
        <w:rPr>
          <w:rFonts w:ascii="Times New Roman" w:eastAsia="Times New Roman" w:hAnsi="Times New Roman" w:cs="Times New Roman"/>
          <w:b/>
          <w:bCs/>
        </w:rPr>
        <w:t>Old Business:</w:t>
      </w:r>
    </w:p>
    <w:p w14:paraId="4808E1FE" w14:textId="77777777" w:rsidR="007D3E3D" w:rsidRDefault="007D3E3D" w:rsidP="006E449A">
      <w:pPr>
        <w:rPr>
          <w:rFonts w:ascii="Times New Roman" w:eastAsia="Times New Roman" w:hAnsi="Times New Roman" w:cs="Times New Roman"/>
        </w:rPr>
      </w:pPr>
    </w:p>
    <w:p w14:paraId="2C7AB71B" w14:textId="1690B1FD" w:rsidR="006E449A" w:rsidRPr="00D35402" w:rsidRDefault="006E449A" w:rsidP="006E449A">
      <w:pPr>
        <w:rPr>
          <w:rFonts w:ascii="Times New Roman" w:eastAsia="Times New Roman" w:hAnsi="Times New Roman" w:cs="Times New Roman"/>
        </w:rPr>
      </w:pPr>
      <w:r>
        <w:rPr>
          <w:rFonts w:ascii="Times New Roman" w:eastAsia="Times New Roman" w:hAnsi="Times New Roman" w:cs="Times New Roman"/>
        </w:rPr>
        <w:t>Site Plan Review/special permit</w:t>
      </w:r>
    </w:p>
    <w:p w14:paraId="7ACF4871" w14:textId="77777777" w:rsidR="006E449A" w:rsidRPr="00D35402" w:rsidRDefault="006E449A" w:rsidP="006E449A">
      <w:pPr>
        <w:rPr>
          <w:rFonts w:ascii="Times New Roman" w:eastAsia="Times New Roman" w:hAnsi="Times New Roman" w:cs="Times New Roman"/>
        </w:rPr>
      </w:pPr>
      <w:r w:rsidRPr="00D35402">
        <w:rPr>
          <w:rFonts w:ascii="Times New Roman" w:eastAsia="Times New Roman" w:hAnsi="Times New Roman" w:cs="Times New Roman"/>
        </w:rPr>
        <w:t>Applicant:</w:t>
      </w:r>
      <w:r w:rsidRPr="00D35402">
        <w:rPr>
          <w:rFonts w:ascii="Times New Roman" w:eastAsia="Times New Roman" w:hAnsi="Times New Roman" w:cs="Times New Roman"/>
        </w:rPr>
        <w:tab/>
      </w:r>
      <w:r w:rsidRPr="00D35402">
        <w:rPr>
          <w:rFonts w:ascii="Times New Roman" w:eastAsia="Times New Roman" w:hAnsi="Times New Roman" w:cs="Times New Roman"/>
        </w:rPr>
        <w:tab/>
      </w:r>
      <w:r>
        <w:rPr>
          <w:rFonts w:ascii="Times New Roman" w:eastAsia="Times New Roman" w:hAnsi="Times New Roman" w:cs="Times New Roman"/>
        </w:rPr>
        <w:t>Eagle Point Farms, LLC</w:t>
      </w:r>
    </w:p>
    <w:p w14:paraId="7D1B1BBF" w14:textId="77777777" w:rsidR="006E449A" w:rsidRPr="00D35402" w:rsidRDefault="006E449A" w:rsidP="006E449A">
      <w:pPr>
        <w:rPr>
          <w:rFonts w:ascii="Times New Roman" w:eastAsia="Times New Roman" w:hAnsi="Times New Roman" w:cs="Times New Roman"/>
        </w:rPr>
      </w:pPr>
      <w:r w:rsidRPr="00D35402">
        <w:rPr>
          <w:rFonts w:ascii="Times New Roman" w:eastAsia="Times New Roman" w:hAnsi="Times New Roman" w:cs="Times New Roman"/>
        </w:rPr>
        <w:t>Property Address:</w:t>
      </w:r>
      <w:r w:rsidRPr="00D35402">
        <w:rPr>
          <w:rFonts w:ascii="Times New Roman" w:eastAsia="Times New Roman" w:hAnsi="Times New Roman" w:cs="Times New Roman"/>
        </w:rPr>
        <w:tab/>
      </w:r>
      <w:r>
        <w:rPr>
          <w:rFonts w:ascii="Times New Roman" w:eastAsia="Times New Roman" w:hAnsi="Times New Roman" w:cs="Times New Roman"/>
        </w:rPr>
        <w:t>671 Whiting Road</w:t>
      </w:r>
    </w:p>
    <w:p w14:paraId="07477D4C" w14:textId="10A92D4A" w:rsidR="006E449A" w:rsidRDefault="006E449A" w:rsidP="006E449A">
      <w:pPr>
        <w:rPr>
          <w:rFonts w:ascii="Times New Roman" w:eastAsia="Times New Roman" w:hAnsi="Times New Roman" w:cs="Times New Roman"/>
        </w:rPr>
      </w:pPr>
      <w:r w:rsidRPr="00D35402">
        <w:rPr>
          <w:rFonts w:ascii="Times New Roman" w:eastAsia="Times New Roman" w:hAnsi="Times New Roman" w:cs="Times New Roman"/>
        </w:rPr>
        <w:t>Tax Id.:</w:t>
      </w:r>
      <w:r w:rsidRPr="00D35402">
        <w:rPr>
          <w:rFonts w:ascii="Times New Roman" w:eastAsia="Times New Roman" w:hAnsi="Times New Roman" w:cs="Times New Roman"/>
        </w:rPr>
        <w:tab/>
      </w:r>
      <w:r>
        <w:rPr>
          <w:rFonts w:ascii="Times New Roman" w:eastAsia="Times New Roman" w:hAnsi="Times New Roman" w:cs="Times New Roman"/>
        </w:rPr>
        <w:tab/>
        <w:t>033.-01-11.0</w:t>
      </w:r>
    </w:p>
    <w:p w14:paraId="5DFDAF2F" w14:textId="77777777" w:rsidR="006E449A" w:rsidRDefault="006E449A" w:rsidP="006E449A">
      <w:pPr>
        <w:rPr>
          <w:rFonts w:ascii="Times New Roman" w:eastAsia="Times New Roman" w:hAnsi="Times New Roman" w:cs="Times New Roman"/>
        </w:rPr>
      </w:pPr>
    </w:p>
    <w:p w14:paraId="15DEE1F0" w14:textId="392231E3" w:rsidR="00F57DE5" w:rsidRDefault="007F6F9F" w:rsidP="006E449A">
      <w:pPr>
        <w:rPr>
          <w:rFonts w:ascii="Times New Roman" w:eastAsia="Times New Roman" w:hAnsi="Times New Roman" w:cs="Times New Roman"/>
        </w:rPr>
      </w:pPr>
      <w:r>
        <w:rPr>
          <w:rFonts w:ascii="Times New Roman" w:eastAsia="Times New Roman" w:hAnsi="Times New Roman" w:cs="Times New Roman"/>
        </w:rPr>
        <w:t xml:space="preserve">Planning Board reviewed the drafts of the drawings, and it was determined that the Board did not have final updated drawings in hard copy, 5 copies. They will add a signature line for execution by Marc Macro. Any approval tonight would need to be conditioned on receipt of updated final plans with today’s date, showing the addition of a few more panels. Total megawatts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2.5 AC, and 3.0 DC behind the meter. </w:t>
      </w:r>
    </w:p>
    <w:p w14:paraId="4CD37CA1" w14:textId="77777777" w:rsidR="007F6F9F" w:rsidRDefault="007F6F9F" w:rsidP="006E449A">
      <w:pPr>
        <w:rPr>
          <w:rFonts w:ascii="Times New Roman" w:eastAsia="Times New Roman" w:hAnsi="Times New Roman" w:cs="Times New Roman"/>
        </w:rPr>
      </w:pPr>
    </w:p>
    <w:p w14:paraId="3CC74510" w14:textId="0E32C1BB" w:rsidR="007F6F9F" w:rsidRDefault="007F6F9F" w:rsidP="006E449A">
      <w:pPr>
        <w:rPr>
          <w:rFonts w:ascii="Times New Roman" w:eastAsia="Times New Roman" w:hAnsi="Times New Roman" w:cs="Times New Roman"/>
        </w:rPr>
      </w:pPr>
      <w:r>
        <w:rPr>
          <w:rFonts w:ascii="Times New Roman" w:eastAsia="Times New Roman" w:hAnsi="Times New Roman" w:cs="Times New Roman"/>
        </w:rPr>
        <w:t>SEQRA</w:t>
      </w:r>
    </w:p>
    <w:p w14:paraId="233E1A1A" w14:textId="5D9247AF" w:rsidR="007F6F9F" w:rsidRDefault="007F6F9F" w:rsidP="006E449A">
      <w:pPr>
        <w:rPr>
          <w:rFonts w:ascii="Times New Roman" w:eastAsia="Times New Roman" w:hAnsi="Times New Roman" w:cs="Times New Roman"/>
        </w:rPr>
      </w:pPr>
      <w:r>
        <w:rPr>
          <w:rFonts w:ascii="Times New Roman" w:eastAsia="Times New Roman" w:hAnsi="Times New Roman" w:cs="Times New Roman"/>
        </w:rPr>
        <w:t xml:space="preserve">Motion to designate </w:t>
      </w:r>
      <w:r w:rsidR="003C43A4">
        <w:rPr>
          <w:rFonts w:ascii="Times New Roman" w:eastAsia="Times New Roman" w:hAnsi="Times New Roman" w:cs="Times New Roman"/>
        </w:rPr>
        <w:t xml:space="preserve">the Planning Board </w:t>
      </w:r>
      <w:r>
        <w:rPr>
          <w:rFonts w:ascii="Times New Roman" w:eastAsia="Times New Roman" w:hAnsi="Times New Roman" w:cs="Times New Roman"/>
        </w:rPr>
        <w:t xml:space="preserve">as lead agency was made by John Stevenson, Steve </w:t>
      </w:r>
      <w:proofErr w:type="spellStart"/>
      <w:r>
        <w:rPr>
          <w:rFonts w:ascii="Times New Roman" w:eastAsia="Times New Roman" w:hAnsi="Times New Roman" w:cs="Times New Roman"/>
        </w:rPr>
        <w:t>Walburger</w:t>
      </w:r>
      <w:proofErr w:type="spellEnd"/>
      <w:r>
        <w:rPr>
          <w:rFonts w:ascii="Times New Roman" w:eastAsia="Times New Roman" w:hAnsi="Times New Roman" w:cs="Times New Roman"/>
        </w:rPr>
        <w:t xml:space="preserve"> seconded, all voted in favor.</w:t>
      </w:r>
      <w:r>
        <w:rPr>
          <w:rFonts w:ascii="Times New Roman" w:eastAsia="Times New Roman" w:hAnsi="Times New Roman" w:cs="Times New Roman"/>
        </w:rPr>
        <w:br/>
      </w:r>
    </w:p>
    <w:p w14:paraId="32863DA6" w14:textId="5A5CF7CF" w:rsidR="007F6F9F" w:rsidRDefault="007F6F9F" w:rsidP="006E449A">
      <w:pPr>
        <w:rPr>
          <w:rFonts w:ascii="Times New Roman" w:eastAsia="Times New Roman" w:hAnsi="Times New Roman" w:cs="Times New Roman"/>
        </w:rPr>
      </w:pPr>
      <w:r>
        <w:rPr>
          <w:rFonts w:ascii="Times New Roman" w:eastAsia="Times New Roman" w:hAnsi="Times New Roman" w:cs="Times New Roman"/>
        </w:rPr>
        <w:t xml:space="preserve">Each question </w:t>
      </w:r>
      <w:r w:rsidR="001665C4">
        <w:rPr>
          <w:rFonts w:ascii="Times New Roman" w:eastAsia="Times New Roman" w:hAnsi="Times New Roman" w:cs="Times New Roman"/>
        </w:rPr>
        <w:t xml:space="preserve">on the SEQRA Type 1 checklist </w:t>
      </w:r>
      <w:r>
        <w:rPr>
          <w:rFonts w:ascii="Times New Roman" w:eastAsia="Times New Roman" w:hAnsi="Times New Roman" w:cs="Times New Roman"/>
        </w:rPr>
        <w:t xml:space="preserve">was reviewed individually, and </w:t>
      </w:r>
      <w:r w:rsidR="003C43A4">
        <w:rPr>
          <w:rFonts w:ascii="Times New Roman" w:eastAsia="Times New Roman" w:hAnsi="Times New Roman" w:cs="Times New Roman"/>
        </w:rPr>
        <w:t>“</w:t>
      </w:r>
      <w:r>
        <w:rPr>
          <w:rFonts w:ascii="Times New Roman" w:eastAsia="Times New Roman" w:hAnsi="Times New Roman" w:cs="Times New Roman"/>
        </w:rPr>
        <w:t>no or small impact</w:t>
      </w:r>
      <w:r w:rsidR="003C43A4">
        <w:rPr>
          <w:rFonts w:ascii="Times New Roman" w:eastAsia="Times New Roman" w:hAnsi="Times New Roman" w:cs="Times New Roman"/>
        </w:rPr>
        <w:t>”</w:t>
      </w:r>
      <w:r>
        <w:rPr>
          <w:rFonts w:ascii="Times New Roman" w:eastAsia="Times New Roman" w:hAnsi="Times New Roman" w:cs="Times New Roman"/>
        </w:rPr>
        <w:t xml:space="preserve"> was determined to be the answer to each question.</w:t>
      </w:r>
    </w:p>
    <w:p w14:paraId="30E5B90F" w14:textId="77777777" w:rsidR="007F6F9F" w:rsidRDefault="007F6F9F" w:rsidP="006E449A">
      <w:pPr>
        <w:rPr>
          <w:rFonts w:ascii="Times New Roman" w:eastAsia="Times New Roman" w:hAnsi="Times New Roman" w:cs="Times New Roman"/>
        </w:rPr>
      </w:pPr>
    </w:p>
    <w:p w14:paraId="2E2CAD5F" w14:textId="71D98586" w:rsidR="007F6F9F" w:rsidRDefault="003C43A4" w:rsidP="006E449A">
      <w:pPr>
        <w:rPr>
          <w:rFonts w:ascii="Times New Roman" w:eastAsia="Times New Roman" w:hAnsi="Times New Roman" w:cs="Times New Roman"/>
        </w:rPr>
      </w:pPr>
      <w:r>
        <w:rPr>
          <w:rFonts w:ascii="Times New Roman" w:eastAsia="Times New Roman" w:hAnsi="Times New Roman" w:cs="Times New Roman"/>
        </w:rPr>
        <w:t>A m</w:t>
      </w:r>
      <w:r w:rsidR="001665C4">
        <w:rPr>
          <w:rFonts w:ascii="Times New Roman" w:eastAsia="Times New Roman" w:hAnsi="Times New Roman" w:cs="Times New Roman"/>
        </w:rPr>
        <w:t xml:space="preserve">otion for a finding of no significant impact </w:t>
      </w:r>
      <w:r>
        <w:rPr>
          <w:rFonts w:ascii="Times New Roman" w:eastAsia="Times New Roman" w:hAnsi="Times New Roman" w:cs="Times New Roman"/>
        </w:rPr>
        <w:t xml:space="preserve">pursuant to SEQRA </w:t>
      </w:r>
      <w:r w:rsidR="001665C4">
        <w:rPr>
          <w:rFonts w:ascii="Times New Roman" w:eastAsia="Times New Roman" w:hAnsi="Times New Roman" w:cs="Times New Roman"/>
        </w:rPr>
        <w:t xml:space="preserve">was made by Steve </w:t>
      </w:r>
      <w:proofErr w:type="spellStart"/>
      <w:r w:rsidR="001665C4">
        <w:rPr>
          <w:rFonts w:ascii="Times New Roman" w:eastAsia="Times New Roman" w:hAnsi="Times New Roman" w:cs="Times New Roman"/>
        </w:rPr>
        <w:t>Walburger</w:t>
      </w:r>
      <w:proofErr w:type="spellEnd"/>
      <w:r w:rsidR="001665C4">
        <w:rPr>
          <w:rFonts w:ascii="Times New Roman" w:eastAsia="Times New Roman" w:hAnsi="Times New Roman" w:cs="Times New Roman"/>
        </w:rPr>
        <w:t xml:space="preserve">, seconded by Tim Sullivan, </w:t>
      </w:r>
      <w:r>
        <w:rPr>
          <w:rFonts w:ascii="Times New Roman" w:eastAsia="Times New Roman" w:hAnsi="Times New Roman" w:cs="Times New Roman"/>
        </w:rPr>
        <w:t xml:space="preserve">and </w:t>
      </w:r>
      <w:r w:rsidR="001665C4">
        <w:rPr>
          <w:rFonts w:ascii="Times New Roman" w:eastAsia="Times New Roman" w:hAnsi="Times New Roman" w:cs="Times New Roman"/>
        </w:rPr>
        <w:t>all voted in favor.</w:t>
      </w:r>
    </w:p>
    <w:p w14:paraId="62F16F37" w14:textId="77777777" w:rsidR="001665C4" w:rsidRDefault="001665C4" w:rsidP="006E449A">
      <w:pPr>
        <w:rPr>
          <w:rFonts w:ascii="Times New Roman" w:eastAsia="Times New Roman" w:hAnsi="Times New Roman" w:cs="Times New Roman"/>
        </w:rPr>
      </w:pPr>
    </w:p>
    <w:p w14:paraId="36569E4D" w14:textId="23DF9CF2" w:rsidR="001665C4" w:rsidRDefault="001665C4" w:rsidP="006E449A">
      <w:pPr>
        <w:rPr>
          <w:rFonts w:ascii="Times New Roman" w:eastAsia="Times New Roman" w:hAnsi="Times New Roman" w:cs="Times New Roman"/>
        </w:rPr>
      </w:pPr>
      <w:r>
        <w:rPr>
          <w:rFonts w:ascii="Times New Roman" w:eastAsia="Times New Roman" w:hAnsi="Times New Roman" w:cs="Times New Roman"/>
        </w:rPr>
        <w:t>Counsel has reviewed the County’s comments and incorporated them into the proposed conditions.</w:t>
      </w:r>
    </w:p>
    <w:p w14:paraId="1C423BFD" w14:textId="77777777" w:rsidR="001665C4" w:rsidRDefault="001665C4" w:rsidP="006E449A">
      <w:pPr>
        <w:rPr>
          <w:rFonts w:ascii="Times New Roman" w:eastAsia="Times New Roman" w:hAnsi="Times New Roman" w:cs="Times New Roman"/>
        </w:rPr>
      </w:pPr>
    </w:p>
    <w:p w14:paraId="53209090" w14:textId="6A03C44C" w:rsidR="001665C4" w:rsidRDefault="001665C4" w:rsidP="006E449A">
      <w:pPr>
        <w:rPr>
          <w:rFonts w:ascii="Times New Roman" w:eastAsia="Times New Roman" w:hAnsi="Times New Roman" w:cs="Times New Roman"/>
        </w:rPr>
      </w:pPr>
      <w:r>
        <w:rPr>
          <w:rFonts w:ascii="Times New Roman" w:eastAsia="Times New Roman" w:hAnsi="Times New Roman" w:cs="Times New Roman"/>
        </w:rPr>
        <w:t xml:space="preserve">Applicant reports that the neighbors that attended the public hearing have not contacted the applicant since the last meeting. </w:t>
      </w:r>
      <w:r w:rsidR="003C43A4">
        <w:rPr>
          <w:rFonts w:ascii="Times New Roman" w:eastAsia="Times New Roman" w:hAnsi="Times New Roman" w:cs="Times New Roman"/>
        </w:rPr>
        <w:t xml:space="preserve">They </w:t>
      </w:r>
      <w:r>
        <w:rPr>
          <w:rFonts w:ascii="Times New Roman" w:eastAsia="Times New Roman" w:hAnsi="Times New Roman" w:cs="Times New Roman"/>
        </w:rPr>
        <w:t>submitted the project for a restudy, and they will incorporate the request for placement of the poles across the street in that restudy. NYSEG will come to the site and consider different locations on Doug Blumer’s property. The restudy will take at least 2 months. Applicant will stick to 4 poles, and would need to come in for a site plan amendment if they went to 5 poles. There’s a substation across the street and running behind their homes, but those would not be changing. The applicant spoke to NYSEG about direct interconnect to the existing lines, they said it has no capacity.</w:t>
      </w:r>
    </w:p>
    <w:p w14:paraId="1AC40D8B" w14:textId="77777777" w:rsidR="001665C4" w:rsidRDefault="001665C4" w:rsidP="006E449A">
      <w:pPr>
        <w:rPr>
          <w:rFonts w:ascii="Times New Roman" w:eastAsia="Times New Roman" w:hAnsi="Times New Roman" w:cs="Times New Roman"/>
        </w:rPr>
      </w:pPr>
    </w:p>
    <w:p w14:paraId="1B6CA233" w14:textId="23F82DF7" w:rsidR="001665C4" w:rsidRDefault="003C43A4" w:rsidP="006E449A">
      <w:pPr>
        <w:rPr>
          <w:rFonts w:ascii="Times New Roman" w:eastAsia="Times New Roman" w:hAnsi="Times New Roman" w:cs="Times New Roman"/>
        </w:rPr>
      </w:pPr>
      <w:r>
        <w:rPr>
          <w:rFonts w:ascii="Times New Roman" w:eastAsia="Times New Roman" w:hAnsi="Times New Roman" w:cs="Times New Roman"/>
        </w:rPr>
        <w:t>The p</w:t>
      </w:r>
      <w:r w:rsidR="001665C4">
        <w:rPr>
          <w:rFonts w:ascii="Times New Roman" w:eastAsia="Times New Roman" w:hAnsi="Times New Roman" w:cs="Times New Roman"/>
        </w:rPr>
        <w:t>ossibility of a host community benefit agreement for this project</w:t>
      </w:r>
      <w:r>
        <w:rPr>
          <w:rFonts w:ascii="Times New Roman" w:eastAsia="Times New Roman" w:hAnsi="Times New Roman" w:cs="Times New Roman"/>
        </w:rPr>
        <w:t xml:space="preserve"> was discussed.</w:t>
      </w:r>
      <w:r w:rsidR="001665C4">
        <w:rPr>
          <w:rFonts w:ascii="Times New Roman" w:eastAsia="Times New Roman" w:hAnsi="Times New Roman" w:cs="Times New Roman"/>
        </w:rPr>
        <w:t xml:space="preserve"> </w:t>
      </w:r>
      <w:r>
        <w:rPr>
          <w:rFonts w:ascii="Times New Roman" w:eastAsia="Times New Roman" w:hAnsi="Times New Roman" w:cs="Times New Roman"/>
        </w:rPr>
        <w:t>Such agreements are m</w:t>
      </w:r>
      <w:r w:rsidR="001665C4">
        <w:rPr>
          <w:rFonts w:ascii="Times New Roman" w:eastAsia="Times New Roman" w:hAnsi="Times New Roman" w:cs="Times New Roman"/>
        </w:rPr>
        <w:t>eant to defray the costs of the town. Counsel asked the applicant to discuss host community benefit agreements they have done.</w:t>
      </w:r>
    </w:p>
    <w:p w14:paraId="1642CB8D" w14:textId="77777777" w:rsidR="001665C4" w:rsidRDefault="001665C4" w:rsidP="006E449A">
      <w:pPr>
        <w:rPr>
          <w:rFonts w:ascii="Times New Roman" w:eastAsia="Times New Roman" w:hAnsi="Times New Roman" w:cs="Times New Roman"/>
        </w:rPr>
      </w:pPr>
    </w:p>
    <w:p w14:paraId="3D311511" w14:textId="2219CDD8" w:rsidR="001665C4" w:rsidRDefault="003C43A4" w:rsidP="006E449A">
      <w:pPr>
        <w:rPr>
          <w:rFonts w:ascii="Times New Roman" w:eastAsia="Times New Roman" w:hAnsi="Times New Roman" w:cs="Times New Roman"/>
        </w:rPr>
      </w:pPr>
      <w:r>
        <w:rPr>
          <w:rFonts w:ascii="Times New Roman" w:eastAsia="Times New Roman" w:hAnsi="Times New Roman" w:cs="Times New Roman"/>
        </w:rPr>
        <w:t>The applicant responded that t</w:t>
      </w:r>
      <w:r w:rsidR="001665C4">
        <w:rPr>
          <w:rFonts w:ascii="Times New Roman" w:eastAsia="Times New Roman" w:hAnsi="Times New Roman" w:cs="Times New Roman"/>
        </w:rPr>
        <w:t>here have been some tax changes recently. It used to be standard to do PILOT agreements, but they have opted to go with taxes as assessed</w:t>
      </w:r>
      <w:r w:rsidR="0040746E">
        <w:rPr>
          <w:rFonts w:ascii="Times New Roman" w:eastAsia="Times New Roman" w:hAnsi="Times New Roman" w:cs="Times New Roman"/>
        </w:rPr>
        <w:t xml:space="preserve"> for this project, </w:t>
      </w:r>
      <w:r>
        <w:rPr>
          <w:rFonts w:ascii="Times New Roman" w:eastAsia="Times New Roman" w:hAnsi="Times New Roman" w:cs="Times New Roman"/>
        </w:rPr>
        <w:t>though</w:t>
      </w:r>
      <w:r w:rsidR="0040746E">
        <w:rPr>
          <w:rFonts w:ascii="Times New Roman" w:eastAsia="Times New Roman" w:hAnsi="Times New Roman" w:cs="Times New Roman"/>
        </w:rPr>
        <w:t xml:space="preserve"> they are open to discussing</w:t>
      </w:r>
      <w:r>
        <w:rPr>
          <w:rFonts w:ascii="Times New Roman" w:eastAsia="Times New Roman" w:hAnsi="Times New Roman" w:cs="Times New Roman"/>
        </w:rPr>
        <w:t xml:space="preserve"> a host community benefit agreement</w:t>
      </w:r>
      <w:r w:rsidR="0040746E">
        <w:rPr>
          <w:rFonts w:ascii="Times New Roman" w:eastAsia="Times New Roman" w:hAnsi="Times New Roman" w:cs="Times New Roman"/>
        </w:rPr>
        <w:t xml:space="preserve"> with</w:t>
      </w:r>
      <w:r>
        <w:rPr>
          <w:rFonts w:ascii="Times New Roman" w:eastAsia="Times New Roman" w:hAnsi="Times New Roman" w:cs="Times New Roman"/>
        </w:rPr>
        <w:t xml:space="preserve"> the</w:t>
      </w:r>
      <w:r w:rsidR="0040746E">
        <w:rPr>
          <w:rFonts w:ascii="Times New Roman" w:eastAsia="Times New Roman" w:hAnsi="Times New Roman" w:cs="Times New Roman"/>
        </w:rPr>
        <w:t xml:space="preserve"> Town Supervisor or Town Board. The economics are tight on this project because of burying the cable for such a long distance. But they are willing to enter good faith negotiations on the subject. They can’t address what they’ve done in the past for host community benefit agreements because the tax programs have changed so recently.</w:t>
      </w:r>
    </w:p>
    <w:p w14:paraId="5A70F307" w14:textId="77777777" w:rsidR="0040746E" w:rsidRDefault="0040746E" w:rsidP="006E449A">
      <w:pPr>
        <w:rPr>
          <w:rFonts w:ascii="Times New Roman" w:eastAsia="Times New Roman" w:hAnsi="Times New Roman" w:cs="Times New Roman"/>
        </w:rPr>
      </w:pPr>
    </w:p>
    <w:p w14:paraId="319B8333" w14:textId="0E85E4C9" w:rsidR="0040746E" w:rsidRDefault="0040746E" w:rsidP="006E449A">
      <w:pPr>
        <w:rPr>
          <w:rFonts w:ascii="Times New Roman" w:eastAsia="Times New Roman" w:hAnsi="Times New Roman" w:cs="Times New Roman"/>
        </w:rPr>
      </w:pPr>
      <w:r>
        <w:rPr>
          <w:rFonts w:ascii="Times New Roman" w:eastAsia="Times New Roman" w:hAnsi="Times New Roman" w:cs="Times New Roman"/>
        </w:rPr>
        <w:t>The JE school district also asked for some benefit, so they are working on a deal with the school as well.  The county IDA has not asked for anything.</w:t>
      </w:r>
    </w:p>
    <w:p w14:paraId="5B4E4127" w14:textId="77777777" w:rsidR="0040746E" w:rsidRDefault="0040746E" w:rsidP="006E449A">
      <w:pPr>
        <w:rPr>
          <w:rFonts w:ascii="Times New Roman" w:eastAsia="Times New Roman" w:hAnsi="Times New Roman" w:cs="Times New Roman"/>
        </w:rPr>
      </w:pPr>
    </w:p>
    <w:p w14:paraId="1A1C944D" w14:textId="304DE213" w:rsidR="0040746E" w:rsidRDefault="003C43A4" w:rsidP="006E449A">
      <w:pPr>
        <w:rPr>
          <w:rFonts w:ascii="Times New Roman" w:eastAsia="Times New Roman" w:hAnsi="Times New Roman" w:cs="Times New Roman"/>
        </w:rPr>
      </w:pPr>
      <w:r>
        <w:rPr>
          <w:rFonts w:ascii="Times New Roman" w:eastAsia="Times New Roman" w:hAnsi="Times New Roman" w:cs="Times New Roman"/>
        </w:rPr>
        <w:t>A m</w:t>
      </w:r>
      <w:r w:rsidR="0040746E">
        <w:rPr>
          <w:rFonts w:ascii="Times New Roman" w:eastAsia="Times New Roman" w:hAnsi="Times New Roman" w:cs="Times New Roman"/>
        </w:rPr>
        <w:t>otion to issue a Special Permit</w:t>
      </w:r>
      <w:r>
        <w:rPr>
          <w:rFonts w:ascii="Times New Roman" w:eastAsia="Times New Roman" w:hAnsi="Times New Roman" w:cs="Times New Roman"/>
        </w:rPr>
        <w:t xml:space="preserve"> was made by Tim Sullivan, with the following conditions as recommended by counsel:</w:t>
      </w:r>
    </w:p>
    <w:p w14:paraId="11D0E8E7" w14:textId="77777777" w:rsidR="0040746E" w:rsidRDefault="0040746E" w:rsidP="006E449A">
      <w:pPr>
        <w:rPr>
          <w:rFonts w:ascii="Times New Roman" w:eastAsia="Times New Roman" w:hAnsi="Times New Roman" w:cs="Times New Roman"/>
        </w:rPr>
      </w:pPr>
    </w:p>
    <w:p w14:paraId="2C601830" w14:textId="062EFB73" w:rsidR="0040746E" w:rsidRDefault="0040746E" w:rsidP="006E449A">
      <w:pPr>
        <w:rPr>
          <w:rFonts w:ascii="Times New Roman" w:eastAsia="Times New Roman" w:hAnsi="Times New Roman" w:cs="Times New Roman"/>
        </w:rPr>
      </w:pPr>
      <w:r>
        <w:rPr>
          <w:rFonts w:ascii="Times New Roman" w:eastAsia="Times New Roman" w:hAnsi="Times New Roman" w:cs="Times New Roman"/>
        </w:rPr>
        <w:t xml:space="preserve">Contingencies: </w:t>
      </w:r>
    </w:p>
    <w:p w14:paraId="4FE5DD47" w14:textId="77777777" w:rsidR="0040746E" w:rsidRPr="0040746E" w:rsidRDefault="0040746E" w:rsidP="0040746E">
      <w:pPr>
        <w:rPr>
          <w:rFonts w:ascii="Times New Roman" w:eastAsia="Times New Roman" w:hAnsi="Times New Roman" w:cs="Times New Roman"/>
        </w:rPr>
      </w:pPr>
    </w:p>
    <w:p w14:paraId="1DDD3426" w14:textId="77777777" w:rsidR="0040746E" w:rsidRDefault="0040746E" w:rsidP="0040746E">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Site plan must be updated with today’s date</w:t>
      </w:r>
    </w:p>
    <w:p w14:paraId="009220AE" w14:textId="77777777" w:rsidR="003C43A4" w:rsidRDefault="003C43A4" w:rsidP="0040746E">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That the following conditions as set forth in the Onondaga County Planning </w:t>
      </w:r>
      <w:proofErr w:type="spellStart"/>
      <w:r>
        <w:rPr>
          <w:rFonts w:ascii="Times New Roman" w:eastAsia="Times New Roman" w:hAnsi="Times New Roman" w:cs="Times New Roman"/>
        </w:rPr>
        <w:t>Bpard’s</w:t>
      </w:r>
      <w:proofErr w:type="spellEnd"/>
      <w:r>
        <w:rPr>
          <w:rFonts w:ascii="Times New Roman" w:eastAsia="Times New Roman" w:hAnsi="Times New Roman" w:cs="Times New Roman"/>
        </w:rPr>
        <w:t xml:space="preserve"> August 9, 2023 referral letter be complied </w:t>
      </w:r>
      <w:proofErr w:type="spellStart"/>
      <w:r>
        <w:rPr>
          <w:rFonts w:ascii="Times New Roman" w:eastAsia="Times New Roman" w:hAnsi="Times New Roman" w:cs="Times New Roman"/>
        </w:rPr>
        <w:t>with:</w:t>
      </w:r>
      <w:proofErr w:type="spellEnd"/>
    </w:p>
    <w:p w14:paraId="32B42946" w14:textId="6959D4D9" w:rsidR="0040746E" w:rsidRDefault="003C43A4" w:rsidP="003C43A4">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A </w:t>
      </w:r>
      <w:r w:rsidR="0040746E">
        <w:rPr>
          <w:rFonts w:ascii="Times New Roman" w:eastAsia="Times New Roman" w:hAnsi="Times New Roman" w:cs="Times New Roman"/>
        </w:rPr>
        <w:t>SWPPP must be submitted and be acceptable to all governing authorities</w:t>
      </w:r>
      <w:r>
        <w:rPr>
          <w:rFonts w:ascii="Times New Roman" w:eastAsia="Times New Roman" w:hAnsi="Times New Roman" w:cs="Times New Roman"/>
        </w:rPr>
        <w:t xml:space="preserve"> with jurisdiction over the project</w:t>
      </w:r>
    </w:p>
    <w:p w14:paraId="10E8FB61" w14:textId="4EDEBED4" w:rsidR="0040746E" w:rsidRDefault="003C43A4" w:rsidP="003C43A4">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Applicant must obtain access and work permits from the Onondaga County Department of Transportation to use the proposed driveway onto Whiting Road</w:t>
      </w:r>
    </w:p>
    <w:p w14:paraId="43D9C165" w14:textId="3564947A" w:rsidR="0040746E" w:rsidRDefault="0040746E" w:rsidP="003C43A4">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Comply with wetland permitting (none required because complied with </w:t>
      </w:r>
      <w:proofErr w:type="gramStart"/>
      <w:r>
        <w:rPr>
          <w:rFonts w:ascii="Times New Roman" w:eastAsia="Times New Roman" w:hAnsi="Times New Roman" w:cs="Times New Roman"/>
        </w:rPr>
        <w:t>100 foot</w:t>
      </w:r>
      <w:proofErr w:type="gramEnd"/>
      <w:r>
        <w:rPr>
          <w:rFonts w:ascii="Times New Roman" w:eastAsia="Times New Roman" w:hAnsi="Times New Roman" w:cs="Times New Roman"/>
        </w:rPr>
        <w:t xml:space="preserve"> buffers).</w:t>
      </w:r>
    </w:p>
    <w:p w14:paraId="51845DAA" w14:textId="40295782" w:rsidR="0040746E" w:rsidRDefault="0040746E" w:rsidP="003C43A4">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SPDES permit</w:t>
      </w:r>
      <w:r w:rsidR="003C43A4">
        <w:rPr>
          <w:rFonts w:ascii="Times New Roman" w:eastAsia="Times New Roman" w:hAnsi="Times New Roman" w:cs="Times New Roman"/>
        </w:rPr>
        <w:t xml:space="preserve"> is obtained, if required</w:t>
      </w:r>
    </w:p>
    <w:p w14:paraId="26F225E5" w14:textId="6F710C71" w:rsidR="0040746E" w:rsidRDefault="003C43A4" w:rsidP="003C43A4">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The applicant must consult with the New York </w:t>
      </w:r>
      <w:r w:rsidR="0040746E">
        <w:rPr>
          <w:rFonts w:ascii="Times New Roman" w:eastAsia="Times New Roman" w:hAnsi="Times New Roman" w:cs="Times New Roman"/>
        </w:rPr>
        <w:t>Ag</w:t>
      </w:r>
      <w:r>
        <w:rPr>
          <w:rFonts w:ascii="Times New Roman" w:eastAsia="Times New Roman" w:hAnsi="Times New Roman" w:cs="Times New Roman"/>
        </w:rPr>
        <w:t>ricultural</w:t>
      </w:r>
      <w:r w:rsidR="0040746E">
        <w:rPr>
          <w:rFonts w:ascii="Times New Roman" w:eastAsia="Times New Roman" w:hAnsi="Times New Roman" w:cs="Times New Roman"/>
        </w:rPr>
        <w:t xml:space="preserve"> </w:t>
      </w:r>
      <w:r>
        <w:rPr>
          <w:rFonts w:ascii="Times New Roman" w:eastAsia="Times New Roman" w:hAnsi="Times New Roman" w:cs="Times New Roman"/>
        </w:rPr>
        <w:t>L</w:t>
      </w:r>
      <w:r w:rsidR="0040746E">
        <w:rPr>
          <w:rFonts w:ascii="Times New Roman" w:eastAsia="Times New Roman" w:hAnsi="Times New Roman" w:cs="Times New Roman"/>
        </w:rPr>
        <w:t xml:space="preserve">and </w:t>
      </w:r>
      <w:r>
        <w:rPr>
          <w:rFonts w:ascii="Times New Roman" w:eastAsia="Times New Roman" w:hAnsi="Times New Roman" w:cs="Times New Roman"/>
        </w:rPr>
        <w:t>T</w:t>
      </w:r>
      <w:r w:rsidR="0040746E">
        <w:rPr>
          <w:rFonts w:ascii="Times New Roman" w:eastAsia="Times New Roman" w:hAnsi="Times New Roman" w:cs="Times New Roman"/>
        </w:rPr>
        <w:t xml:space="preserve">rust </w:t>
      </w:r>
      <w:r w:rsidR="005B38C8">
        <w:rPr>
          <w:rFonts w:ascii="Times New Roman" w:eastAsia="Times New Roman" w:hAnsi="Times New Roman" w:cs="Times New Roman"/>
        </w:rPr>
        <w:t xml:space="preserve">to ensure project compliance with limits on development as outlined in the </w:t>
      </w:r>
      <w:proofErr w:type="spellStart"/>
      <w:r w:rsidR="005B38C8">
        <w:rPr>
          <w:rFonts w:ascii="Times New Roman" w:eastAsia="Times New Roman" w:hAnsi="Times New Roman" w:cs="Times New Roman"/>
        </w:rPr>
        <w:t>parce</w:t>
      </w:r>
      <w:proofErr w:type="spellEnd"/>
      <w:r w:rsidR="005B38C8">
        <w:rPr>
          <w:rFonts w:ascii="Times New Roman" w:eastAsia="Times New Roman" w:hAnsi="Times New Roman" w:cs="Times New Roman"/>
        </w:rPr>
        <w:t>l’s agricultural conservation easement.</w:t>
      </w:r>
    </w:p>
    <w:p w14:paraId="5510BD98" w14:textId="77777777" w:rsidR="005B38C8" w:rsidRDefault="005B38C8" w:rsidP="005B38C8">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lastRenderedPageBreak/>
        <w:t xml:space="preserve">Operation and Maintenance Plan to be reviewed and approved by Counsel (draft already submitted – applicant will review </w:t>
      </w:r>
      <w:proofErr w:type="gramStart"/>
      <w:r>
        <w:rPr>
          <w:rFonts w:ascii="Times New Roman" w:eastAsia="Times New Roman" w:hAnsi="Times New Roman" w:cs="Times New Roman"/>
        </w:rPr>
        <w:t>again,</w:t>
      </w:r>
      <w:proofErr w:type="gramEnd"/>
      <w:r>
        <w:rPr>
          <w:rFonts w:ascii="Times New Roman" w:eastAsia="Times New Roman" w:hAnsi="Times New Roman" w:cs="Times New Roman"/>
        </w:rPr>
        <w:t xml:space="preserve"> counsel will submit comments to applicant).</w:t>
      </w:r>
    </w:p>
    <w:p w14:paraId="2795E10C" w14:textId="2A48AE47" w:rsidR="005B38C8" w:rsidRDefault="005B38C8" w:rsidP="005B38C8">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Decommissioning agreement and bond </w:t>
      </w:r>
      <w:r>
        <w:rPr>
          <w:rFonts w:ascii="Times New Roman" w:eastAsia="Times New Roman" w:hAnsi="Times New Roman" w:cs="Times New Roman"/>
        </w:rPr>
        <w:t>have</w:t>
      </w:r>
      <w:r>
        <w:rPr>
          <w:rFonts w:ascii="Times New Roman" w:eastAsia="Times New Roman" w:hAnsi="Times New Roman" w:cs="Times New Roman"/>
        </w:rPr>
        <w:t xml:space="preserve"> to be reviewed and approved by Counsel </w:t>
      </w:r>
    </w:p>
    <w:p w14:paraId="60E92DB4" w14:textId="27B5269B" w:rsidR="005B38C8" w:rsidRDefault="005B38C8" w:rsidP="005B38C8">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Applicant has </w:t>
      </w:r>
      <w:r>
        <w:rPr>
          <w:rFonts w:ascii="Times New Roman" w:eastAsia="Times New Roman" w:hAnsi="Times New Roman" w:cs="Times New Roman"/>
        </w:rPr>
        <w:t xml:space="preserve">6 months to pull </w:t>
      </w:r>
      <w:r>
        <w:rPr>
          <w:rFonts w:ascii="Times New Roman" w:eastAsia="Times New Roman" w:hAnsi="Times New Roman" w:cs="Times New Roman"/>
        </w:rPr>
        <w:t xml:space="preserve">a </w:t>
      </w:r>
      <w:r>
        <w:rPr>
          <w:rFonts w:ascii="Times New Roman" w:eastAsia="Times New Roman" w:hAnsi="Times New Roman" w:cs="Times New Roman"/>
        </w:rPr>
        <w:t>building permit</w:t>
      </w:r>
    </w:p>
    <w:p w14:paraId="30AE437D" w14:textId="5525D1E5" w:rsidR="0040746E" w:rsidRDefault="0040746E" w:rsidP="0040746E">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A</w:t>
      </w:r>
      <w:r w:rsidRPr="0040746E">
        <w:rPr>
          <w:rFonts w:ascii="Times New Roman" w:eastAsia="Times New Roman" w:hAnsi="Times New Roman" w:cs="Times New Roman"/>
        </w:rPr>
        <w:t xml:space="preserve"> Host Community Benefit Agreement that is acceptable to the Town, working with the Town Board.</w:t>
      </w:r>
    </w:p>
    <w:p w14:paraId="119A9517" w14:textId="108AE501" w:rsidR="005B38C8" w:rsidRDefault="005B38C8" w:rsidP="0040746E">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This approval is made with the further condition that this approval is for plans and other submitted documents “Site Plan Documents” that have been signed by the Planning Board chairperson, and the applicant, including those as finally approved, and requires that all of the work shown be completed by the applicant in order for a certificate of occupancy or compliance to be issued. Any proposed changes, additions, or deletions to the scope of work or materials from the Site Plan documents are NOT approved and are subject to further Site Plan Review.</w:t>
      </w:r>
    </w:p>
    <w:p w14:paraId="2A787216" w14:textId="77777777" w:rsidR="0040746E" w:rsidRDefault="0040746E" w:rsidP="0040746E">
      <w:pPr>
        <w:pStyle w:val="ListParagraph"/>
        <w:rPr>
          <w:rFonts w:ascii="Times New Roman" w:eastAsia="Times New Roman" w:hAnsi="Times New Roman" w:cs="Times New Roman"/>
        </w:rPr>
      </w:pPr>
    </w:p>
    <w:p w14:paraId="15CCE943" w14:textId="3B8003F2" w:rsidR="0040746E" w:rsidRPr="0040746E" w:rsidRDefault="0040746E" w:rsidP="0040746E">
      <w:pPr>
        <w:rPr>
          <w:rFonts w:ascii="Times New Roman" w:eastAsia="Times New Roman" w:hAnsi="Times New Roman" w:cs="Times New Roman"/>
        </w:rPr>
      </w:pPr>
      <w:r>
        <w:rPr>
          <w:rFonts w:ascii="Times New Roman" w:eastAsia="Times New Roman" w:hAnsi="Times New Roman" w:cs="Times New Roman"/>
        </w:rPr>
        <w:t>John Stevenson seconded, all voted in favor.</w:t>
      </w:r>
    </w:p>
    <w:p w14:paraId="02F9B832" w14:textId="77777777" w:rsidR="001665C4" w:rsidRDefault="001665C4" w:rsidP="006E449A">
      <w:pPr>
        <w:rPr>
          <w:rFonts w:ascii="Times New Roman" w:eastAsia="Times New Roman" w:hAnsi="Times New Roman" w:cs="Times New Roman"/>
        </w:rPr>
      </w:pPr>
    </w:p>
    <w:p w14:paraId="5AD7CDC1" w14:textId="77777777" w:rsidR="009E324C" w:rsidRPr="00D35402" w:rsidRDefault="009E324C" w:rsidP="006E449A">
      <w:pPr>
        <w:rPr>
          <w:rFonts w:ascii="Times New Roman" w:eastAsia="Times New Roman" w:hAnsi="Times New Roman" w:cs="Times New Roman"/>
        </w:rPr>
      </w:pPr>
    </w:p>
    <w:p w14:paraId="4714BC69" w14:textId="5B8FE132" w:rsidR="00450209" w:rsidRDefault="0040746E" w:rsidP="00450209">
      <w:pPr>
        <w:rPr>
          <w:rFonts w:ascii="Times New Roman" w:eastAsia="Times New Roman" w:hAnsi="Times New Roman" w:cs="Times New Roman"/>
        </w:rPr>
      </w:pPr>
      <w:r>
        <w:rPr>
          <w:rFonts w:ascii="Times New Roman" w:eastAsia="Times New Roman" w:hAnsi="Times New Roman" w:cs="Times New Roman"/>
        </w:rPr>
        <w:t>Special Permit</w:t>
      </w:r>
      <w:r w:rsidR="00E36F19">
        <w:rPr>
          <w:rFonts w:ascii="Times New Roman" w:eastAsia="Times New Roman" w:hAnsi="Times New Roman" w:cs="Times New Roman"/>
        </w:rPr>
        <w:t>/Site Plan Review</w:t>
      </w:r>
    </w:p>
    <w:p w14:paraId="018CD493" w14:textId="71D0F548" w:rsidR="00450209" w:rsidRDefault="00450209" w:rsidP="00450209">
      <w:pPr>
        <w:rPr>
          <w:rFonts w:ascii="Times New Roman" w:eastAsia="Times New Roman" w:hAnsi="Times New Roman" w:cs="Times New Roman"/>
        </w:rPr>
      </w:pPr>
      <w:r>
        <w:rPr>
          <w:rFonts w:ascii="Times New Roman" w:eastAsia="Times New Roman" w:hAnsi="Times New Roman" w:cs="Times New Roman"/>
        </w:rPr>
        <w:t>Applicant:</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Norbut</w:t>
      </w:r>
      <w:proofErr w:type="spellEnd"/>
      <w:r>
        <w:rPr>
          <w:rFonts w:ascii="Times New Roman" w:eastAsia="Times New Roman" w:hAnsi="Times New Roman" w:cs="Times New Roman"/>
        </w:rPr>
        <w:t xml:space="preserve"> </w:t>
      </w:r>
      <w:r w:rsidR="003A26B8">
        <w:rPr>
          <w:rFonts w:ascii="Times New Roman" w:eastAsia="Times New Roman" w:hAnsi="Times New Roman" w:cs="Times New Roman"/>
        </w:rPr>
        <w:t>Farms</w:t>
      </w:r>
      <w:r>
        <w:rPr>
          <w:rFonts w:ascii="Times New Roman" w:eastAsia="Times New Roman" w:hAnsi="Times New Roman" w:cs="Times New Roman"/>
        </w:rPr>
        <w:t xml:space="preserve"> Community Solar</w:t>
      </w:r>
    </w:p>
    <w:p w14:paraId="12C3C95F" w14:textId="77777777" w:rsidR="00450209" w:rsidRDefault="00450209" w:rsidP="00450209">
      <w:pPr>
        <w:rPr>
          <w:rFonts w:ascii="Times New Roman" w:eastAsia="Times New Roman" w:hAnsi="Times New Roman" w:cs="Times New Roman"/>
        </w:rPr>
      </w:pPr>
      <w:r>
        <w:rPr>
          <w:rFonts w:ascii="Times New Roman" w:eastAsia="Times New Roman" w:hAnsi="Times New Roman" w:cs="Times New Roman"/>
        </w:rPr>
        <w:t>Property Address:</w:t>
      </w:r>
      <w:r>
        <w:rPr>
          <w:rFonts w:ascii="Times New Roman" w:eastAsia="Times New Roman" w:hAnsi="Times New Roman" w:cs="Times New Roman"/>
        </w:rPr>
        <w:tab/>
        <w:t>Wheeler Road (O’Connell Farms)</w:t>
      </w:r>
    </w:p>
    <w:p w14:paraId="7C10FD4D" w14:textId="77777777" w:rsidR="00450209" w:rsidRDefault="00450209" w:rsidP="00450209">
      <w:pPr>
        <w:rPr>
          <w:rFonts w:ascii="Times New Roman" w:eastAsia="Times New Roman" w:hAnsi="Times New Roman" w:cs="Times New Roman"/>
        </w:rPr>
      </w:pPr>
      <w:r>
        <w:rPr>
          <w:rFonts w:ascii="Times New Roman" w:eastAsia="Times New Roman" w:hAnsi="Times New Roman" w:cs="Times New Roman"/>
        </w:rPr>
        <w:t>Tax Id.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040.-07-05.1</w:t>
      </w:r>
    </w:p>
    <w:p w14:paraId="5007D6A4" w14:textId="77777777" w:rsidR="00450209" w:rsidRDefault="00450209" w:rsidP="00920696">
      <w:pPr>
        <w:rPr>
          <w:rFonts w:ascii="Times New Roman" w:eastAsia="Times New Roman" w:hAnsi="Times New Roman" w:cs="Times New Roman"/>
        </w:rPr>
      </w:pPr>
    </w:p>
    <w:p w14:paraId="61371DD9" w14:textId="47D07FCC" w:rsidR="009E324C" w:rsidRDefault="0040746E" w:rsidP="003A26B8">
      <w:pPr>
        <w:rPr>
          <w:rFonts w:ascii="Times New Roman" w:eastAsia="Times New Roman" w:hAnsi="Times New Roman" w:cs="Times New Roman"/>
        </w:rPr>
      </w:pPr>
      <w:r>
        <w:rPr>
          <w:rFonts w:ascii="Times New Roman" w:eastAsia="Times New Roman" w:hAnsi="Times New Roman" w:cs="Times New Roman"/>
        </w:rPr>
        <w:t>Site is just west of Wheeler Road, and it’s a Community Solar Project.</w:t>
      </w:r>
    </w:p>
    <w:p w14:paraId="4CCF03CB" w14:textId="77777777" w:rsidR="00C24742" w:rsidRDefault="00C24742" w:rsidP="003A26B8">
      <w:pPr>
        <w:rPr>
          <w:rFonts w:ascii="Times New Roman" w:eastAsia="Times New Roman" w:hAnsi="Times New Roman" w:cs="Times New Roman"/>
        </w:rPr>
      </w:pPr>
    </w:p>
    <w:p w14:paraId="492F9D44" w14:textId="59500536" w:rsidR="00C24742" w:rsidRDefault="005B38C8" w:rsidP="003A26B8">
      <w:pPr>
        <w:rPr>
          <w:rFonts w:ascii="Times New Roman" w:eastAsia="Times New Roman" w:hAnsi="Times New Roman" w:cs="Times New Roman"/>
        </w:rPr>
      </w:pPr>
      <w:r>
        <w:rPr>
          <w:rFonts w:ascii="Times New Roman" w:eastAsia="Times New Roman" w:hAnsi="Times New Roman" w:cs="Times New Roman"/>
        </w:rPr>
        <w:t xml:space="preserve">It is a </w:t>
      </w:r>
      <w:proofErr w:type="gramStart"/>
      <w:r w:rsidR="00C24742">
        <w:rPr>
          <w:rFonts w:ascii="Times New Roman" w:eastAsia="Times New Roman" w:hAnsi="Times New Roman" w:cs="Times New Roman"/>
        </w:rPr>
        <w:t xml:space="preserve">5 </w:t>
      </w:r>
      <w:r>
        <w:rPr>
          <w:rFonts w:ascii="Times New Roman" w:eastAsia="Times New Roman" w:hAnsi="Times New Roman" w:cs="Times New Roman"/>
        </w:rPr>
        <w:t>Megawatt</w:t>
      </w:r>
      <w:proofErr w:type="gramEnd"/>
      <w:r w:rsidR="00C24742">
        <w:rPr>
          <w:rFonts w:ascii="Times New Roman" w:eastAsia="Times New Roman" w:hAnsi="Times New Roman" w:cs="Times New Roman"/>
        </w:rPr>
        <w:t xml:space="preserve"> system on one single site. </w:t>
      </w:r>
      <w:r>
        <w:rPr>
          <w:rFonts w:ascii="Times New Roman" w:eastAsia="Times New Roman" w:hAnsi="Times New Roman" w:cs="Times New Roman"/>
        </w:rPr>
        <w:t>It is w</w:t>
      </w:r>
      <w:r w:rsidR="00C24742">
        <w:rPr>
          <w:rFonts w:ascii="Times New Roman" w:eastAsia="Times New Roman" w:hAnsi="Times New Roman" w:cs="Times New Roman"/>
        </w:rPr>
        <w:t xml:space="preserve">ithin the ag district, </w:t>
      </w:r>
      <w:r>
        <w:rPr>
          <w:rFonts w:ascii="Times New Roman" w:eastAsia="Times New Roman" w:hAnsi="Times New Roman" w:cs="Times New Roman"/>
        </w:rPr>
        <w:t xml:space="preserve">and is </w:t>
      </w:r>
      <w:r w:rsidR="00C24742">
        <w:rPr>
          <w:rFonts w:ascii="Times New Roman" w:eastAsia="Times New Roman" w:hAnsi="Times New Roman" w:cs="Times New Roman"/>
        </w:rPr>
        <w:t xml:space="preserve">compliant with all dimensional requirements in the code for the district. </w:t>
      </w:r>
      <w:r>
        <w:rPr>
          <w:rFonts w:ascii="Times New Roman" w:eastAsia="Times New Roman" w:hAnsi="Times New Roman" w:cs="Times New Roman"/>
        </w:rPr>
        <w:t>Project d</w:t>
      </w:r>
      <w:r w:rsidR="00C24742">
        <w:rPr>
          <w:rFonts w:ascii="Times New Roman" w:eastAsia="Times New Roman" w:hAnsi="Times New Roman" w:cs="Times New Roman"/>
        </w:rPr>
        <w:t>oes need a special use permit and site plan approval. Contains a battery equipment storage</w:t>
      </w:r>
      <w:r>
        <w:rPr>
          <w:rFonts w:ascii="Times New Roman" w:eastAsia="Times New Roman" w:hAnsi="Times New Roman" w:cs="Times New Roman"/>
        </w:rPr>
        <w:t>.</w:t>
      </w:r>
    </w:p>
    <w:p w14:paraId="5183804B" w14:textId="77777777" w:rsidR="00C24742" w:rsidRDefault="00C24742" w:rsidP="003A26B8">
      <w:pPr>
        <w:rPr>
          <w:rFonts w:ascii="Times New Roman" w:eastAsia="Times New Roman" w:hAnsi="Times New Roman" w:cs="Times New Roman"/>
        </w:rPr>
      </w:pPr>
    </w:p>
    <w:p w14:paraId="1E331F0F" w14:textId="03176EA5" w:rsidR="00C24742" w:rsidRDefault="005B38C8" w:rsidP="003A26B8">
      <w:pPr>
        <w:rPr>
          <w:rFonts w:ascii="Times New Roman" w:eastAsia="Times New Roman" w:hAnsi="Times New Roman" w:cs="Times New Roman"/>
        </w:rPr>
      </w:pPr>
      <w:r>
        <w:rPr>
          <w:rFonts w:ascii="Times New Roman" w:eastAsia="Times New Roman" w:hAnsi="Times New Roman" w:cs="Times New Roman"/>
        </w:rPr>
        <w:t xml:space="preserve">There are </w:t>
      </w:r>
      <w:r w:rsidR="00C24742">
        <w:rPr>
          <w:rFonts w:ascii="Times New Roman" w:eastAsia="Times New Roman" w:hAnsi="Times New Roman" w:cs="Times New Roman"/>
        </w:rPr>
        <w:t xml:space="preserve">Army Corps wetlands </w:t>
      </w:r>
      <w:r>
        <w:rPr>
          <w:rFonts w:ascii="Times New Roman" w:eastAsia="Times New Roman" w:hAnsi="Times New Roman" w:cs="Times New Roman"/>
        </w:rPr>
        <w:t xml:space="preserve">on site </w:t>
      </w:r>
      <w:r w:rsidR="00C24742">
        <w:rPr>
          <w:rFonts w:ascii="Times New Roman" w:eastAsia="Times New Roman" w:hAnsi="Times New Roman" w:cs="Times New Roman"/>
        </w:rPr>
        <w:t xml:space="preserve">but no DEC wetlands. </w:t>
      </w:r>
      <w:r>
        <w:rPr>
          <w:rFonts w:ascii="Times New Roman" w:eastAsia="Times New Roman" w:hAnsi="Times New Roman" w:cs="Times New Roman"/>
        </w:rPr>
        <w:t>Site is c</w:t>
      </w:r>
      <w:r w:rsidR="00C24742">
        <w:rPr>
          <w:rFonts w:ascii="Times New Roman" w:eastAsia="Times New Roman" w:hAnsi="Times New Roman" w:cs="Times New Roman"/>
        </w:rPr>
        <w:t>overed under the self-administered nationwide permit.</w:t>
      </w:r>
    </w:p>
    <w:p w14:paraId="46BDB768" w14:textId="77777777" w:rsidR="00C24742" w:rsidRDefault="00C24742" w:rsidP="003A26B8">
      <w:pPr>
        <w:rPr>
          <w:rFonts w:ascii="Times New Roman" w:eastAsia="Times New Roman" w:hAnsi="Times New Roman" w:cs="Times New Roman"/>
        </w:rPr>
      </w:pPr>
    </w:p>
    <w:p w14:paraId="52083BAA" w14:textId="735A29F3" w:rsidR="00C24742" w:rsidRDefault="00C24742" w:rsidP="003A26B8">
      <w:pPr>
        <w:rPr>
          <w:rFonts w:ascii="Times New Roman" w:eastAsia="Times New Roman" w:hAnsi="Times New Roman" w:cs="Times New Roman"/>
        </w:rPr>
      </w:pPr>
      <w:r>
        <w:rPr>
          <w:rFonts w:ascii="Times New Roman" w:eastAsia="Times New Roman" w:hAnsi="Times New Roman" w:cs="Times New Roman"/>
        </w:rPr>
        <w:t>Applicant is hoping tonight for declaration of intent to act as lead agency and start the SEQRA process, and refer to the County for its review.</w:t>
      </w:r>
    </w:p>
    <w:p w14:paraId="523AB191" w14:textId="77777777" w:rsidR="00C24742" w:rsidRDefault="00C24742" w:rsidP="003A26B8">
      <w:pPr>
        <w:rPr>
          <w:rFonts w:ascii="Times New Roman" w:eastAsia="Times New Roman" w:hAnsi="Times New Roman" w:cs="Times New Roman"/>
        </w:rPr>
      </w:pPr>
    </w:p>
    <w:p w14:paraId="0DBAA77F" w14:textId="44E1A7E6" w:rsidR="00C24742" w:rsidRDefault="00C24742" w:rsidP="003A26B8">
      <w:pPr>
        <w:rPr>
          <w:rFonts w:ascii="Times New Roman" w:eastAsia="Times New Roman" w:hAnsi="Times New Roman" w:cs="Times New Roman"/>
        </w:rPr>
      </w:pPr>
      <w:r>
        <w:rPr>
          <w:rFonts w:ascii="Times New Roman" w:eastAsia="Times New Roman" w:hAnsi="Times New Roman" w:cs="Times New Roman"/>
        </w:rPr>
        <w:t>The fence will be 7 feet tall, so applicant will need an area variance. Applicant requested review of the code for a provision stating that the code is superseded where state law conflicts with it. Counsel invited applicant to review the code and discuss further with him.</w:t>
      </w:r>
      <w:r w:rsidR="00DD1167">
        <w:rPr>
          <w:rFonts w:ascii="Times New Roman" w:eastAsia="Times New Roman" w:hAnsi="Times New Roman" w:cs="Times New Roman"/>
        </w:rPr>
        <w:t xml:space="preserve"> Agricultural fencing is the type of fencing that is planned.</w:t>
      </w:r>
    </w:p>
    <w:p w14:paraId="4BA89257" w14:textId="77777777" w:rsidR="00C24742" w:rsidRDefault="00C24742" w:rsidP="003A26B8">
      <w:pPr>
        <w:rPr>
          <w:rFonts w:ascii="Times New Roman" w:eastAsia="Times New Roman" w:hAnsi="Times New Roman" w:cs="Times New Roman"/>
        </w:rPr>
      </w:pPr>
    </w:p>
    <w:p w14:paraId="15DA4EE3" w14:textId="694E85AC" w:rsidR="00C24742" w:rsidRDefault="00C24742" w:rsidP="003A26B8">
      <w:pPr>
        <w:rPr>
          <w:rFonts w:ascii="Times New Roman" w:eastAsia="Times New Roman" w:hAnsi="Times New Roman" w:cs="Times New Roman"/>
        </w:rPr>
      </w:pPr>
      <w:r>
        <w:rPr>
          <w:rFonts w:ascii="Times New Roman" w:eastAsia="Times New Roman" w:hAnsi="Times New Roman" w:cs="Times New Roman"/>
        </w:rPr>
        <w:t>Counsel asked applicant if they have considered ground mounted rather than poles because 6 poles are shown. Counsel suggested the applicant can check out sites in Manlius that have done that.</w:t>
      </w:r>
    </w:p>
    <w:p w14:paraId="16C422CD" w14:textId="77777777" w:rsidR="00C24742" w:rsidRDefault="00C24742" w:rsidP="003A26B8">
      <w:pPr>
        <w:rPr>
          <w:rFonts w:ascii="Times New Roman" w:eastAsia="Times New Roman" w:hAnsi="Times New Roman" w:cs="Times New Roman"/>
        </w:rPr>
      </w:pPr>
    </w:p>
    <w:p w14:paraId="76EEED13" w14:textId="387924C5" w:rsidR="00C24742" w:rsidRDefault="00C24742" w:rsidP="003A26B8">
      <w:pPr>
        <w:rPr>
          <w:rFonts w:ascii="Times New Roman" w:eastAsia="Times New Roman" w:hAnsi="Times New Roman" w:cs="Times New Roman"/>
        </w:rPr>
      </w:pPr>
      <w:r>
        <w:rPr>
          <w:rFonts w:ascii="Times New Roman" w:eastAsia="Times New Roman" w:hAnsi="Times New Roman" w:cs="Times New Roman"/>
        </w:rPr>
        <w:t xml:space="preserve">The Planning Board noted that the applicant will need a vehicle turnaround if they enter and find the gate is shut. After 300 feet a turnaround is required by code. </w:t>
      </w:r>
      <w:r w:rsidR="005B38C8">
        <w:rPr>
          <w:rFonts w:ascii="Times New Roman" w:eastAsia="Times New Roman" w:hAnsi="Times New Roman" w:cs="Times New Roman"/>
        </w:rPr>
        <w:t>They need to p</w:t>
      </w:r>
      <w:r>
        <w:rPr>
          <w:rFonts w:ascii="Times New Roman" w:eastAsia="Times New Roman" w:hAnsi="Times New Roman" w:cs="Times New Roman"/>
        </w:rPr>
        <w:t xml:space="preserve">lace it at the 75% </w:t>
      </w:r>
      <w:r>
        <w:rPr>
          <w:rFonts w:ascii="Times New Roman" w:eastAsia="Times New Roman" w:hAnsi="Times New Roman" w:cs="Times New Roman"/>
        </w:rPr>
        <w:lastRenderedPageBreak/>
        <w:t xml:space="preserve">point of the </w:t>
      </w:r>
      <w:r w:rsidR="00E36F19">
        <w:rPr>
          <w:rFonts w:ascii="Times New Roman" w:eastAsia="Times New Roman" w:hAnsi="Times New Roman" w:cs="Times New Roman"/>
        </w:rPr>
        <w:t>9</w:t>
      </w:r>
      <w:r>
        <w:rPr>
          <w:rFonts w:ascii="Times New Roman" w:eastAsia="Times New Roman" w:hAnsi="Times New Roman" w:cs="Times New Roman"/>
        </w:rPr>
        <w:t>00 feet entrance road so a vehicle would only have to back down 25% of it to access the turnaround.</w:t>
      </w:r>
    </w:p>
    <w:p w14:paraId="0B645CB4" w14:textId="77777777" w:rsidR="00C24742" w:rsidRDefault="00C24742" w:rsidP="003A26B8">
      <w:pPr>
        <w:rPr>
          <w:rFonts w:ascii="Times New Roman" w:eastAsia="Times New Roman" w:hAnsi="Times New Roman" w:cs="Times New Roman"/>
        </w:rPr>
      </w:pPr>
    </w:p>
    <w:p w14:paraId="1A0676B0" w14:textId="054B2A6C" w:rsidR="00E97ABF" w:rsidRDefault="00E36F19" w:rsidP="00E97ABF">
      <w:pPr>
        <w:rPr>
          <w:rFonts w:ascii="Times New Roman" w:eastAsia="Times New Roman" w:hAnsi="Times New Roman" w:cs="Times New Roman"/>
        </w:rPr>
      </w:pPr>
      <w:r>
        <w:rPr>
          <w:rFonts w:ascii="Times New Roman" w:eastAsia="Times New Roman" w:hAnsi="Times New Roman" w:cs="Times New Roman"/>
        </w:rPr>
        <w:t>Applicant confirmed that the t</w:t>
      </w:r>
      <w:r w:rsidR="00C24742">
        <w:rPr>
          <w:rFonts w:ascii="Times New Roman" w:eastAsia="Times New Roman" w:hAnsi="Times New Roman" w:cs="Times New Roman"/>
        </w:rPr>
        <w:t>emporary gravel staging area will be removed at the conclusion of construction.</w:t>
      </w:r>
      <w:r w:rsidR="00E97ABF" w:rsidRPr="00E97ABF">
        <w:rPr>
          <w:rFonts w:ascii="Times New Roman" w:eastAsia="Times New Roman" w:hAnsi="Times New Roman" w:cs="Times New Roman"/>
        </w:rPr>
        <w:t xml:space="preserve"> </w:t>
      </w:r>
      <w:r w:rsidR="00E97ABF">
        <w:rPr>
          <w:rFonts w:ascii="Times New Roman" w:eastAsia="Times New Roman" w:hAnsi="Times New Roman" w:cs="Times New Roman"/>
        </w:rPr>
        <w:t>Applicant intends to pave the first 100 feet of the entrance road.</w:t>
      </w:r>
    </w:p>
    <w:p w14:paraId="6651D94A" w14:textId="77777777" w:rsidR="00C24742" w:rsidRDefault="00C24742" w:rsidP="003A26B8">
      <w:pPr>
        <w:rPr>
          <w:rFonts w:ascii="Times New Roman" w:eastAsia="Times New Roman" w:hAnsi="Times New Roman" w:cs="Times New Roman"/>
        </w:rPr>
      </w:pPr>
    </w:p>
    <w:p w14:paraId="2EF26DD7" w14:textId="41AE7D56" w:rsidR="00C24742" w:rsidRDefault="00E36F19" w:rsidP="003A26B8">
      <w:pPr>
        <w:rPr>
          <w:rFonts w:ascii="Times New Roman" w:eastAsia="Times New Roman" w:hAnsi="Times New Roman" w:cs="Times New Roman"/>
        </w:rPr>
      </w:pPr>
      <w:r>
        <w:rPr>
          <w:rFonts w:ascii="Times New Roman" w:eastAsia="Times New Roman" w:hAnsi="Times New Roman" w:cs="Times New Roman"/>
        </w:rPr>
        <w:t>Applicant is intending to purchase the property – it is under contract now.</w:t>
      </w:r>
      <w:r w:rsidR="00E97ABF" w:rsidRPr="00E97ABF">
        <w:rPr>
          <w:rFonts w:ascii="Times New Roman" w:eastAsia="Times New Roman" w:hAnsi="Times New Roman" w:cs="Times New Roman"/>
        </w:rPr>
        <w:t xml:space="preserve"> </w:t>
      </w:r>
      <w:r w:rsidR="00E97ABF">
        <w:rPr>
          <w:rFonts w:ascii="Times New Roman" w:eastAsia="Times New Roman" w:hAnsi="Times New Roman" w:cs="Times New Roman"/>
        </w:rPr>
        <w:t>Purchase of property is contingent on this process.</w:t>
      </w:r>
    </w:p>
    <w:p w14:paraId="09C0CF5C" w14:textId="77777777" w:rsidR="00C24742" w:rsidRDefault="00C24742" w:rsidP="003A26B8">
      <w:pPr>
        <w:rPr>
          <w:rFonts w:ascii="Times New Roman" w:eastAsia="Times New Roman" w:hAnsi="Times New Roman" w:cs="Times New Roman"/>
        </w:rPr>
      </w:pPr>
    </w:p>
    <w:p w14:paraId="22473FE1" w14:textId="1493BB3D" w:rsidR="00DD1167" w:rsidRDefault="002B30C4" w:rsidP="003A26B8">
      <w:pPr>
        <w:rPr>
          <w:rFonts w:ascii="Times New Roman" w:eastAsia="Times New Roman" w:hAnsi="Times New Roman" w:cs="Times New Roman"/>
        </w:rPr>
      </w:pPr>
      <w:r>
        <w:rPr>
          <w:rFonts w:ascii="Times New Roman" w:eastAsia="Times New Roman" w:hAnsi="Times New Roman" w:cs="Times New Roman"/>
        </w:rPr>
        <w:t xml:space="preserve">Pole mounted panels are proposed; single access trackers. They’re bifacial, so it minimizes the overall footprint of the facility. </w:t>
      </w:r>
    </w:p>
    <w:p w14:paraId="71C2A214" w14:textId="77777777" w:rsidR="002B30C4" w:rsidRDefault="002B30C4" w:rsidP="003A26B8">
      <w:pPr>
        <w:rPr>
          <w:rFonts w:ascii="Times New Roman" w:eastAsia="Times New Roman" w:hAnsi="Times New Roman" w:cs="Times New Roman"/>
        </w:rPr>
      </w:pPr>
    </w:p>
    <w:p w14:paraId="2DEF3EFB" w14:textId="2B5E9F5A" w:rsidR="002B30C4" w:rsidRDefault="002B30C4" w:rsidP="003A26B8">
      <w:pPr>
        <w:rPr>
          <w:rFonts w:ascii="Times New Roman" w:eastAsia="Times New Roman" w:hAnsi="Times New Roman" w:cs="Times New Roman"/>
        </w:rPr>
      </w:pPr>
      <w:r>
        <w:rPr>
          <w:rFonts w:ascii="Times New Roman" w:eastAsia="Times New Roman" w:hAnsi="Times New Roman" w:cs="Times New Roman"/>
        </w:rPr>
        <w:t>The applicant submitted an operation and maintenance plan.</w:t>
      </w:r>
    </w:p>
    <w:p w14:paraId="647B0194" w14:textId="77777777" w:rsidR="002B30C4" w:rsidRDefault="002B30C4" w:rsidP="003A26B8">
      <w:pPr>
        <w:rPr>
          <w:rFonts w:ascii="Times New Roman" w:eastAsia="Times New Roman" w:hAnsi="Times New Roman" w:cs="Times New Roman"/>
        </w:rPr>
      </w:pPr>
    </w:p>
    <w:p w14:paraId="2A434A06" w14:textId="42C91C04" w:rsidR="002B30C4" w:rsidRDefault="002B30C4" w:rsidP="003A26B8">
      <w:pPr>
        <w:rPr>
          <w:rFonts w:ascii="Times New Roman" w:eastAsia="Times New Roman" w:hAnsi="Times New Roman" w:cs="Times New Roman"/>
        </w:rPr>
      </w:pPr>
      <w:r>
        <w:rPr>
          <w:rFonts w:ascii="Times New Roman" w:eastAsia="Times New Roman" w:hAnsi="Times New Roman" w:cs="Times New Roman"/>
        </w:rPr>
        <w:t>Applicant prefers negotiating a PILOT agreement rather than a Host Benefit Community Agreement. PILOTs typically provide for annual payments.</w:t>
      </w:r>
    </w:p>
    <w:p w14:paraId="3DE757AA" w14:textId="77777777" w:rsidR="002B30C4" w:rsidRDefault="002B30C4" w:rsidP="003A26B8">
      <w:pPr>
        <w:rPr>
          <w:rFonts w:ascii="Times New Roman" w:eastAsia="Times New Roman" w:hAnsi="Times New Roman" w:cs="Times New Roman"/>
        </w:rPr>
      </w:pPr>
    </w:p>
    <w:p w14:paraId="784B8939" w14:textId="339560C3" w:rsidR="002B30C4" w:rsidRDefault="005B38C8" w:rsidP="003A26B8">
      <w:pPr>
        <w:rPr>
          <w:rFonts w:ascii="Times New Roman" w:eastAsia="Times New Roman" w:hAnsi="Times New Roman" w:cs="Times New Roman"/>
        </w:rPr>
      </w:pPr>
      <w:r>
        <w:rPr>
          <w:rFonts w:ascii="Times New Roman" w:eastAsia="Times New Roman" w:hAnsi="Times New Roman" w:cs="Times New Roman"/>
        </w:rPr>
        <w:t>A resolution</w:t>
      </w:r>
      <w:r w:rsidR="002B30C4">
        <w:rPr>
          <w:rFonts w:ascii="Times New Roman" w:eastAsia="Times New Roman" w:hAnsi="Times New Roman" w:cs="Times New Roman"/>
        </w:rPr>
        <w:t xml:space="preserve"> was circulated by counsel prior to the meeting. </w:t>
      </w:r>
      <w:r>
        <w:rPr>
          <w:rFonts w:ascii="Times New Roman" w:eastAsia="Times New Roman" w:hAnsi="Times New Roman" w:cs="Times New Roman"/>
        </w:rPr>
        <w:t xml:space="preserve">It is attached hereto </w:t>
      </w:r>
      <w:r w:rsidR="00E97ABF">
        <w:rPr>
          <w:rFonts w:ascii="Times New Roman" w:eastAsia="Times New Roman" w:hAnsi="Times New Roman" w:cs="Times New Roman"/>
        </w:rPr>
        <w:t>and incorporated, and was reviewed by the Planning Board and voted upon as set forth in the attachment.</w:t>
      </w:r>
    </w:p>
    <w:p w14:paraId="64DAD834" w14:textId="77777777" w:rsidR="002B30C4" w:rsidRDefault="002B30C4" w:rsidP="003A26B8">
      <w:pPr>
        <w:rPr>
          <w:rFonts w:ascii="Times New Roman" w:eastAsia="Times New Roman" w:hAnsi="Times New Roman" w:cs="Times New Roman"/>
        </w:rPr>
      </w:pPr>
    </w:p>
    <w:p w14:paraId="6CC492A9" w14:textId="4E451486" w:rsidR="002B30C4" w:rsidRDefault="00E97ABF" w:rsidP="003A26B8">
      <w:pPr>
        <w:rPr>
          <w:rFonts w:ascii="Times New Roman" w:eastAsia="Times New Roman" w:hAnsi="Times New Roman" w:cs="Times New Roman"/>
        </w:rPr>
      </w:pPr>
      <w:r>
        <w:rPr>
          <w:rFonts w:ascii="Times New Roman" w:eastAsia="Times New Roman" w:hAnsi="Times New Roman" w:cs="Times New Roman"/>
        </w:rPr>
        <w:t>The a</w:t>
      </w:r>
      <w:r w:rsidR="002B30C4">
        <w:rPr>
          <w:rFonts w:ascii="Times New Roman" w:eastAsia="Times New Roman" w:hAnsi="Times New Roman" w:cs="Times New Roman"/>
        </w:rPr>
        <w:t>pplicant will send the notice letters for SEQRA and 239M referral.</w:t>
      </w:r>
    </w:p>
    <w:p w14:paraId="4C679048" w14:textId="77777777" w:rsidR="002B30C4" w:rsidRDefault="002B30C4" w:rsidP="003A26B8">
      <w:pPr>
        <w:rPr>
          <w:rFonts w:ascii="Times New Roman" w:eastAsia="Times New Roman" w:hAnsi="Times New Roman" w:cs="Times New Roman"/>
        </w:rPr>
      </w:pPr>
    </w:p>
    <w:p w14:paraId="56E077B7" w14:textId="10171B0F" w:rsidR="002B30C4" w:rsidRDefault="002B30C4" w:rsidP="003A26B8">
      <w:pPr>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Walburger</w:t>
      </w:r>
      <w:proofErr w:type="spellEnd"/>
      <w:r w:rsidR="00E97ABF">
        <w:rPr>
          <w:rFonts w:ascii="Times New Roman" w:eastAsia="Times New Roman" w:hAnsi="Times New Roman" w:cs="Times New Roman"/>
        </w:rPr>
        <w:t xml:space="preserve"> made a m</w:t>
      </w:r>
      <w:r w:rsidR="00E97ABF">
        <w:rPr>
          <w:rFonts w:ascii="Times New Roman" w:eastAsia="Times New Roman" w:hAnsi="Times New Roman" w:cs="Times New Roman"/>
        </w:rPr>
        <w:t>otion to hold a public hearing on November 14</w:t>
      </w:r>
      <w:r w:rsidR="00E97ABF" w:rsidRPr="002B30C4">
        <w:rPr>
          <w:rFonts w:ascii="Times New Roman" w:eastAsia="Times New Roman" w:hAnsi="Times New Roman" w:cs="Times New Roman"/>
          <w:vertAlign w:val="superscript"/>
        </w:rPr>
        <w:t>th</w:t>
      </w:r>
      <w:r w:rsidR="00E97ABF">
        <w:rPr>
          <w:rFonts w:ascii="Times New Roman" w:eastAsia="Times New Roman" w:hAnsi="Times New Roman" w:cs="Times New Roman"/>
        </w:rPr>
        <w:t xml:space="preserve">. </w:t>
      </w:r>
      <w:r>
        <w:rPr>
          <w:rFonts w:ascii="Times New Roman" w:eastAsia="Times New Roman" w:hAnsi="Times New Roman" w:cs="Times New Roman"/>
        </w:rPr>
        <w:t>Tim Sullivan seconded, all voted in favor.</w:t>
      </w:r>
      <w:r w:rsidR="00EE4B29">
        <w:rPr>
          <w:rFonts w:ascii="Times New Roman" w:eastAsia="Times New Roman" w:hAnsi="Times New Roman" w:cs="Times New Roman"/>
        </w:rPr>
        <w:t xml:space="preserve"> Holly</w:t>
      </w:r>
      <w:r w:rsidR="00E97ABF">
        <w:rPr>
          <w:rFonts w:ascii="Times New Roman" w:eastAsia="Times New Roman" w:hAnsi="Times New Roman" w:cs="Times New Roman"/>
        </w:rPr>
        <w:t xml:space="preserve"> Austin</w:t>
      </w:r>
      <w:r w:rsidR="00EE4B29">
        <w:rPr>
          <w:rFonts w:ascii="Times New Roman" w:eastAsia="Times New Roman" w:hAnsi="Times New Roman" w:cs="Times New Roman"/>
        </w:rPr>
        <w:t xml:space="preserve"> to publish notice.</w:t>
      </w:r>
    </w:p>
    <w:p w14:paraId="52DB64E1" w14:textId="77777777" w:rsidR="002B30C4" w:rsidRDefault="002B30C4" w:rsidP="003A26B8">
      <w:pPr>
        <w:rPr>
          <w:rFonts w:ascii="Times New Roman" w:eastAsia="Times New Roman" w:hAnsi="Times New Roman" w:cs="Times New Roman"/>
        </w:rPr>
      </w:pPr>
    </w:p>
    <w:p w14:paraId="4164154A" w14:textId="77DD6E02" w:rsidR="005B520A" w:rsidRDefault="002B30C4" w:rsidP="003A26B8">
      <w:pPr>
        <w:rPr>
          <w:rFonts w:ascii="Times New Roman" w:eastAsia="Times New Roman" w:hAnsi="Times New Roman" w:cs="Times New Roman"/>
        </w:rPr>
      </w:pPr>
      <w:r>
        <w:rPr>
          <w:rFonts w:ascii="Times New Roman" w:eastAsia="Times New Roman" w:hAnsi="Times New Roman" w:cs="Times New Roman"/>
        </w:rPr>
        <w:t>Howard requested the applicant seek a driveway permit from the County</w:t>
      </w:r>
      <w:r w:rsidR="005B520A">
        <w:rPr>
          <w:rFonts w:ascii="Times New Roman" w:eastAsia="Times New Roman" w:hAnsi="Times New Roman" w:cs="Times New Roman"/>
        </w:rPr>
        <w:t>, and noted he would like to notify the Town of Brutus since this abuts their water tower.</w:t>
      </w:r>
    </w:p>
    <w:p w14:paraId="10366375" w14:textId="77777777" w:rsidR="005B520A" w:rsidRDefault="005B520A" w:rsidP="003A26B8">
      <w:pPr>
        <w:rPr>
          <w:rFonts w:ascii="Times New Roman" w:eastAsia="Times New Roman" w:hAnsi="Times New Roman" w:cs="Times New Roman"/>
        </w:rPr>
      </w:pPr>
    </w:p>
    <w:p w14:paraId="7B5E1E3F" w14:textId="22425071" w:rsidR="005B520A" w:rsidRDefault="005B520A" w:rsidP="003A26B8">
      <w:pPr>
        <w:rPr>
          <w:rFonts w:ascii="Times New Roman" w:eastAsia="Times New Roman" w:hAnsi="Times New Roman" w:cs="Times New Roman"/>
        </w:rPr>
      </w:pPr>
      <w:r>
        <w:rPr>
          <w:rFonts w:ascii="Times New Roman" w:eastAsia="Times New Roman" w:hAnsi="Times New Roman" w:cs="Times New Roman"/>
        </w:rPr>
        <w:t>Board signed the draft letters of intent to declare itself lead agency and form for submitting for County review.</w:t>
      </w:r>
    </w:p>
    <w:p w14:paraId="6B197CC6" w14:textId="77777777" w:rsidR="005B520A" w:rsidRDefault="005B520A" w:rsidP="003A26B8">
      <w:pPr>
        <w:rPr>
          <w:rFonts w:ascii="Times New Roman" w:eastAsia="Times New Roman" w:hAnsi="Times New Roman" w:cs="Times New Roman"/>
        </w:rPr>
      </w:pPr>
    </w:p>
    <w:p w14:paraId="39DF8B27" w14:textId="3818CA19" w:rsidR="005B520A" w:rsidRDefault="005B520A" w:rsidP="003A26B8">
      <w:pPr>
        <w:rPr>
          <w:rFonts w:ascii="Times New Roman" w:eastAsia="Times New Roman" w:hAnsi="Times New Roman" w:cs="Times New Roman"/>
        </w:rPr>
      </w:pPr>
      <w:r>
        <w:rPr>
          <w:rFonts w:ascii="Times New Roman" w:eastAsia="Times New Roman" w:hAnsi="Times New Roman" w:cs="Times New Roman"/>
        </w:rPr>
        <w:t>Board requested a revised cut sheet – 7 copies – showing the turnaround that was requested.</w:t>
      </w:r>
    </w:p>
    <w:p w14:paraId="66D0DCEA" w14:textId="77777777" w:rsidR="00DD1167" w:rsidRDefault="00DD1167" w:rsidP="003A26B8">
      <w:pPr>
        <w:rPr>
          <w:rFonts w:ascii="Times New Roman" w:eastAsia="Times New Roman" w:hAnsi="Times New Roman" w:cs="Times New Roman"/>
        </w:rPr>
      </w:pPr>
    </w:p>
    <w:p w14:paraId="60B16738" w14:textId="77777777" w:rsidR="009E324C" w:rsidRDefault="009E324C" w:rsidP="003A26B8">
      <w:pPr>
        <w:rPr>
          <w:rFonts w:ascii="Times New Roman" w:eastAsia="Times New Roman" w:hAnsi="Times New Roman" w:cs="Times New Roman"/>
        </w:rPr>
      </w:pPr>
    </w:p>
    <w:p w14:paraId="44ECE242" w14:textId="1A80F7DC" w:rsidR="003A26B8" w:rsidRPr="00F94DB9" w:rsidRDefault="003A26B8" w:rsidP="003A26B8">
      <w:pPr>
        <w:rPr>
          <w:rFonts w:ascii="Times New Roman" w:eastAsia="Times New Roman" w:hAnsi="Times New Roman" w:cs="Times New Roman"/>
          <w:b/>
          <w:bCs/>
        </w:rPr>
      </w:pPr>
      <w:r>
        <w:rPr>
          <w:rFonts w:ascii="Times New Roman" w:eastAsia="Times New Roman" w:hAnsi="Times New Roman" w:cs="Times New Roman"/>
        </w:rPr>
        <w:t>Site Plan Modification</w:t>
      </w:r>
    </w:p>
    <w:p w14:paraId="4EB0D7BD" w14:textId="77777777" w:rsidR="003A26B8" w:rsidRPr="00AD293D" w:rsidRDefault="003A26B8" w:rsidP="003A26B8">
      <w:pPr>
        <w:rPr>
          <w:rFonts w:ascii="Times New Roman" w:eastAsia="Times New Roman" w:hAnsi="Times New Roman" w:cs="Times New Roman"/>
        </w:rPr>
      </w:pPr>
      <w:r w:rsidRPr="00AD293D">
        <w:rPr>
          <w:rFonts w:ascii="Times New Roman" w:eastAsia="Times New Roman" w:hAnsi="Times New Roman" w:cs="Times New Roman"/>
        </w:rPr>
        <w:t xml:space="preserve">Applicant: </w:t>
      </w:r>
      <w:r w:rsidRPr="00AD293D">
        <w:rPr>
          <w:rFonts w:ascii="Times New Roman" w:eastAsia="Times New Roman" w:hAnsi="Times New Roman" w:cs="Times New Roman"/>
        </w:rPr>
        <w:tab/>
      </w:r>
      <w:r w:rsidRPr="00AD293D">
        <w:rPr>
          <w:rFonts w:ascii="Times New Roman" w:eastAsia="Times New Roman" w:hAnsi="Times New Roman" w:cs="Times New Roman"/>
        </w:rPr>
        <w:tab/>
        <w:t xml:space="preserve">Andrew </w:t>
      </w:r>
      <w:proofErr w:type="spellStart"/>
      <w:r w:rsidRPr="00AD293D">
        <w:rPr>
          <w:rFonts w:ascii="Times New Roman" w:eastAsia="Times New Roman" w:hAnsi="Times New Roman" w:cs="Times New Roman"/>
        </w:rPr>
        <w:t>Aupperle</w:t>
      </w:r>
      <w:proofErr w:type="spellEnd"/>
    </w:p>
    <w:p w14:paraId="71515EB9" w14:textId="77777777" w:rsidR="003A26B8" w:rsidRPr="00AD293D" w:rsidRDefault="003A26B8" w:rsidP="003A26B8">
      <w:pPr>
        <w:rPr>
          <w:rFonts w:ascii="Times New Roman" w:eastAsia="Times New Roman" w:hAnsi="Times New Roman" w:cs="Times New Roman"/>
        </w:rPr>
      </w:pPr>
      <w:r w:rsidRPr="00AD293D">
        <w:rPr>
          <w:rFonts w:ascii="Times New Roman" w:eastAsia="Times New Roman" w:hAnsi="Times New Roman" w:cs="Times New Roman"/>
        </w:rPr>
        <w:t>Property Address:</w:t>
      </w:r>
      <w:r w:rsidRPr="00AD293D">
        <w:rPr>
          <w:rFonts w:ascii="Times New Roman" w:eastAsia="Times New Roman" w:hAnsi="Times New Roman" w:cs="Times New Roman"/>
        </w:rPr>
        <w:tab/>
        <w:t>Route 5</w:t>
      </w:r>
    </w:p>
    <w:p w14:paraId="59ABE314" w14:textId="77777777" w:rsidR="003A26B8" w:rsidRDefault="003A26B8" w:rsidP="003A26B8">
      <w:pPr>
        <w:rPr>
          <w:rFonts w:ascii="Times New Roman" w:eastAsia="Times New Roman" w:hAnsi="Times New Roman" w:cs="Times New Roman"/>
        </w:rPr>
      </w:pPr>
      <w:r w:rsidRPr="00AD293D">
        <w:rPr>
          <w:rFonts w:ascii="Times New Roman" w:eastAsia="Times New Roman" w:hAnsi="Times New Roman" w:cs="Times New Roman"/>
        </w:rPr>
        <w:t>Tax Id:</w:t>
      </w:r>
    </w:p>
    <w:p w14:paraId="32336A7B" w14:textId="77777777" w:rsidR="003A26B8" w:rsidRDefault="003A26B8" w:rsidP="003A26B8">
      <w:pPr>
        <w:rPr>
          <w:rFonts w:ascii="Times New Roman" w:eastAsia="Times New Roman" w:hAnsi="Times New Roman" w:cs="Times New Roman"/>
        </w:rPr>
      </w:pPr>
    </w:p>
    <w:p w14:paraId="5EB0C20B" w14:textId="7CD205BB" w:rsidR="009E324C" w:rsidRDefault="006744C0" w:rsidP="003A26B8">
      <w:pPr>
        <w:rPr>
          <w:rFonts w:ascii="Times New Roman" w:eastAsia="Times New Roman" w:hAnsi="Times New Roman" w:cs="Times New Roman"/>
        </w:rPr>
      </w:pPr>
      <w:r>
        <w:rPr>
          <w:rFonts w:ascii="Times New Roman" w:eastAsia="Times New Roman" w:hAnsi="Times New Roman" w:cs="Times New Roman"/>
        </w:rPr>
        <w:t xml:space="preserve">Applicant was unable to fit two buildings in with the grade. </w:t>
      </w:r>
      <w:r w:rsidR="00E505C6">
        <w:rPr>
          <w:rFonts w:ascii="Times New Roman" w:eastAsia="Times New Roman" w:hAnsi="Times New Roman" w:cs="Times New Roman"/>
        </w:rPr>
        <w:t xml:space="preserve">The </w:t>
      </w:r>
      <w:r>
        <w:rPr>
          <w:rFonts w:ascii="Times New Roman" w:eastAsia="Times New Roman" w:hAnsi="Times New Roman" w:cs="Times New Roman"/>
        </w:rPr>
        <w:t xml:space="preserve">7% driveway requirement determined the back line of his swale, which meant a </w:t>
      </w:r>
      <w:proofErr w:type="gramStart"/>
      <w:r>
        <w:rPr>
          <w:rFonts w:ascii="Times New Roman" w:eastAsia="Times New Roman" w:hAnsi="Times New Roman" w:cs="Times New Roman"/>
        </w:rPr>
        <w:t>22 foot</w:t>
      </w:r>
      <w:proofErr w:type="gramEnd"/>
      <w:r>
        <w:rPr>
          <w:rFonts w:ascii="Times New Roman" w:eastAsia="Times New Roman" w:hAnsi="Times New Roman" w:cs="Times New Roman"/>
        </w:rPr>
        <w:t xml:space="preserve"> cut. Once he got out and staked it</w:t>
      </w:r>
      <w:r w:rsidR="00E505C6">
        <w:rPr>
          <w:rFonts w:ascii="Times New Roman" w:eastAsia="Times New Roman" w:hAnsi="Times New Roman" w:cs="Times New Roman"/>
        </w:rPr>
        <w:t xml:space="preserve">, applicant says </w:t>
      </w:r>
      <w:r>
        <w:rPr>
          <w:rFonts w:ascii="Times New Roman" w:eastAsia="Times New Roman" w:hAnsi="Times New Roman" w:cs="Times New Roman"/>
        </w:rPr>
        <w:t xml:space="preserve">it didn’t feel right. So, applicant has extended the driveway with a switchback, which gains them 12 feet on finished floor elevation. He’ll then have somewhere to put the water that flows onto the property during significant rain events. A </w:t>
      </w:r>
      <w:proofErr w:type="gramStart"/>
      <w:r>
        <w:rPr>
          <w:rFonts w:ascii="Times New Roman" w:eastAsia="Times New Roman" w:hAnsi="Times New Roman" w:cs="Times New Roman"/>
        </w:rPr>
        <w:t>10 unit</w:t>
      </w:r>
      <w:proofErr w:type="gramEnd"/>
      <w:r>
        <w:rPr>
          <w:rFonts w:ascii="Times New Roman" w:eastAsia="Times New Roman" w:hAnsi="Times New Roman" w:cs="Times New Roman"/>
        </w:rPr>
        <w:t xml:space="preserve"> building will fit with the revised driveway, </w:t>
      </w:r>
      <w:r w:rsidR="00E97ABF">
        <w:rPr>
          <w:rFonts w:ascii="Times New Roman" w:eastAsia="Times New Roman" w:hAnsi="Times New Roman" w:cs="Times New Roman"/>
        </w:rPr>
        <w:t xml:space="preserve">and </w:t>
      </w:r>
      <w:r>
        <w:rPr>
          <w:rFonts w:ascii="Times New Roman" w:eastAsia="Times New Roman" w:hAnsi="Times New Roman" w:cs="Times New Roman"/>
        </w:rPr>
        <w:t xml:space="preserve">septic allows for that. DOT conceptually says everything is good with </w:t>
      </w:r>
      <w:r>
        <w:rPr>
          <w:rFonts w:ascii="Times New Roman" w:eastAsia="Times New Roman" w:hAnsi="Times New Roman" w:cs="Times New Roman"/>
        </w:rPr>
        <w:lastRenderedPageBreak/>
        <w:t xml:space="preserve">them – they are happier with this revised plan. A small retention area is now planned for on the street side. </w:t>
      </w:r>
    </w:p>
    <w:p w14:paraId="5253605F" w14:textId="77777777" w:rsidR="006744C0" w:rsidRDefault="006744C0" w:rsidP="003A26B8">
      <w:pPr>
        <w:rPr>
          <w:rFonts w:ascii="Times New Roman" w:eastAsia="Times New Roman" w:hAnsi="Times New Roman" w:cs="Times New Roman"/>
        </w:rPr>
      </w:pPr>
    </w:p>
    <w:p w14:paraId="4D4BECAF" w14:textId="7AD0FF19" w:rsidR="006744C0" w:rsidRDefault="00E97ABF" w:rsidP="003A26B8">
      <w:pPr>
        <w:rPr>
          <w:rFonts w:ascii="Times New Roman" w:eastAsia="Times New Roman" w:hAnsi="Times New Roman" w:cs="Times New Roman"/>
        </w:rPr>
      </w:pPr>
      <w:r>
        <w:rPr>
          <w:rFonts w:ascii="Times New Roman" w:eastAsia="Times New Roman" w:hAnsi="Times New Roman" w:cs="Times New Roman"/>
        </w:rPr>
        <w:t>This plan involves s</w:t>
      </w:r>
      <w:r w:rsidR="006744C0">
        <w:rPr>
          <w:rFonts w:ascii="Times New Roman" w:eastAsia="Times New Roman" w:hAnsi="Times New Roman" w:cs="Times New Roman"/>
        </w:rPr>
        <w:t>omewhat more construction cost for the driveway, but this is still feasible. There will be a 7</w:t>
      </w:r>
      <w:r>
        <w:rPr>
          <w:rFonts w:ascii="Times New Roman" w:eastAsia="Times New Roman" w:hAnsi="Times New Roman" w:cs="Times New Roman"/>
        </w:rPr>
        <w:t>-</w:t>
      </w:r>
      <w:r w:rsidR="006744C0">
        <w:rPr>
          <w:rFonts w:ascii="Times New Roman" w:eastAsia="Times New Roman" w:hAnsi="Times New Roman" w:cs="Times New Roman"/>
        </w:rPr>
        <w:t xml:space="preserve">foot ready rock retaining wall on the street side now. No dynamics of the building have changed, dumpster </w:t>
      </w:r>
      <w:r>
        <w:rPr>
          <w:rFonts w:ascii="Times New Roman" w:eastAsia="Times New Roman" w:hAnsi="Times New Roman" w:cs="Times New Roman"/>
        </w:rPr>
        <w:t xml:space="preserve">is </w:t>
      </w:r>
      <w:r w:rsidR="006744C0">
        <w:rPr>
          <w:rFonts w:ascii="Times New Roman" w:eastAsia="Times New Roman" w:hAnsi="Times New Roman" w:cs="Times New Roman"/>
        </w:rPr>
        <w:t xml:space="preserve">at the other end, maintenance building is the same. He’s adding curbing as well, and the catch basin will look more attractive and safer now. </w:t>
      </w:r>
      <w:r>
        <w:rPr>
          <w:rFonts w:ascii="Times New Roman" w:eastAsia="Times New Roman" w:hAnsi="Times New Roman" w:cs="Times New Roman"/>
        </w:rPr>
        <w:t>This m</w:t>
      </w:r>
      <w:r w:rsidR="006744C0">
        <w:rPr>
          <w:rFonts w:ascii="Times New Roman" w:eastAsia="Times New Roman" w:hAnsi="Times New Roman" w:cs="Times New Roman"/>
        </w:rPr>
        <w:t xml:space="preserve">akes the stormwater management easier as well. </w:t>
      </w:r>
    </w:p>
    <w:p w14:paraId="0BD75F09" w14:textId="77777777" w:rsidR="006744C0" w:rsidRDefault="006744C0" w:rsidP="003A26B8">
      <w:pPr>
        <w:rPr>
          <w:rFonts w:ascii="Times New Roman" w:eastAsia="Times New Roman" w:hAnsi="Times New Roman" w:cs="Times New Roman"/>
        </w:rPr>
      </w:pPr>
    </w:p>
    <w:p w14:paraId="31EF7394" w14:textId="10B25ED9" w:rsidR="006744C0" w:rsidRDefault="006744C0" w:rsidP="003A26B8">
      <w:pPr>
        <w:rPr>
          <w:rFonts w:ascii="Times New Roman" w:eastAsia="Times New Roman" w:hAnsi="Times New Roman" w:cs="Times New Roman"/>
        </w:rPr>
      </w:pPr>
      <w:r>
        <w:rPr>
          <w:rFonts w:ascii="Times New Roman" w:eastAsia="Times New Roman" w:hAnsi="Times New Roman" w:cs="Times New Roman"/>
        </w:rPr>
        <w:t>It's not as great financially but this fits the site better. Future development would only be possible if the sewer comes through and he could do more to the west. Onsite septic eliminates that possibility for now.</w:t>
      </w:r>
    </w:p>
    <w:p w14:paraId="03E7A59A" w14:textId="77777777" w:rsidR="00E505C6" w:rsidRDefault="00E505C6" w:rsidP="003A26B8">
      <w:pPr>
        <w:rPr>
          <w:rFonts w:ascii="Times New Roman" w:eastAsia="Times New Roman" w:hAnsi="Times New Roman" w:cs="Times New Roman"/>
        </w:rPr>
      </w:pPr>
    </w:p>
    <w:p w14:paraId="7C22BD3C" w14:textId="77777777" w:rsidR="00E505C6" w:rsidRDefault="00E505C6" w:rsidP="003A26B8">
      <w:pPr>
        <w:rPr>
          <w:rFonts w:ascii="Times New Roman" w:eastAsia="Times New Roman" w:hAnsi="Times New Roman" w:cs="Times New Roman"/>
        </w:rPr>
      </w:pPr>
      <w:r>
        <w:rPr>
          <w:rFonts w:ascii="Times New Roman" w:eastAsia="Times New Roman" w:hAnsi="Times New Roman" w:cs="Times New Roman"/>
        </w:rPr>
        <w:t xml:space="preserve">Significant changes have to go back to the county for review. We can send it back to the county for their review at their next meeting, and then put it on our November meeting. Lighting is the same 4 fixtures and the location is further off the road than it was before – 8 feet further back. </w:t>
      </w:r>
    </w:p>
    <w:p w14:paraId="5431AC78" w14:textId="77777777" w:rsidR="00E505C6" w:rsidRDefault="00E505C6" w:rsidP="003A26B8">
      <w:pPr>
        <w:rPr>
          <w:rFonts w:ascii="Times New Roman" w:eastAsia="Times New Roman" w:hAnsi="Times New Roman" w:cs="Times New Roman"/>
        </w:rPr>
      </w:pPr>
    </w:p>
    <w:p w14:paraId="762166DF" w14:textId="2B60D798" w:rsidR="00E505C6" w:rsidRDefault="00E97ABF" w:rsidP="003A26B8">
      <w:pPr>
        <w:rPr>
          <w:rFonts w:ascii="Times New Roman" w:eastAsia="Times New Roman" w:hAnsi="Times New Roman" w:cs="Times New Roman"/>
        </w:rPr>
      </w:pPr>
      <w:r>
        <w:rPr>
          <w:rFonts w:ascii="Times New Roman" w:eastAsia="Times New Roman" w:hAnsi="Times New Roman" w:cs="Times New Roman"/>
        </w:rPr>
        <w:t>A s</w:t>
      </w:r>
      <w:r w:rsidR="00E505C6">
        <w:rPr>
          <w:rFonts w:ascii="Times New Roman" w:eastAsia="Times New Roman" w:hAnsi="Times New Roman" w:cs="Times New Roman"/>
        </w:rPr>
        <w:t xml:space="preserve">mall monument sign is proposed. </w:t>
      </w:r>
      <w:r>
        <w:rPr>
          <w:rFonts w:ascii="Times New Roman" w:eastAsia="Times New Roman" w:hAnsi="Times New Roman" w:cs="Times New Roman"/>
        </w:rPr>
        <w:t xml:space="preserve">The Planning </w:t>
      </w:r>
      <w:r w:rsidR="00E505C6">
        <w:rPr>
          <w:rFonts w:ascii="Times New Roman" w:eastAsia="Times New Roman" w:hAnsi="Times New Roman" w:cs="Times New Roman"/>
        </w:rPr>
        <w:t>Board asked the applicant mark the dumpster and signage on the plan. We can send it to the County without those markings but the Board requested them for the next meeting.</w:t>
      </w:r>
    </w:p>
    <w:p w14:paraId="2364358D" w14:textId="77777777" w:rsidR="00E505C6" w:rsidRDefault="00E505C6" w:rsidP="003A26B8">
      <w:pPr>
        <w:rPr>
          <w:rFonts w:ascii="Times New Roman" w:eastAsia="Times New Roman" w:hAnsi="Times New Roman" w:cs="Times New Roman"/>
        </w:rPr>
      </w:pPr>
    </w:p>
    <w:p w14:paraId="794A6EA7" w14:textId="6F1FC007" w:rsidR="006744C0" w:rsidRDefault="00E505C6" w:rsidP="003A26B8">
      <w:pPr>
        <w:rPr>
          <w:rFonts w:ascii="Times New Roman" w:eastAsia="Times New Roman" w:hAnsi="Times New Roman" w:cs="Times New Roman"/>
        </w:rPr>
      </w:pPr>
      <w:r>
        <w:rPr>
          <w:rFonts w:ascii="Times New Roman" w:eastAsia="Times New Roman" w:hAnsi="Times New Roman" w:cs="Times New Roman"/>
        </w:rPr>
        <w:t xml:space="preserve">Is there a limit on how long they have to obtain a building permit? No, not for this project. </w:t>
      </w:r>
    </w:p>
    <w:p w14:paraId="5A21CFDE" w14:textId="77777777" w:rsidR="006744C0" w:rsidRDefault="006744C0" w:rsidP="003A26B8">
      <w:pPr>
        <w:rPr>
          <w:rFonts w:ascii="Times New Roman" w:eastAsia="Times New Roman" w:hAnsi="Times New Roman" w:cs="Times New Roman"/>
        </w:rPr>
      </w:pPr>
    </w:p>
    <w:p w14:paraId="2F04F91E" w14:textId="77777777" w:rsidR="009E324C" w:rsidRDefault="009E324C" w:rsidP="003A26B8">
      <w:pPr>
        <w:rPr>
          <w:rFonts w:ascii="Times New Roman" w:eastAsia="Times New Roman" w:hAnsi="Times New Roman" w:cs="Times New Roman"/>
        </w:rPr>
      </w:pPr>
    </w:p>
    <w:p w14:paraId="7988BFF4" w14:textId="77777777" w:rsidR="003A26B8" w:rsidRDefault="003A26B8" w:rsidP="003A26B8">
      <w:pPr>
        <w:rPr>
          <w:rFonts w:ascii="Times New Roman" w:eastAsia="Times New Roman" w:hAnsi="Times New Roman" w:cs="Times New Roman"/>
          <w:b/>
          <w:bCs/>
        </w:rPr>
      </w:pPr>
      <w:r>
        <w:rPr>
          <w:rFonts w:ascii="Times New Roman" w:eastAsia="Times New Roman" w:hAnsi="Times New Roman" w:cs="Times New Roman"/>
          <w:b/>
          <w:bCs/>
        </w:rPr>
        <w:t>New Business</w:t>
      </w:r>
    </w:p>
    <w:p w14:paraId="0E38FA97" w14:textId="77777777" w:rsidR="003A26B8" w:rsidRDefault="003A26B8" w:rsidP="003A26B8">
      <w:pPr>
        <w:rPr>
          <w:rFonts w:ascii="Times New Roman" w:eastAsia="Times New Roman" w:hAnsi="Times New Roman" w:cs="Times New Roman"/>
        </w:rPr>
      </w:pPr>
    </w:p>
    <w:p w14:paraId="3AF22B94" w14:textId="77777777" w:rsidR="003A26B8" w:rsidRDefault="003A26B8" w:rsidP="003A26B8">
      <w:pPr>
        <w:rPr>
          <w:rFonts w:ascii="Times New Roman" w:eastAsia="Times New Roman" w:hAnsi="Times New Roman" w:cs="Times New Roman"/>
        </w:rPr>
      </w:pPr>
      <w:r>
        <w:rPr>
          <w:rFonts w:ascii="Times New Roman" w:eastAsia="Times New Roman" w:hAnsi="Times New Roman" w:cs="Times New Roman"/>
        </w:rPr>
        <w:t>Subdivision discussion:</w:t>
      </w:r>
    </w:p>
    <w:p w14:paraId="777E937F" w14:textId="77777777" w:rsidR="003A26B8" w:rsidRDefault="003A26B8" w:rsidP="003A26B8">
      <w:pPr>
        <w:rPr>
          <w:rFonts w:ascii="Times New Roman" w:eastAsia="Times New Roman" w:hAnsi="Times New Roman" w:cs="Times New Roman"/>
        </w:rPr>
      </w:pPr>
      <w:r>
        <w:rPr>
          <w:rFonts w:ascii="Times New Roman" w:eastAsia="Times New Roman" w:hAnsi="Times New Roman" w:cs="Times New Roman"/>
        </w:rPr>
        <w:t>Applicant:</w:t>
      </w:r>
      <w:r>
        <w:rPr>
          <w:rFonts w:ascii="Times New Roman" w:eastAsia="Times New Roman" w:hAnsi="Times New Roman" w:cs="Times New Roman"/>
        </w:rPr>
        <w:tab/>
      </w:r>
      <w:r>
        <w:rPr>
          <w:rFonts w:ascii="Times New Roman" w:eastAsia="Times New Roman" w:hAnsi="Times New Roman" w:cs="Times New Roman"/>
        </w:rPr>
        <w:tab/>
        <w:t>Joe Tomi</w:t>
      </w:r>
    </w:p>
    <w:p w14:paraId="4DED5AF5" w14:textId="77777777" w:rsidR="003A26B8" w:rsidRDefault="003A26B8" w:rsidP="003A26B8">
      <w:pPr>
        <w:rPr>
          <w:rFonts w:ascii="Times New Roman" w:eastAsia="Times New Roman" w:hAnsi="Times New Roman" w:cs="Times New Roman"/>
        </w:rPr>
      </w:pPr>
      <w:r>
        <w:rPr>
          <w:rFonts w:ascii="Times New Roman" w:eastAsia="Times New Roman" w:hAnsi="Times New Roman" w:cs="Times New Roman"/>
        </w:rPr>
        <w:t>Property Address:</w:t>
      </w:r>
      <w:r>
        <w:rPr>
          <w:rFonts w:ascii="Times New Roman" w:eastAsia="Times New Roman" w:hAnsi="Times New Roman" w:cs="Times New Roman"/>
        </w:rPr>
        <w:tab/>
        <w:t>Route 5</w:t>
      </w:r>
    </w:p>
    <w:p w14:paraId="25C75188" w14:textId="77777777" w:rsidR="003A26B8" w:rsidRPr="00C678F2" w:rsidRDefault="003A26B8" w:rsidP="003A26B8">
      <w:pPr>
        <w:rPr>
          <w:rFonts w:ascii="Times New Roman" w:eastAsia="Times New Roman" w:hAnsi="Times New Roman" w:cs="Times New Roman"/>
        </w:rPr>
      </w:pPr>
      <w:r>
        <w:rPr>
          <w:rFonts w:ascii="Times New Roman" w:eastAsia="Times New Roman" w:hAnsi="Times New Roman" w:cs="Times New Roman"/>
        </w:rPr>
        <w:t>Tax Id:</w:t>
      </w:r>
      <w:r>
        <w:rPr>
          <w:rFonts w:ascii="Times New Roman" w:eastAsia="Times New Roman" w:hAnsi="Times New Roman" w:cs="Times New Roman"/>
        </w:rPr>
        <w:tab/>
      </w:r>
    </w:p>
    <w:p w14:paraId="6A8F90CA" w14:textId="77777777" w:rsidR="003A26B8" w:rsidRDefault="003A26B8" w:rsidP="003A26B8">
      <w:pPr>
        <w:rPr>
          <w:rFonts w:ascii="Times New Roman" w:eastAsia="Times New Roman" w:hAnsi="Times New Roman" w:cs="Times New Roman"/>
          <w:b/>
          <w:bCs/>
        </w:rPr>
      </w:pPr>
    </w:p>
    <w:p w14:paraId="7694034D" w14:textId="782E4E53" w:rsidR="00E505C6" w:rsidRPr="00E505C6" w:rsidRDefault="00E505C6" w:rsidP="003A26B8">
      <w:pPr>
        <w:rPr>
          <w:rFonts w:ascii="Times New Roman" w:eastAsia="Times New Roman" w:hAnsi="Times New Roman" w:cs="Times New Roman"/>
        </w:rPr>
      </w:pPr>
      <w:r>
        <w:rPr>
          <w:rFonts w:ascii="Times New Roman" w:eastAsia="Times New Roman" w:hAnsi="Times New Roman" w:cs="Times New Roman"/>
        </w:rPr>
        <w:t>Howard will verify that it’s a 3-lot subdivision, not 4. There’s a three</w:t>
      </w:r>
      <w:r w:rsidR="00EB0BEF">
        <w:rPr>
          <w:rFonts w:ascii="Times New Roman" w:eastAsia="Times New Roman" w:hAnsi="Times New Roman" w:cs="Times New Roman"/>
        </w:rPr>
        <w:t>-</w:t>
      </w:r>
      <w:r>
        <w:rPr>
          <w:rFonts w:ascii="Times New Roman" w:eastAsia="Times New Roman" w:hAnsi="Times New Roman" w:cs="Times New Roman"/>
        </w:rPr>
        <w:t>unit house on the property now. If it is in fact 3-lot and the 4</w:t>
      </w:r>
      <w:r w:rsidRPr="00E505C6">
        <w:rPr>
          <w:rFonts w:ascii="Times New Roman" w:eastAsia="Times New Roman" w:hAnsi="Times New Roman" w:cs="Times New Roman"/>
          <w:vertAlign w:val="superscript"/>
        </w:rPr>
        <w:t>th</w:t>
      </w:r>
      <w:r>
        <w:rPr>
          <w:rFonts w:ascii="Times New Roman" w:eastAsia="Times New Roman" w:hAnsi="Times New Roman" w:cs="Times New Roman"/>
        </w:rPr>
        <w:t xml:space="preserve"> lot that appears on the plans is an error, it is appropriate. B-1 lots, and two would be for sale. </w:t>
      </w:r>
    </w:p>
    <w:p w14:paraId="6FB436CE" w14:textId="77777777" w:rsidR="00DA54DB" w:rsidRDefault="00DA54DB" w:rsidP="00920696">
      <w:pPr>
        <w:rPr>
          <w:rFonts w:ascii="Times New Roman" w:eastAsia="Times New Roman" w:hAnsi="Times New Roman" w:cs="Times New Roman"/>
        </w:rPr>
      </w:pPr>
    </w:p>
    <w:p w14:paraId="7FBBB09F" w14:textId="13E47428" w:rsidR="009F515F" w:rsidRPr="00B96F04" w:rsidRDefault="009F515F">
      <w:pPr>
        <w:rPr>
          <w:rFonts w:ascii="Times New Roman" w:hAnsi="Times New Roman" w:cs="Times New Roman"/>
          <w:b/>
          <w:bCs/>
        </w:rPr>
      </w:pPr>
      <w:r w:rsidRPr="00B96F04">
        <w:rPr>
          <w:rFonts w:ascii="Times New Roman" w:hAnsi="Times New Roman" w:cs="Times New Roman"/>
          <w:b/>
          <w:bCs/>
        </w:rPr>
        <w:t xml:space="preserve">Minutes </w:t>
      </w:r>
      <w:r w:rsidR="003A26B8">
        <w:rPr>
          <w:rFonts w:ascii="Times New Roman" w:hAnsi="Times New Roman" w:cs="Times New Roman"/>
          <w:b/>
          <w:bCs/>
        </w:rPr>
        <w:t>September</w:t>
      </w:r>
      <w:r w:rsidR="00CE4DB4">
        <w:rPr>
          <w:rFonts w:ascii="Times New Roman" w:hAnsi="Times New Roman" w:cs="Times New Roman"/>
          <w:b/>
          <w:bCs/>
        </w:rPr>
        <w:t xml:space="preserve"> </w:t>
      </w:r>
      <w:r w:rsidR="003A26B8">
        <w:rPr>
          <w:rFonts w:ascii="Times New Roman" w:hAnsi="Times New Roman" w:cs="Times New Roman"/>
          <w:b/>
          <w:bCs/>
        </w:rPr>
        <w:t>12</w:t>
      </w:r>
      <w:r w:rsidRPr="00B96F04">
        <w:rPr>
          <w:rFonts w:ascii="Times New Roman" w:hAnsi="Times New Roman" w:cs="Times New Roman"/>
          <w:b/>
          <w:bCs/>
        </w:rPr>
        <w:t>, 202</w:t>
      </w:r>
      <w:r w:rsidR="00F37E46" w:rsidRPr="00B96F04">
        <w:rPr>
          <w:rFonts w:ascii="Times New Roman" w:hAnsi="Times New Roman" w:cs="Times New Roman"/>
          <w:b/>
          <w:bCs/>
        </w:rPr>
        <w:t>3</w:t>
      </w:r>
    </w:p>
    <w:p w14:paraId="09FA4F00" w14:textId="416A16F2" w:rsidR="000D1501" w:rsidRPr="005D52C6" w:rsidRDefault="009E324C" w:rsidP="005D52C6">
      <w:pPr>
        <w:rPr>
          <w:rFonts w:ascii="Times New Roman" w:hAnsi="Times New Roman" w:cs="Times New Roman"/>
        </w:rPr>
      </w:pPr>
      <w:r>
        <w:rPr>
          <w:rFonts w:ascii="Times New Roman" w:hAnsi="Times New Roman" w:cs="Times New Roman"/>
        </w:rPr>
        <w:t>Holly</w:t>
      </w:r>
      <w:r w:rsidR="005D52C6">
        <w:rPr>
          <w:rFonts w:ascii="Times New Roman" w:hAnsi="Times New Roman" w:cs="Times New Roman"/>
        </w:rPr>
        <w:t xml:space="preserve"> to a</w:t>
      </w:r>
      <w:r w:rsidR="000D1501" w:rsidRPr="005D52C6">
        <w:rPr>
          <w:rFonts w:ascii="Times New Roman" w:hAnsi="Times New Roman" w:cs="Times New Roman"/>
        </w:rPr>
        <w:t xml:space="preserve">dd </w:t>
      </w:r>
      <w:r w:rsidR="003A26B8" w:rsidRPr="005D52C6">
        <w:rPr>
          <w:rFonts w:ascii="Times New Roman" w:hAnsi="Times New Roman" w:cs="Times New Roman"/>
        </w:rPr>
        <w:t xml:space="preserve">conditions provided by counsel relative to </w:t>
      </w:r>
      <w:r w:rsidR="003A26B8" w:rsidRPr="005D52C6">
        <w:rPr>
          <w:rFonts w:ascii="Times New Roman" w:eastAsia="Times New Roman" w:hAnsi="Times New Roman" w:cs="Times New Roman"/>
        </w:rPr>
        <w:t>Dan McLaughlin’s project at 1125 Route 5 E.</w:t>
      </w:r>
    </w:p>
    <w:p w14:paraId="19A39F26" w14:textId="77777777" w:rsidR="005D52C6" w:rsidRPr="005D52C6" w:rsidRDefault="005D52C6" w:rsidP="005D52C6">
      <w:pPr>
        <w:rPr>
          <w:rFonts w:ascii="Times New Roman" w:hAnsi="Times New Roman" w:cs="Times New Roman"/>
        </w:rPr>
      </w:pPr>
    </w:p>
    <w:p w14:paraId="15DD929D" w14:textId="0EC0518C" w:rsidR="00450209" w:rsidRDefault="009E324C">
      <w:pPr>
        <w:rPr>
          <w:rFonts w:ascii="Times New Roman" w:hAnsi="Times New Roman" w:cs="Times New Roman"/>
        </w:rPr>
      </w:pPr>
      <w:r>
        <w:rPr>
          <w:rFonts w:ascii="Times New Roman" w:hAnsi="Times New Roman" w:cs="Times New Roman"/>
        </w:rPr>
        <w:t>Minutes will be reviewed again at the November meeting.</w:t>
      </w:r>
    </w:p>
    <w:p w14:paraId="76020365" w14:textId="77777777" w:rsidR="009E324C" w:rsidRDefault="009E324C">
      <w:pPr>
        <w:rPr>
          <w:rFonts w:ascii="Times New Roman" w:hAnsi="Times New Roman" w:cs="Times New Roman"/>
        </w:rPr>
      </w:pPr>
    </w:p>
    <w:p w14:paraId="07703BCD" w14:textId="086ECCE3" w:rsidR="00EB0BEF" w:rsidRDefault="00EB0BEF">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Walburger</w:t>
      </w:r>
      <w:proofErr w:type="spellEnd"/>
      <w:r>
        <w:rPr>
          <w:rFonts w:ascii="Times New Roman" w:hAnsi="Times New Roman" w:cs="Times New Roman"/>
        </w:rPr>
        <w:t xml:space="preserve"> moved to adjourn, John Stevenson seconded, meeting adjourned at 8:10 </w:t>
      </w:r>
      <w:proofErr w:type="spellStart"/>
      <w:proofErr w:type="gramStart"/>
      <w:r>
        <w:rPr>
          <w:rFonts w:ascii="Times New Roman" w:hAnsi="Times New Roman" w:cs="Times New Roman"/>
        </w:rPr>
        <w:t>p,m</w:t>
      </w:r>
      <w:proofErr w:type="spellEnd"/>
      <w:proofErr w:type="gramEnd"/>
    </w:p>
    <w:p w14:paraId="11E6B061" w14:textId="237FAEFB" w:rsidR="00EB0BEF" w:rsidRPr="00EB0BEF" w:rsidRDefault="00EB0BEF">
      <w:pPr>
        <w:rPr>
          <w:rFonts w:ascii="Times New Roman" w:hAnsi="Times New Roman" w:cs="Times New Roman"/>
          <w:i/>
          <w:iCs/>
          <w:color w:val="FF0000"/>
        </w:rPr>
      </w:pPr>
    </w:p>
    <w:sectPr w:rsidR="00EB0BEF" w:rsidRPr="00EB0BE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6137" w14:textId="77777777" w:rsidR="008B646B" w:rsidRDefault="008B646B" w:rsidP="00A17AB7">
      <w:r>
        <w:separator/>
      </w:r>
    </w:p>
  </w:endnote>
  <w:endnote w:type="continuationSeparator" w:id="0">
    <w:p w14:paraId="6C673D18" w14:textId="77777777" w:rsidR="008B646B" w:rsidRDefault="008B646B" w:rsidP="00A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57804"/>
      <w:docPartObj>
        <w:docPartGallery w:val="Page Numbers (Bottom of Page)"/>
        <w:docPartUnique/>
      </w:docPartObj>
    </w:sdtPr>
    <w:sdtContent>
      <w:p w14:paraId="7D66506F" w14:textId="06283B51"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7D2FF" w14:textId="77777777" w:rsidR="00A17AB7" w:rsidRDefault="00A1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408738"/>
      <w:docPartObj>
        <w:docPartGallery w:val="Page Numbers (Bottom of Page)"/>
        <w:docPartUnique/>
      </w:docPartObj>
    </w:sdtPr>
    <w:sdtContent>
      <w:p w14:paraId="360CBBB8" w14:textId="23646BCF"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A6976" w14:textId="77777777" w:rsidR="00A17AB7" w:rsidRDefault="00A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7985" w14:textId="77777777" w:rsidR="008B646B" w:rsidRDefault="008B646B" w:rsidP="00A17AB7">
      <w:r>
        <w:separator/>
      </w:r>
    </w:p>
  </w:footnote>
  <w:footnote w:type="continuationSeparator" w:id="0">
    <w:p w14:paraId="030100F7" w14:textId="77777777" w:rsidR="008B646B" w:rsidRDefault="008B646B" w:rsidP="00A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C86"/>
    <w:multiLevelType w:val="multilevel"/>
    <w:tmpl w:val="F42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C1583"/>
    <w:multiLevelType w:val="hybridMultilevel"/>
    <w:tmpl w:val="FDB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422F"/>
    <w:multiLevelType w:val="hybridMultilevel"/>
    <w:tmpl w:val="AB50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F2B58"/>
    <w:multiLevelType w:val="hybridMultilevel"/>
    <w:tmpl w:val="23C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3C1B"/>
    <w:multiLevelType w:val="hybridMultilevel"/>
    <w:tmpl w:val="36D0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6F2A"/>
    <w:multiLevelType w:val="hybridMultilevel"/>
    <w:tmpl w:val="C1F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63386"/>
    <w:multiLevelType w:val="hybridMultilevel"/>
    <w:tmpl w:val="B048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4294C"/>
    <w:multiLevelType w:val="hybridMultilevel"/>
    <w:tmpl w:val="E034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F722D"/>
    <w:multiLevelType w:val="hybridMultilevel"/>
    <w:tmpl w:val="CF1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B1B0F"/>
    <w:multiLevelType w:val="hybridMultilevel"/>
    <w:tmpl w:val="802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62D6C"/>
    <w:multiLevelType w:val="multilevel"/>
    <w:tmpl w:val="652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15265"/>
    <w:multiLevelType w:val="hybridMultilevel"/>
    <w:tmpl w:val="022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7E98"/>
    <w:multiLevelType w:val="hybridMultilevel"/>
    <w:tmpl w:val="C10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C1D87"/>
    <w:multiLevelType w:val="hybridMultilevel"/>
    <w:tmpl w:val="EF42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07A52"/>
    <w:multiLevelType w:val="hybridMultilevel"/>
    <w:tmpl w:val="E09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D5086"/>
    <w:multiLevelType w:val="hybridMultilevel"/>
    <w:tmpl w:val="B11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01A10"/>
    <w:multiLevelType w:val="hybridMultilevel"/>
    <w:tmpl w:val="02E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02265"/>
    <w:multiLevelType w:val="hybridMultilevel"/>
    <w:tmpl w:val="7EF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72DE9"/>
    <w:multiLevelType w:val="hybridMultilevel"/>
    <w:tmpl w:val="206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A22CF"/>
    <w:multiLevelType w:val="hybridMultilevel"/>
    <w:tmpl w:val="133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7292">
    <w:abstractNumId w:val="11"/>
  </w:num>
  <w:num w:numId="2" w16cid:durableId="456071825">
    <w:abstractNumId w:val="18"/>
  </w:num>
  <w:num w:numId="3" w16cid:durableId="1834173900">
    <w:abstractNumId w:val="15"/>
  </w:num>
  <w:num w:numId="4" w16cid:durableId="1033651049">
    <w:abstractNumId w:val="14"/>
  </w:num>
  <w:num w:numId="5" w16cid:durableId="303856759">
    <w:abstractNumId w:val="9"/>
  </w:num>
  <w:num w:numId="6" w16cid:durableId="873231514">
    <w:abstractNumId w:val="1"/>
  </w:num>
  <w:num w:numId="7" w16cid:durableId="1388608462">
    <w:abstractNumId w:val="17"/>
  </w:num>
  <w:num w:numId="8" w16cid:durableId="128860499">
    <w:abstractNumId w:val="16"/>
  </w:num>
  <w:num w:numId="9" w16cid:durableId="872809767">
    <w:abstractNumId w:val="0"/>
  </w:num>
  <w:num w:numId="10" w16cid:durableId="1653437581">
    <w:abstractNumId w:val="10"/>
  </w:num>
  <w:num w:numId="11" w16cid:durableId="104077486">
    <w:abstractNumId w:val="5"/>
  </w:num>
  <w:num w:numId="12" w16cid:durableId="467283091">
    <w:abstractNumId w:val="13"/>
  </w:num>
  <w:num w:numId="13" w16cid:durableId="1807581040">
    <w:abstractNumId w:val="12"/>
  </w:num>
  <w:num w:numId="14" w16cid:durableId="1348478938">
    <w:abstractNumId w:val="2"/>
  </w:num>
  <w:num w:numId="15" w16cid:durableId="1855142896">
    <w:abstractNumId w:val="8"/>
  </w:num>
  <w:num w:numId="16" w16cid:durableId="315378683">
    <w:abstractNumId w:val="6"/>
  </w:num>
  <w:num w:numId="17" w16cid:durableId="1249584303">
    <w:abstractNumId w:val="4"/>
  </w:num>
  <w:num w:numId="18" w16cid:durableId="261110533">
    <w:abstractNumId w:val="19"/>
  </w:num>
  <w:num w:numId="19" w16cid:durableId="1745452543">
    <w:abstractNumId w:val="3"/>
  </w:num>
  <w:num w:numId="20" w16cid:durableId="1995521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1"/>
    <w:rsid w:val="00023F11"/>
    <w:rsid w:val="00035A3F"/>
    <w:rsid w:val="00046CB9"/>
    <w:rsid w:val="00070C3E"/>
    <w:rsid w:val="00085E34"/>
    <w:rsid w:val="00094193"/>
    <w:rsid w:val="000C0BD9"/>
    <w:rsid w:val="000D1501"/>
    <w:rsid w:val="000D7588"/>
    <w:rsid w:val="000E3DE7"/>
    <w:rsid w:val="001007F6"/>
    <w:rsid w:val="001103CD"/>
    <w:rsid w:val="001318A5"/>
    <w:rsid w:val="001613A4"/>
    <w:rsid w:val="001665C4"/>
    <w:rsid w:val="001875EB"/>
    <w:rsid w:val="001C0DB1"/>
    <w:rsid w:val="001C2470"/>
    <w:rsid w:val="001E5C69"/>
    <w:rsid w:val="0021736E"/>
    <w:rsid w:val="002275B4"/>
    <w:rsid w:val="002315CA"/>
    <w:rsid w:val="0024313A"/>
    <w:rsid w:val="00252754"/>
    <w:rsid w:val="00270302"/>
    <w:rsid w:val="00275FA9"/>
    <w:rsid w:val="002939FF"/>
    <w:rsid w:val="002B30C4"/>
    <w:rsid w:val="002F0E94"/>
    <w:rsid w:val="0034587B"/>
    <w:rsid w:val="00353C0C"/>
    <w:rsid w:val="003578B3"/>
    <w:rsid w:val="00372502"/>
    <w:rsid w:val="00387787"/>
    <w:rsid w:val="003A26B8"/>
    <w:rsid w:val="003B6C15"/>
    <w:rsid w:val="003C43A4"/>
    <w:rsid w:val="003C6476"/>
    <w:rsid w:val="0040746E"/>
    <w:rsid w:val="00423374"/>
    <w:rsid w:val="00431E01"/>
    <w:rsid w:val="00446F68"/>
    <w:rsid w:val="00450209"/>
    <w:rsid w:val="00450869"/>
    <w:rsid w:val="004536B1"/>
    <w:rsid w:val="004622E4"/>
    <w:rsid w:val="0046237A"/>
    <w:rsid w:val="00462793"/>
    <w:rsid w:val="004B49F1"/>
    <w:rsid w:val="00532B4C"/>
    <w:rsid w:val="005363E3"/>
    <w:rsid w:val="00557A9E"/>
    <w:rsid w:val="005717C8"/>
    <w:rsid w:val="00582F7F"/>
    <w:rsid w:val="00596EAD"/>
    <w:rsid w:val="005A056D"/>
    <w:rsid w:val="005B38C8"/>
    <w:rsid w:val="005B520A"/>
    <w:rsid w:val="005C5E2D"/>
    <w:rsid w:val="005D52C6"/>
    <w:rsid w:val="005E1EB4"/>
    <w:rsid w:val="005F3D7D"/>
    <w:rsid w:val="00655205"/>
    <w:rsid w:val="00660FB6"/>
    <w:rsid w:val="00673605"/>
    <w:rsid w:val="006744C0"/>
    <w:rsid w:val="0067513C"/>
    <w:rsid w:val="006774F8"/>
    <w:rsid w:val="006A35E4"/>
    <w:rsid w:val="006D1410"/>
    <w:rsid w:val="006E449A"/>
    <w:rsid w:val="00707392"/>
    <w:rsid w:val="00732046"/>
    <w:rsid w:val="0075383B"/>
    <w:rsid w:val="00765D23"/>
    <w:rsid w:val="00785F67"/>
    <w:rsid w:val="007C12CF"/>
    <w:rsid w:val="007D3E3D"/>
    <w:rsid w:val="007F6F9F"/>
    <w:rsid w:val="00805A55"/>
    <w:rsid w:val="00851BD3"/>
    <w:rsid w:val="00880D7E"/>
    <w:rsid w:val="008877E7"/>
    <w:rsid w:val="00897814"/>
    <w:rsid w:val="008A274A"/>
    <w:rsid w:val="008A719A"/>
    <w:rsid w:val="008B4AC1"/>
    <w:rsid w:val="008B646B"/>
    <w:rsid w:val="008C07F8"/>
    <w:rsid w:val="008E21A3"/>
    <w:rsid w:val="00920696"/>
    <w:rsid w:val="009364BD"/>
    <w:rsid w:val="00940E08"/>
    <w:rsid w:val="00952993"/>
    <w:rsid w:val="00952F09"/>
    <w:rsid w:val="00955FA4"/>
    <w:rsid w:val="00970111"/>
    <w:rsid w:val="009811E5"/>
    <w:rsid w:val="009B4B3A"/>
    <w:rsid w:val="009B6E72"/>
    <w:rsid w:val="009E324C"/>
    <w:rsid w:val="009E7F72"/>
    <w:rsid w:val="009F0857"/>
    <w:rsid w:val="009F515F"/>
    <w:rsid w:val="00A00DE6"/>
    <w:rsid w:val="00A17AB7"/>
    <w:rsid w:val="00A503BF"/>
    <w:rsid w:val="00A51948"/>
    <w:rsid w:val="00A5336D"/>
    <w:rsid w:val="00A67BD6"/>
    <w:rsid w:val="00A70BE8"/>
    <w:rsid w:val="00A94F1C"/>
    <w:rsid w:val="00AA758A"/>
    <w:rsid w:val="00AC3343"/>
    <w:rsid w:val="00AD0B45"/>
    <w:rsid w:val="00AE0310"/>
    <w:rsid w:val="00B523DE"/>
    <w:rsid w:val="00B61A0D"/>
    <w:rsid w:val="00B64866"/>
    <w:rsid w:val="00B7024F"/>
    <w:rsid w:val="00B82485"/>
    <w:rsid w:val="00B96F04"/>
    <w:rsid w:val="00BA5989"/>
    <w:rsid w:val="00BB2CF8"/>
    <w:rsid w:val="00BD18D6"/>
    <w:rsid w:val="00C03CC8"/>
    <w:rsid w:val="00C22C4D"/>
    <w:rsid w:val="00C24742"/>
    <w:rsid w:val="00C57B48"/>
    <w:rsid w:val="00CC3104"/>
    <w:rsid w:val="00CE4661"/>
    <w:rsid w:val="00CE4DB4"/>
    <w:rsid w:val="00D1158F"/>
    <w:rsid w:val="00D402CD"/>
    <w:rsid w:val="00D74F94"/>
    <w:rsid w:val="00D83F52"/>
    <w:rsid w:val="00DA54DB"/>
    <w:rsid w:val="00DD1167"/>
    <w:rsid w:val="00DD3ADC"/>
    <w:rsid w:val="00E009B3"/>
    <w:rsid w:val="00E12222"/>
    <w:rsid w:val="00E1535F"/>
    <w:rsid w:val="00E161DF"/>
    <w:rsid w:val="00E36F19"/>
    <w:rsid w:val="00E505C6"/>
    <w:rsid w:val="00E644C0"/>
    <w:rsid w:val="00E7530B"/>
    <w:rsid w:val="00E87D5C"/>
    <w:rsid w:val="00E9444E"/>
    <w:rsid w:val="00E97ABF"/>
    <w:rsid w:val="00E97BFB"/>
    <w:rsid w:val="00EB0BEF"/>
    <w:rsid w:val="00EB7EA1"/>
    <w:rsid w:val="00EE4B29"/>
    <w:rsid w:val="00F00DDE"/>
    <w:rsid w:val="00F16A21"/>
    <w:rsid w:val="00F34ADE"/>
    <w:rsid w:val="00F37E46"/>
    <w:rsid w:val="00F43287"/>
    <w:rsid w:val="00F57DE5"/>
    <w:rsid w:val="00F663C0"/>
    <w:rsid w:val="00F67CC0"/>
    <w:rsid w:val="00F75A9F"/>
    <w:rsid w:val="00F8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27F"/>
  <w15:chartTrackingRefBased/>
  <w15:docId w15:val="{528BB76F-9D9B-714E-97AD-8DB8F7B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61"/>
    <w:pPr>
      <w:tabs>
        <w:tab w:val="center" w:pos="4680"/>
        <w:tab w:val="right" w:pos="9360"/>
      </w:tabs>
    </w:pPr>
  </w:style>
  <w:style w:type="character" w:customStyle="1" w:styleId="HeaderChar">
    <w:name w:val="Header Char"/>
    <w:basedOn w:val="DefaultParagraphFont"/>
    <w:link w:val="Header"/>
    <w:uiPriority w:val="99"/>
    <w:rsid w:val="00CE4661"/>
  </w:style>
  <w:style w:type="table" w:styleId="TableGrid">
    <w:name w:val="Table Grid"/>
    <w:basedOn w:val="TableNormal"/>
    <w:uiPriority w:val="39"/>
    <w:rsid w:val="00CE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7AB7"/>
    <w:pPr>
      <w:tabs>
        <w:tab w:val="center" w:pos="4680"/>
        <w:tab w:val="right" w:pos="9360"/>
      </w:tabs>
    </w:pPr>
  </w:style>
  <w:style w:type="character" w:customStyle="1" w:styleId="FooterChar">
    <w:name w:val="Footer Char"/>
    <w:basedOn w:val="DefaultParagraphFont"/>
    <w:link w:val="Footer"/>
    <w:uiPriority w:val="99"/>
    <w:rsid w:val="00A17AB7"/>
  </w:style>
  <w:style w:type="character" w:styleId="PageNumber">
    <w:name w:val="page number"/>
    <w:basedOn w:val="DefaultParagraphFont"/>
    <w:uiPriority w:val="99"/>
    <w:semiHidden/>
    <w:unhideWhenUsed/>
    <w:rsid w:val="00A17AB7"/>
  </w:style>
  <w:style w:type="paragraph" w:styleId="ListParagraph">
    <w:name w:val="List Paragraph"/>
    <w:basedOn w:val="Normal"/>
    <w:uiPriority w:val="34"/>
    <w:qFormat/>
    <w:rsid w:val="00046CB9"/>
    <w:pPr>
      <w:ind w:left="720"/>
      <w:contextualSpacing/>
    </w:pPr>
  </w:style>
  <w:style w:type="paragraph" w:customStyle="1" w:styleId="m3075228038071693517msolistparagraph">
    <w:name w:val="m_3075228038071693517msolistparagraph"/>
    <w:basedOn w:val="Normal"/>
    <w:rsid w:val="00B96F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70BE8"/>
    <w:rPr>
      <w:color w:val="0563C1" w:themeColor="hyperlink"/>
      <w:u w:val="single"/>
    </w:rPr>
  </w:style>
  <w:style w:type="character" w:styleId="UnresolvedMention">
    <w:name w:val="Unresolved Mention"/>
    <w:basedOn w:val="DefaultParagraphFont"/>
    <w:uiPriority w:val="99"/>
    <w:semiHidden/>
    <w:unhideWhenUsed/>
    <w:rsid w:val="00A7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D6B-A928-B640-A135-7FD46C5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Austin</dc:creator>
  <cp:keywords/>
  <dc:description/>
  <cp:lastModifiedBy>Holly Austin</cp:lastModifiedBy>
  <cp:revision>11</cp:revision>
  <cp:lastPrinted>2023-08-08T19:59:00Z</cp:lastPrinted>
  <dcterms:created xsi:type="dcterms:W3CDTF">2023-10-10T22:25:00Z</dcterms:created>
  <dcterms:modified xsi:type="dcterms:W3CDTF">2023-11-14T18:31:00Z</dcterms:modified>
</cp:coreProperties>
</file>