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56F" w:rsidRPr="00CF256F" w:rsidRDefault="00CF256F" w:rsidP="003C6ED2">
      <w:pPr>
        <w:spacing w:before="0" w:beforeAutospacing="0" w:afterAutospacing="0"/>
        <w:ind w:left="0"/>
        <w:jc w:val="both"/>
      </w:pPr>
      <w:r w:rsidRPr="00CF256F">
        <w:t xml:space="preserve">Two new dioramas have been added to the Heritage Centre’s collection for the new </w:t>
      </w:r>
      <w:r w:rsidR="003C6ED2">
        <w:t xml:space="preserve">2024 </w:t>
      </w:r>
      <w:r w:rsidRPr="00CF256F">
        <w:t>season of Open Days.</w:t>
      </w:r>
    </w:p>
    <w:p w:rsidR="00CF256F" w:rsidRDefault="00CF256F" w:rsidP="003C6ED2">
      <w:pPr>
        <w:spacing w:before="0" w:beforeAutospacing="0" w:afterAutospacing="0"/>
        <w:ind w:left="0"/>
        <w:jc w:val="both"/>
        <w:rPr>
          <w:color w:val="2A2A2A"/>
          <w:shd w:val="clear" w:color="auto" w:fill="FFFFFF"/>
        </w:rPr>
      </w:pPr>
      <w:r w:rsidRPr="00CF256F">
        <w:t xml:space="preserve">The first relates the story of an American B-24D ‘Liberator’, </w:t>
      </w:r>
      <w:r w:rsidR="000B2E39">
        <w:t xml:space="preserve">“Reddy Teddy”, </w:t>
      </w:r>
      <w:r w:rsidRPr="00CF256F">
        <w:t xml:space="preserve">based at RAF Holmsley South, which was on anti-submarine duties over the Bay of Biscay in 1943. </w:t>
      </w:r>
      <w:r w:rsidRPr="00CF256F">
        <w:rPr>
          <w:color w:val="2A2A2A"/>
          <w:shd w:val="clear" w:color="auto" w:fill="FFFFFF"/>
        </w:rPr>
        <w:t xml:space="preserve">The Liberator turned for home four hours into its flight but </w:t>
      </w:r>
      <w:r>
        <w:rPr>
          <w:color w:val="2A2A2A"/>
          <w:shd w:val="clear" w:color="auto" w:fill="FFFFFF"/>
        </w:rPr>
        <w:t>became lost</w:t>
      </w:r>
      <w:r w:rsidRPr="00CF256F">
        <w:rPr>
          <w:color w:val="2A2A2A"/>
          <w:shd w:val="clear" w:color="auto" w:fill="FFFFFF"/>
        </w:rPr>
        <w:t xml:space="preserve">, </w:t>
      </w:r>
      <w:r>
        <w:rPr>
          <w:color w:val="2A2A2A"/>
          <w:shd w:val="clear" w:color="auto" w:fill="FFFFFF"/>
        </w:rPr>
        <w:t xml:space="preserve">while </w:t>
      </w:r>
      <w:r w:rsidRPr="00CF256F">
        <w:rPr>
          <w:color w:val="2A2A2A"/>
          <w:shd w:val="clear" w:color="auto" w:fill="FFFFFF"/>
        </w:rPr>
        <w:t xml:space="preserve">returning in heavy rain and poor visibility, </w:t>
      </w:r>
      <w:r>
        <w:rPr>
          <w:color w:val="2A2A2A"/>
          <w:shd w:val="clear" w:color="auto" w:fill="FFFFFF"/>
        </w:rPr>
        <w:t xml:space="preserve">and </w:t>
      </w:r>
      <w:r w:rsidRPr="00CF256F">
        <w:rPr>
          <w:color w:val="2A2A2A"/>
          <w:shd w:val="clear" w:color="auto" w:fill="FFFFFF"/>
        </w:rPr>
        <w:t>clipped the top of Bossington Hill, on the north coast of Somerset, which was in low cloud.</w:t>
      </w:r>
    </w:p>
    <w:p w:rsidR="008B20BF" w:rsidRDefault="008B20BF" w:rsidP="00CF256F">
      <w:pPr>
        <w:spacing w:before="0" w:beforeAutospacing="0" w:afterAutospacing="0"/>
        <w:ind w:left="0"/>
        <w:rPr>
          <w:color w:val="2A2A2A"/>
          <w:shd w:val="clear" w:color="auto" w:fill="FFFFFF"/>
        </w:rPr>
      </w:pPr>
      <w:r>
        <w:rPr>
          <w:noProof/>
          <w:color w:val="2A2A2A"/>
          <w:shd w:val="clear" w:color="auto" w:fill="FFFFFF"/>
          <w:lang w:eastAsia="en-GB"/>
        </w:rPr>
        <w:drawing>
          <wp:inline distT="0" distB="0" distL="0" distR="0">
            <wp:extent cx="6645910" cy="7630335"/>
            <wp:effectExtent l="0" t="0" r="2540" b="8890"/>
            <wp:docPr id="1" name="Picture 1" descr="D:\1 My Documents\1 1 1 1 MODELLING - Aircraft AFVs Ships etc + Dioramas\1 1 WWII Aircraft Dioramas\Porlock B-24 crash\Reddy Teddy diorama pics\IMG_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y Documents\1 1 1 1 MODELLING - Aircraft AFVs Ships etc + Dioramas\1 1 WWII Aircraft Dioramas\Porlock B-24 crash\Reddy Teddy diorama pics\IMG_249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7630335"/>
                    </a:xfrm>
                    <a:prstGeom prst="rect">
                      <a:avLst/>
                    </a:prstGeom>
                    <a:noFill/>
                    <a:ln>
                      <a:noFill/>
                    </a:ln>
                  </pic:spPr>
                </pic:pic>
              </a:graphicData>
            </a:graphic>
          </wp:inline>
        </w:drawing>
      </w:r>
    </w:p>
    <w:p w:rsidR="00CF256F" w:rsidRDefault="00CF256F" w:rsidP="003C6ED2">
      <w:pPr>
        <w:spacing w:before="0" w:beforeAutospacing="0" w:afterAutospacing="0"/>
        <w:ind w:left="0"/>
        <w:jc w:val="both"/>
        <w:rPr>
          <w:color w:val="2A2A2A"/>
          <w:shd w:val="clear" w:color="auto" w:fill="FFFFFF"/>
        </w:rPr>
      </w:pPr>
      <w:r w:rsidRPr="00CF256F">
        <w:rPr>
          <w:color w:val="2A2A2A"/>
          <w:shd w:val="clear" w:color="auto" w:fill="FFFFFF"/>
        </w:rPr>
        <w:t xml:space="preserve">Two local boys, Alan Perkins and Brian Richards, saw the plane swing westwards </w:t>
      </w:r>
      <w:r w:rsidR="002B26B0">
        <w:rPr>
          <w:color w:val="2A2A2A"/>
          <w:shd w:val="clear" w:color="auto" w:fill="FFFFFF"/>
        </w:rPr>
        <w:t xml:space="preserve">in a long curve, </w:t>
      </w:r>
      <w:r w:rsidRPr="00CF256F">
        <w:rPr>
          <w:color w:val="2A2A2A"/>
          <w:shd w:val="clear" w:color="auto" w:fill="FFFFFF"/>
        </w:rPr>
        <w:t xml:space="preserve">over </w:t>
      </w:r>
      <w:r w:rsidR="00B67BEF">
        <w:rPr>
          <w:color w:val="2A2A2A"/>
          <w:shd w:val="clear" w:color="auto" w:fill="FFFFFF"/>
        </w:rPr>
        <w:t xml:space="preserve">the village of </w:t>
      </w:r>
      <w:proofErr w:type="spellStart"/>
      <w:r w:rsidRPr="00CF256F">
        <w:rPr>
          <w:color w:val="2A2A2A"/>
          <w:shd w:val="clear" w:color="auto" w:fill="FFFFFF"/>
        </w:rPr>
        <w:t>Porlock</w:t>
      </w:r>
      <w:proofErr w:type="spellEnd"/>
      <w:r w:rsidR="00B67BEF">
        <w:rPr>
          <w:color w:val="2A2A2A"/>
          <w:shd w:val="clear" w:color="auto" w:fill="FFFFFF"/>
        </w:rPr>
        <w:t>, turning back towards the sea</w:t>
      </w:r>
      <w:r w:rsidRPr="00CF256F">
        <w:rPr>
          <w:color w:val="2A2A2A"/>
          <w:shd w:val="clear" w:color="auto" w:fill="FFFFFF"/>
        </w:rPr>
        <w:t xml:space="preserve">. Debris fell from the stricken plane, a wheel and part of the undercarriage plummeting onto </w:t>
      </w:r>
      <w:proofErr w:type="spellStart"/>
      <w:r w:rsidRPr="00CF256F">
        <w:rPr>
          <w:color w:val="2A2A2A"/>
          <w:shd w:val="clear" w:color="auto" w:fill="FFFFFF"/>
        </w:rPr>
        <w:t>Sparkhayes</w:t>
      </w:r>
      <w:proofErr w:type="spellEnd"/>
      <w:r w:rsidRPr="00CF256F">
        <w:rPr>
          <w:color w:val="2A2A2A"/>
          <w:shd w:val="clear" w:color="auto" w:fill="FFFFFF"/>
        </w:rPr>
        <w:t xml:space="preserve"> Lane, before the plane crashed on </w:t>
      </w:r>
      <w:proofErr w:type="spellStart"/>
      <w:r w:rsidRPr="00CF256F">
        <w:rPr>
          <w:color w:val="2A2A2A"/>
          <w:shd w:val="clear" w:color="auto" w:fill="FFFFFF"/>
        </w:rPr>
        <w:t>Porlock</w:t>
      </w:r>
      <w:proofErr w:type="spellEnd"/>
      <w:r w:rsidRPr="00CF256F">
        <w:rPr>
          <w:color w:val="2A2A2A"/>
          <w:shd w:val="clear" w:color="auto" w:fill="FFFFFF"/>
        </w:rPr>
        <w:t xml:space="preserve"> marsh. The crew included two </w:t>
      </w:r>
      <w:r>
        <w:rPr>
          <w:color w:val="2A2A2A"/>
          <w:shd w:val="clear" w:color="auto" w:fill="FFFFFF"/>
        </w:rPr>
        <w:t xml:space="preserve">extra </w:t>
      </w:r>
      <w:r w:rsidRPr="00CF256F">
        <w:rPr>
          <w:color w:val="2A2A2A"/>
          <w:shd w:val="clear" w:color="auto" w:fill="FFFFFF"/>
        </w:rPr>
        <w:t>pilots on a familiarisation trip. Of the twelve on board, only the tail gunner survived the crash.</w:t>
      </w:r>
      <w:r w:rsidR="008B20BF">
        <w:rPr>
          <w:color w:val="2A2A2A"/>
          <w:shd w:val="clear" w:color="auto" w:fill="FFFFFF"/>
        </w:rPr>
        <w:t xml:space="preserve"> There is a memorial</w:t>
      </w:r>
      <w:r w:rsidR="002B26B0">
        <w:rPr>
          <w:color w:val="2A2A2A"/>
          <w:shd w:val="clear" w:color="auto" w:fill="FFFFFF"/>
        </w:rPr>
        <w:t>,</w:t>
      </w:r>
      <w:r w:rsidR="008B20BF">
        <w:rPr>
          <w:color w:val="2A2A2A"/>
          <w:shd w:val="clear" w:color="auto" w:fill="FFFFFF"/>
        </w:rPr>
        <w:t xml:space="preserve"> half a mile east of the crash site, on the nearby coastal path.</w:t>
      </w:r>
    </w:p>
    <w:p w:rsidR="008B20BF" w:rsidRDefault="008B20BF" w:rsidP="002B26B0">
      <w:pPr>
        <w:spacing w:after="100"/>
        <w:ind w:left="0"/>
        <w:rPr>
          <w:color w:val="2A2A2A"/>
          <w:shd w:val="clear" w:color="auto" w:fill="FFFFFF"/>
        </w:rPr>
      </w:pPr>
      <w:r>
        <w:rPr>
          <w:color w:val="2A2A2A"/>
          <w:shd w:val="clear" w:color="auto" w:fill="FFFFFF"/>
        </w:rPr>
        <w:br w:type="page"/>
      </w:r>
    </w:p>
    <w:p w:rsidR="008B20BF" w:rsidRDefault="008B20BF" w:rsidP="003C6ED2">
      <w:pPr>
        <w:spacing w:before="0" w:beforeAutospacing="0" w:afterAutospacing="0"/>
        <w:ind w:left="0"/>
        <w:jc w:val="both"/>
      </w:pPr>
      <w:r>
        <w:lastRenderedPageBreak/>
        <w:t xml:space="preserve">The second diorama is a model of the type of Control Tower in place on many of the wartime airfields, which features internal lighting, vehicles, bicycles, a briefing room and a signal trailer, based on the type seen at </w:t>
      </w:r>
      <w:proofErr w:type="spellStart"/>
      <w:r>
        <w:t>Ibsley</w:t>
      </w:r>
      <w:proofErr w:type="spellEnd"/>
      <w:r>
        <w:t xml:space="preserve"> and Beaulieu airfields in the new Forest.</w:t>
      </w:r>
    </w:p>
    <w:p w:rsidR="003C6ED2" w:rsidRDefault="003C6ED2" w:rsidP="003C6ED2">
      <w:pPr>
        <w:spacing w:before="0" w:beforeAutospacing="0" w:afterAutospacing="0"/>
        <w:ind w:left="0"/>
        <w:jc w:val="both"/>
      </w:pPr>
      <w:r>
        <w:t xml:space="preserve">RAF airfield Control Towers, sometimes called ‘watch offices’, were built in several different configurations, mainly one or two storey buildings in brick or concrete, with modifications during construction, to suit local requirements. </w:t>
      </w:r>
    </w:p>
    <w:p w:rsidR="008B20BF" w:rsidRDefault="003C6ED2" w:rsidP="00CF256F">
      <w:pPr>
        <w:spacing w:before="0" w:beforeAutospacing="0" w:afterAutospacing="0"/>
        <w:ind w:left="0"/>
      </w:pPr>
      <w:r>
        <w:rPr>
          <w:noProof/>
          <w:lang w:eastAsia="en-GB"/>
        </w:rPr>
        <w:drawing>
          <wp:inline distT="0" distB="0" distL="0" distR="0">
            <wp:extent cx="6645910" cy="4783821"/>
            <wp:effectExtent l="0" t="0" r="2540" b="0"/>
            <wp:docPr id="2" name="Picture 2" descr="C:\Users\User\Desktop\Control Tower photos for article website\1000000500 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ntrol Tower photos for article website\1000000500 crp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783821"/>
                    </a:xfrm>
                    <a:prstGeom prst="rect">
                      <a:avLst/>
                    </a:prstGeom>
                    <a:noFill/>
                    <a:ln>
                      <a:noFill/>
                    </a:ln>
                  </pic:spPr>
                </pic:pic>
              </a:graphicData>
            </a:graphic>
          </wp:inline>
        </w:drawing>
      </w:r>
    </w:p>
    <w:p w:rsidR="003C6ED2" w:rsidRDefault="003C6ED2" w:rsidP="003C6ED2">
      <w:pPr>
        <w:spacing w:before="0" w:beforeAutospacing="0" w:afterAutospacing="0"/>
        <w:ind w:left="0"/>
        <w:jc w:val="both"/>
      </w:pPr>
      <w:r>
        <w:t xml:space="preserve">Most were of the ‘three windows’ or ‘two windows’ design, with the height of the ground floor windows being smaller in some cases, as at RAF Stoney Cross. The larger buildings contained, on the ground floor, a </w:t>
      </w:r>
      <w:proofErr w:type="spellStart"/>
      <w:r>
        <w:t>meterological</w:t>
      </w:r>
      <w:proofErr w:type="spellEnd"/>
      <w:r>
        <w:t xml:space="preserve"> office, switch room, duty pilot’s rest room, toilets and a watch office, where squadron deployments were charted, which faced the airfield runway area. </w:t>
      </w:r>
    </w:p>
    <w:p w:rsidR="003C6ED2" w:rsidRDefault="003C6ED2" w:rsidP="003C6ED2">
      <w:pPr>
        <w:spacing w:before="0" w:beforeAutospacing="0" w:afterAutospacing="0"/>
        <w:ind w:left="0"/>
        <w:jc w:val="both"/>
      </w:pPr>
      <w:r>
        <w:t xml:space="preserve">The upper floor comprised a signals office and switch room, a telephone exchange, the controller’s rest room and a large control room, facing the runways, from which operations were directed, with an outside balcony for direct observation, and a signal rocket launch tube. </w:t>
      </w:r>
    </w:p>
    <w:p w:rsidR="003C6ED2" w:rsidRDefault="003C6ED2" w:rsidP="003C6ED2">
      <w:pPr>
        <w:spacing w:before="0" w:beforeAutospacing="0" w:afterAutospacing="0"/>
        <w:ind w:left="0"/>
        <w:jc w:val="both"/>
      </w:pPr>
    </w:p>
    <w:p w:rsidR="003C6ED2" w:rsidRDefault="003C6ED2" w:rsidP="00CF256F">
      <w:pPr>
        <w:spacing w:before="0" w:beforeAutospacing="0" w:afterAutospacing="0"/>
        <w:ind w:left="0"/>
      </w:pPr>
      <w:r>
        <w:rPr>
          <w:noProof/>
          <w:lang w:eastAsia="en-GB"/>
        </w:rPr>
        <w:lastRenderedPageBreak/>
        <w:drawing>
          <wp:inline distT="0" distB="0" distL="0" distR="0">
            <wp:extent cx="6645910" cy="7623250"/>
            <wp:effectExtent l="0" t="0" r="2540" b="0"/>
            <wp:docPr id="3" name="Picture 3" descr="C:\Users\User\Desktop\Control Tower photos for article website\1000000505 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ntrol Tower photos for article website\1000000505 crp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7623250"/>
                    </a:xfrm>
                    <a:prstGeom prst="rect">
                      <a:avLst/>
                    </a:prstGeom>
                    <a:noFill/>
                    <a:ln>
                      <a:noFill/>
                    </a:ln>
                  </pic:spPr>
                </pic:pic>
              </a:graphicData>
            </a:graphic>
          </wp:inline>
        </w:drawing>
      </w:r>
    </w:p>
    <w:p w:rsidR="002B26B0" w:rsidRDefault="002B26B0" w:rsidP="002B26B0">
      <w:pPr>
        <w:spacing w:before="0" w:beforeAutospacing="0" w:afterAutospacing="0"/>
        <w:ind w:left="0"/>
        <w:jc w:val="both"/>
      </w:pPr>
      <w:r>
        <w:t xml:space="preserve">This example is a typical style and shape for the early towers, built in 1937-40, as at RAF Beaulieu and RAF </w:t>
      </w:r>
      <w:proofErr w:type="spellStart"/>
      <w:r>
        <w:t>Ibsley</w:t>
      </w:r>
      <w:proofErr w:type="spellEnd"/>
      <w:r>
        <w:t xml:space="preserve">, before the modification of the latter’s stairwell, during construction. The diorama shows a typical situation around D-Day in June 1944, when Beaulieu (US Station AAF-408) and </w:t>
      </w:r>
      <w:proofErr w:type="spellStart"/>
      <w:r>
        <w:t>Ibsley</w:t>
      </w:r>
      <w:proofErr w:type="spellEnd"/>
      <w:r>
        <w:t xml:space="preserve"> (US Station AAF-347) were occupied by the 365</w:t>
      </w:r>
      <w:r w:rsidRPr="006044BC">
        <w:rPr>
          <w:vertAlign w:val="superscript"/>
        </w:rPr>
        <w:t>th</w:t>
      </w:r>
      <w:r>
        <w:t xml:space="preserve"> Fighter Group and 48</w:t>
      </w:r>
      <w:r w:rsidRPr="006044BC">
        <w:rPr>
          <w:vertAlign w:val="superscript"/>
        </w:rPr>
        <w:t>th</w:t>
      </w:r>
      <w:r>
        <w:t xml:space="preserve"> Fighter Group respectively, flying P-47D Thunderbolts.</w:t>
      </w:r>
    </w:p>
    <w:p w:rsidR="00684968" w:rsidRDefault="00684968" w:rsidP="002B26B0">
      <w:pPr>
        <w:spacing w:before="0" w:beforeAutospacing="0" w:afterAutospacing="0"/>
        <w:ind w:left="0"/>
        <w:jc w:val="both"/>
      </w:pPr>
      <w:r>
        <w:t xml:space="preserve">The black and white Summer 1944 photograph of </w:t>
      </w:r>
      <w:proofErr w:type="spellStart"/>
      <w:r>
        <w:t>Ibsley</w:t>
      </w:r>
      <w:proofErr w:type="spellEnd"/>
      <w:r>
        <w:t xml:space="preserve"> below illustrates its</w:t>
      </w:r>
      <w:bookmarkStart w:id="0" w:name="_GoBack"/>
      <w:bookmarkEnd w:id="0"/>
      <w:r>
        <w:t xml:space="preserve"> wartime appearance.</w:t>
      </w:r>
    </w:p>
    <w:p w:rsidR="00CF256F" w:rsidRPr="00CF256F" w:rsidRDefault="00684968" w:rsidP="009C27FE">
      <w:pPr>
        <w:spacing w:before="0" w:beforeAutospacing="0" w:afterAutospacing="0"/>
        <w:ind w:left="0"/>
        <w:jc w:val="both"/>
      </w:pPr>
      <w:r>
        <w:rPr>
          <w:noProof/>
          <w:lang w:eastAsia="en-GB"/>
        </w:rPr>
        <w:lastRenderedPageBreak/>
        <w:drawing>
          <wp:inline distT="0" distB="0" distL="0" distR="0">
            <wp:extent cx="6645910" cy="4735211"/>
            <wp:effectExtent l="0" t="0" r="2540" b="8255"/>
            <wp:docPr id="4" name="Picture 4" descr="C:\Users\User\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735211"/>
                    </a:xfrm>
                    <a:prstGeom prst="rect">
                      <a:avLst/>
                    </a:prstGeom>
                    <a:noFill/>
                    <a:ln>
                      <a:noFill/>
                    </a:ln>
                  </pic:spPr>
                </pic:pic>
              </a:graphicData>
            </a:graphic>
          </wp:inline>
        </w:drawing>
      </w:r>
    </w:p>
    <w:sectPr w:rsidR="00CF256F" w:rsidRPr="00CF256F" w:rsidSect="00726A6C">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7F7"/>
    <w:rsid w:val="00017691"/>
    <w:rsid w:val="000566CF"/>
    <w:rsid w:val="000B2E39"/>
    <w:rsid w:val="000D1EA8"/>
    <w:rsid w:val="000D46AF"/>
    <w:rsid w:val="001A2E0A"/>
    <w:rsid w:val="001E338A"/>
    <w:rsid w:val="00223236"/>
    <w:rsid w:val="002B26B0"/>
    <w:rsid w:val="00387CDC"/>
    <w:rsid w:val="003949A3"/>
    <w:rsid w:val="003C6ED2"/>
    <w:rsid w:val="003F1C7D"/>
    <w:rsid w:val="00433DD6"/>
    <w:rsid w:val="004E748F"/>
    <w:rsid w:val="005854F8"/>
    <w:rsid w:val="005A69BA"/>
    <w:rsid w:val="005E32AE"/>
    <w:rsid w:val="006044BC"/>
    <w:rsid w:val="00657553"/>
    <w:rsid w:val="00683067"/>
    <w:rsid w:val="00684968"/>
    <w:rsid w:val="006A24AC"/>
    <w:rsid w:val="006A77F7"/>
    <w:rsid w:val="006D3F19"/>
    <w:rsid w:val="00726A6C"/>
    <w:rsid w:val="007F3048"/>
    <w:rsid w:val="00804670"/>
    <w:rsid w:val="008B20BF"/>
    <w:rsid w:val="008B5766"/>
    <w:rsid w:val="0093707B"/>
    <w:rsid w:val="009C27FE"/>
    <w:rsid w:val="00A663B4"/>
    <w:rsid w:val="00AC082B"/>
    <w:rsid w:val="00AC4157"/>
    <w:rsid w:val="00AE26B7"/>
    <w:rsid w:val="00B67BEF"/>
    <w:rsid w:val="00C26FDD"/>
    <w:rsid w:val="00CF256F"/>
    <w:rsid w:val="00DF4A03"/>
    <w:rsid w:val="00E710E9"/>
    <w:rsid w:val="00FC5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ind w:left="79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A69BA"/>
    <w:pPr>
      <w:framePr w:w="7920" w:h="1980" w:hRule="exact" w:hSpace="180" w:wrap="auto" w:hAnchor="page" w:xAlign="center" w:yAlign="bottom"/>
      <w:spacing w:before="0"/>
      <w:ind w:left="2880"/>
    </w:pPr>
    <w:rPr>
      <w:rFonts w:ascii="Calibri" w:eastAsiaTheme="majorEastAsia" w:hAnsi="Calibri" w:cstheme="majorBidi"/>
      <w:sz w:val="24"/>
      <w:szCs w:val="24"/>
    </w:rPr>
  </w:style>
  <w:style w:type="paragraph" w:styleId="BalloonText">
    <w:name w:val="Balloon Text"/>
    <w:basedOn w:val="Normal"/>
    <w:link w:val="BalloonTextChar"/>
    <w:uiPriority w:val="99"/>
    <w:semiHidden/>
    <w:unhideWhenUsed/>
    <w:rsid w:val="008B20B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0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ind w:left="79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A69BA"/>
    <w:pPr>
      <w:framePr w:w="7920" w:h="1980" w:hRule="exact" w:hSpace="180" w:wrap="auto" w:hAnchor="page" w:xAlign="center" w:yAlign="bottom"/>
      <w:spacing w:before="0"/>
      <w:ind w:left="2880"/>
    </w:pPr>
    <w:rPr>
      <w:rFonts w:ascii="Calibri" w:eastAsiaTheme="majorEastAsia" w:hAnsi="Calibri" w:cstheme="majorBidi"/>
      <w:sz w:val="24"/>
      <w:szCs w:val="24"/>
    </w:rPr>
  </w:style>
  <w:style w:type="paragraph" w:styleId="BalloonText">
    <w:name w:val="Balloon Text"/>
    <w:basedOn w:val="Normal"/>
    <w:link w:val="BalloonTextChar"/>
    <w:uiPriority w:val="99"/>
    <w:semiHidden/>
    <w:unhideWhenUsed/>
    <w:rsid w:val="008B20B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2024-05-03T16:47:00Z</dcterms:created>
  <dcterms:modified xsi:type="dcterms:W3CDTF">2024-05-03T17:07:00Z</dcterms:modified>
</cp:coreProperties>
</file>