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FEF" w:rsidRPr="00687A94" w:rsidRDefault="00A21FEF" w:rsidP="00A21FE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87A94">
        <w:rPr>
          <w:b/>
          <w:bCs/>
          <w:sz w:val="28"/>
          <w:szCs w:val="28"/>
        </w:rPr>
        <w:t>HIGHLIGHTS OF THE 2023 ANNUAL ASSOCIATIN MEETING</w:t>
      </w:r>
    </w:p>
    <w:p w:rsidR="00A21FEF" w:rsidRDefault="00A21FEF" w:rsidP="00A21FEF">
      <w:pPr>
        <w:spacing w:after="0" w:line="240" w:lineRule="auto"/>
        <w:jc w:val="center"/>
        <w:rPr>
          <w:sz w:val="28"/>
          <w:szCs w:val="28"/>
        </w:rPr>
      </w:pPr>
    </w:p>
    <w:p w:rsidR="00A21FEF" w:rsidRDefault="00A21FEF" w:rsidP="00A21FEF">
      <w:pPr>
        <w:spacing w:after="0" w:line="240" w:lineRule="auto"/>
        <w:rPr>
          <w:sz w:val="28"/>
          <w:szCs w:val="28"/>
        </w:rPr>
      </w:pPr>
      <w:r w:rsidRPr="00A21FEF">
        <w:rPr>
          <w:b/>
          <w:bCs/>
          <w:sz w:val="28"/>
          <w:szCs w:val="28"/>
          <w:u w:val="single"/>
        </w:rPr>
        <w:t>Maintenance</w:t>
      </w:r>
      <w:r>
        <w:rPr>
          <w:b/>
          <w:bCs/>
          <w:sz w:val="28"/>
          <w:szCs w:val="28"/>
          <w:u w:val="single"/>
        </w:rPr>
        <w:t>:</w:t>
      </w:r>
      <w:r w:rsidRPr="00A21FEF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Supervisor made &amp; installed 16 various street signs &amp; 2 new posts in 2022.  Projects for 2023 include making &amp; installing 9 street signs, 4 traffic backboard signs &amp; replacing 1 post.  Estimated cost of $3,500.00.</w:t>
      </w:r>
    </w:p>
    <w:p w:rsidR="00A21FEF" w:rsidRDefault="00A21FEF" w:rsidP="00A21FEF">
      <w:pPr>
        <w:spacing w:after="0" w:line="240" w:lineRule="auto"/>
        <w:rPr>
          <w:sz w:val="28"/>
          <w:szCs w:val="28"/>
        </w:rPr>
      </w:pPr>
    </w:p>
    <w:p w:rsidR="0088105D" w:rsidRDefault="00A21FEF" w:rsidP="00A21FEF">
      <w:pPr>
        <w:spacing w:after="0" w:line="240" w:lineRule="auto"/>
        <w:rPr>
          <w:sz w:val="28"/>
          <w:szCs w:val="28"/>
        </w:rPr>
      </w:pPr>
      <w:r w:rsidRPr="00A21FEF">
        <w:rPr>
          <w:b/>
          <w:bCs/>
          <w:sz w:val="28"/>
          <w:szCs w:val="28"/>
          <w:u w:val="single"/>
        </w:rPr>
        <w:t xml:space="preserve">Grounds:  </w:t>
      </w:r>
      <w:r>
        <w:rPr>
          <w:sz w:val="28"/>
          <w:szCs w:val="28"/>
        </w:rPr>
        <w:t>In 2022 the sidewalk path along Grassy Creek was trimmed &amp; 9 sidewalk slabs on the Oak Knoll side of Grassy Creek were leveled.  Project for 2023 is to level 7 sidewalk slabs on the Blackhorse &amp; Whitehorse Court side of the creek.  Estimated cost of $850.00.</w:t>
      </w:r>
      <w:r w:rsidR="0088105D">
        <w:rPr>
          <w:sz w:val="28"/>
          <w:szCs w:val="28"/>
        </w:rPr>
        <w:t xml:space="preserve">  The Association will continue to clear out the dead and downed trees in the wooded area between Exeter, Apple Creek, &amp; Bexley.</w:t>
      </w:r>
    </w:p>
    <w:p w:rsidR="00A21FEF" w:rsidRDefault="00A21FEF" w:rsidP="00A21FEF">
      <w:pPr>
        <w:spacing w:after="0" w:line="240" w:lineRule="auto"/>
        <w:rPr>
          <w:sz w:val="28"/>
          <w:szCs w:val="28"/>
        </w:rPr>
      </w:pPr>
    </w:p>
    <w:p w:rsidR="00A21FEF" w:rsidRDefault="00A21FEF" w:rsidP="00A21FE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Grassy Creek:</w:t>
      </w:r>
      <w:r>
        <w:rPr>
          <w:sz w:val="28"/>
          <w:szCs w:val="28"/>
        </w:rPr>
        <w:t xml:space="preserve">  The creek is clear of debris &amp; leaves.  However, the logs, large tree branches &amp; leaves in the creek need to be handled by Travis Hartman Tree Service.</w:t>
      </w:r>
      <w:r w:rsidR="0088105D">
        <w:rPr>
          <w:sz w:val="28"/>
          <w:szCs w:val="28"/>
        </w:rPr>
        <w:t xml:space="preserve">  Storm damaged trees have also been handled in January, February, &amp; March with a cost of $4,910.00.</w:t>
      </w:r>
    </w:p>
    <w:p w:rsidR="0088105D" w:rsidRDefault="0088105D" w:rsidP="00A21FEF">
      <w:pPr>
        <w:spacing w:after="0" w:line="240" w:lineRule="auto"/>
        <w:rPr>
          <w:sz w:val="28"/>
          <w:szCs w:val="28"/>
        </w:rPr>
      </w:pPr>
    </w:p>
    <w:p w:rsidR="0088105D" w:rsidRDefault="0088105D" w:rsidP="00A21FE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Garage Sale: </w:t>
      </w:r>
      <w:r>
        <w:rPr>
          <w:sz w:val="28"/>
          <w:szCs w:val="28"/>
        </w:rPr>
        <w:t>The Community/Neighborhood garage sale is scheduled by Saturday, May 20</w:t>
      </w:r>
      <w:r w:rsidRPr="008810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The association will advertise is various surrounding newspapers, </w:t>
      </w:r>
      <w:r w:rsidR="00D21619">
        <w:rPr>
          <w:sz w:val="28"/>
          <w:szCs w:val="28"/>
        </w:rPr>
        <w:t>Facebook</w:t>
      </w:r>
      <w:r>
        <w:rPr>
          <w:sz w:val="28"/>
          <w:szCs w:val="28"/>
        </w:rPr>
        <w:t xml:space="preserve"> groups &amp; our WEB site.  Please call or email the office with your name, address, &amp; phone number by Thursday, May 18</w:t>
      </w:r>
      <w:r w:rsidRPr="008810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be included in the listing of addresses participating in the garage sale.</w:t>
      </w:r>
    </w:p>
    <w:p w:rsidR="0088105D" w:rsidRDefault="0088105D" w:rsidP="00A21FEF">
      <w:pPr>
        <w:spacing w:after="0" w:line="240" w:lineRule="auto"/>
        <w:rPr>
          <w:sz w:val="28"/>
          <w:szCs w:val="28"/>
        </w:rPr>
      </w:pPr>
    </w:p>
    <w:p w:rsidR="00687A94" w:rsidRDefault="00687A94" w:rsidP="00687A94">
      <w:pPr>
        <w:spacing w:after="0" w:line="240" w:lineRule="auto"/>
        <w:rPr>
          <w:bCs/>
          <w:sz w:val="28"/>
          <w:szCs w:val="28"/>
        </w:rPr>
      </w:pPr>
      <w:r w:rsidRPr="00687A94">
        <w:rPr>
          <w:b/>
          <w:bCs/>
          <w:sz w:val="28"/>
          <w:szCs w:val="28"/>
          <w:u w:val="single"/>
        </w:rPr>
        <w:t>HOA DUES</w:t>
      </w:r>
      <w:r w:rsidRPr="00687A94">
        <w:rPr>
          <w:sz w:val="28"/>
          <w:szCs w:val="28"/>
        </w:rPr>
        <w:t xml:space="preserve">:   </w:t>
      </w:r>
      <w:r w:rsidRPr="00687A94">
        <w:rPr>
          <w:sz w:val="28"/>
          <w:szCs w:val="28"/>
        </w:rPr>
        <w:t>The Association’s biggest</w:t>
      </w:r>
      <w:r w:rsidRPr="00687A94">
        <w:rPr>
          <w:sz w:val="28"/>
          <w:szCs w:val="28"/>
        </w:rPr>
        <w:t xml:space="preserve"> expense </w:t>
      </w:r>
      <w:r w:rsidRPr="00687A94">
        <w:rPr>
          <w:sz w:val="28"/>
          <w:szCs w:val="28"/>
        </w:rPr>
        <w:t>is in lawn care and routine maintenance of trees and storm damage of trees.  The Association is looking at an increase in the dues in the near future</w:t>
      </w:r>
      <w:r>
        <w:rPr>
          <w:sz w:val="28"/>
          <w:szCs w:val="28"/>
        </w:rPr>
        <w:t xml:space="preserve">, which have not been raised since 2010.  </w:t>
      </w:r>
      <w:r w:rsidRPr="00687A94">
        <w:rPr>
          <w:sz w:val="28"/>
          <w:szCs w:val="28"/>
        </w:rPr>
        <w:t xml:space="preserve">The Annual Association dues for 2023 will remain the same as in the past:  $70.00 for single family homes;  $43.75 for condominiums;  and $27.50 for apartments (which the owners of the buildings pay as one lump sum).  The </w:t>
      </w:r>
      <w:r w:rsidRPr="00687A94">
        <w:rPr>
          <w:b/>
          <w:sz w:val="28"/>
          <w:szCs w:val="28"/>
        </w:rPr>
        <w:t>dues billing will again be in the May 1 Newsletter, due by June 10</w:t>
      </w:r>
      <w:r w:rsidRPr="00687A94">
        <w:rPr>
          <w:b/>
          <w:sz w:val="28"/>
          <w:szCs w:val="28"/>
          <w:vertAlign w:val="superscript"/>
        </w:rPr>
        <w:t>th</w:t>
      </w:r>
      <w:r w:rsidRPr="00687A94">
        <w:rPr>
          <w:b/>
          <w:sz w:val="28"/>
          <w:szCs w:val="28"/>
        </w:rPr>
        <w:t xml:space="preserve">.  </w:t>
      </w:r>
      <w:r w:rsidRPr="00687A94">
        <w:rPr>
          <w:bCs/>
          <w:sz w:val="28"/>
          <w:szCs w:val="28"/>
        </w:rPr>
        <w:t>The board will look into the procedure and steps needed to increase the HOA dues.  This will take organizing and planning and time to get this process completed</w:t>
      </w:r>
      <w:r>
        <w:rPr>
          <w:bCs/>
          <w:sz w:val="28"/>
          <w:szCs w:val="28"/>
        </w:rPr>
        <w:t xml:space="preserve">.  </w:t>
      </w:r>
    </w:p>
    <w:p w:rsidR="00687A94" w:rsidRDefault="00687A94" w:rsidP="00687A94">
      <w:pPr>
        <w:spacing w:after="0" w:line="240" w:lineRule="auto"/>
        <w:rPr>
          <w:bCs/>
          <w:sz w:val="28"/>
          <w:szCs w:val="28"/>
        </w:rPr>
      </w:pPr>
    </w:p>
    <w:p w:rsidR="00A21FEF" w:rsidRPr="00687A94" w:rsidRDefault="00687A94" w:rsidP="00A21FE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REMINDERS:</w:t>
      </w:r>
      <w:r>
        <w:rPr>
          <w:sz w:val="28"/>
          <w:szCs w:val="28"/>
        </w:rPr>
        <w:t xml:space="preserve">  </w:t>
      </w:r>
      <w:r w:rsidR="00A21FEF" w:rsidRPr="00687A94">
        <w:rPr>
          <w:sz w:val="28"/>
          <w:szCs w:val="28"/>
        </w:rPr>
        <w:t xml:space="preserve">Those residents that back up to the brown board fence on Three Meadows Drive, the </w:t>
      </w:r>
      <w:r w:rsidR="00A21FEF" w:rsidRPr="00687A94">
        <w:rPr>
          <w:sz w:val="28"/>
          <w:szCs w:val="28"/>
          <w:u w:val="single"/>
        </w:rPr>
        <w:t>sidewalks on the other side of the fence adjourning your property are yours to maintain in good condition,</w:t>
      </w:r>
      <w:r>
        <w:rPr>
          <w:sz w:val="28"/>
          <w:szCs w:val="28"/>
          <w:u w:val="single"/>
        </w:rPr>
        <w:t xml:space="preserve"> </w:t>
      </w:r>
      <w:r w:rsidR="00A21FEF" w:rsidRPr="00687A94">
        <w:rPr>
          <w:sz w:val="28"/>
          <w:szCs w:val="28"/>
          <w:u w:val="single"/>
        </w:rPr>
        <w:t xml:space="preserve">as well as </w:t>
      </w:r>
      <w:r w:rsidR="00A21FEF" w:rsidRPr="00687A94">
        <w:rPr>
          <w:sz w:val="28"/>
          <w:szCs w:val="28"/>
        </w:rPr>
        <w:t xml:space="preserve">for snow shoveling, trimming of branches or vines wrapped around the fence, and those branches protruding out to the sidewalk.  </w:t>
      </w:r>
    </w:p>
    <w:p w:rsidR="00A21FEF" w:rsidRPr="00687A94" w:rsidRDefault="00A21FEF" w:rsidP="00A21FEF">
      <w:pPr>
        <w:spacing w:after="0" w:line="240" w:lineRule="auto"/>
        <w:rPr>
          <w:sz w:val="28"/>
          <w:szCs w:val="28"/>
        </w:rPr>
      </w:pPr>
    </w:p>
    <w:p w:rsidR="00A21FEF" w:rsidRPr="00687A94" w:rsidRDefault="00A21FEF" w:rsidP="00A21FEF">
      <w:pPr>
        <w:spacing w:after="0" w:line="240" w:lineRule="auto"/>
        <w:rPr>
          <w:sz w:val="28"/>
          <w:szCs w:val="28"/>
        </w:rPr>
      </w:pPr>
      <w:r w:rsidRPr="00687A94">
        <w:rPr>
          <w:sz w:val="28"/>
          <w:szCs w:val="28"/>
        </w:rPr>
        <w:t xml:space="preserve">Some resident questions:  do we have insurance – yes both </w:t>
      </w:r>
      <w:r w:rsidR="00687A94">
        <w:rPr>
          <w:sz w:val="28"/>
          <w:szCs w:val="28"/>
        </w:rPr>
        <w:t>P</w:t>
      </w:r>
      <w:r w:rsidRPr="00687A94">
        <w:rPr>
          <w:sz w:val="28"/>
          <w:szCs w:val="28"/>
        </w:rPr>
        <w:t>roperty</w:t>
      </w:r>
      <w:r w:rsidR="00687A94">
        <w:rPr>
          <w:sz w:val="28"/>
          <w:szCs w:val="28"/>
        </w:rPr>
        <w:t xml:space="preserve"> Insurance</w:t>
      </w:r>
      <w:r w:rsidRPr="00687A94">
        <w:rPr>
          <w:sz w:val="28"/>
          <w:szCs w:val="28"/>
        </w:rPr>
        <w:t>, Officers &amp; Directors Insurance and Dishonesty Bond.  If volunteers are needed for a project, they may need to sign a waived to participate.</w:t>
      </w:r>
    </w:p>
    <w:p w:rsidR="00A21FEF" w:rsidRPr="00687A94" w:rsidRDefault="00A21FEF" w:rsidP="00A21FEF">
      <w:pPr>
        <w:spacing w:after="0" w:line="240" w:lineRule="auto"/>
        <w:rPr>
          <w:sz w:val="28"/>
          <w:szCs w:val="28"/>
        </w:rPr>
      </w:pPr>
    </w:p>
    <w:p w:rsidR="00A21FEF" w:rsidRPr="00687A94" w:rsidRDefault="00687A94" w:rsidP="00A21FE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FYI:</w:t>
      </w:r>
      <w:r>
        <w:rPr>
          <w:sz w:val="28"/>
          <w:szCs w:val="28"/>
        </w:rPr>
        <w:t xml:space="preserve">  Three Meadows Subdivision is made of 312 single family home owners, 202 condominium   owners</w:t>
      </w:r>
      <w:r w:rsidR="00D21619">
        <w:rPr>
          <w:sz w:val="28"/>
          <w:szCs w:val="28"/>
        </w:rPr>
        <w:t xml:space="preserve">, and 12 Apartment/Condominium Buildings with 466 apartments.  </w:t>
      </w:r>
    </w:p>
    <w:p w:rsidR="00A21FEF" w:rsidRPr="00687A94" w:rsidRDefault="00A21FEF">
      <w:pPr>
        <w:rPr>
          <w:sz w:val="28"/>
          <w:szCs w:val="28"/>
        </w:rPr>
      </w:pPr>
    </w:p>
    <w:sectPr w:rsidR="00A21FEF" w:rsidRPr="00687A94" w:rsidSect="00687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EF"/>
    <w:rsid w:val="00687A94"/>
    <w:rsid w:val="0088105D"/>
    <w:rsid w:val="00A21FEF"/>
    <w:rsid w:val="00D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BEE7"/>
  <w15:chartTrackingRefBased/>
  <w15:docId w15:val="{934B8B00-57BC-42D1-A450-C2AC807B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E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Williams</dc:creator>
  <cp:keywords/>
  <dc:description/>
  <cp:lastModifiedBy>Joyce Williams</cp:lastModifiedBy>
  <cp:revision>2</cp:revision>
  <dcterms:created xsi:type="dcterms:W3CDTF">2023-03-25T19:47:00Z</dcterms:created>
  <dcterms:modified xsi:type="dcterms:W3CDTF">2023-03-25T20:21:00Z</dcterms:modified>
</cp:coreProperties>
</file>