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F6F5" w14:textId="3406133E" w:rsidR="002E5ECA" w:rsidRDefault="00452740" w:rsidP="002E5ECA">
      <w:pPr>
        <w:rPr>
          <w:rFonts w:ascii="Verdana" w:hAnsi="Verdana"/>
          <w:b/>
          <w:bCs/>
          <w:color w:val="333333"/>
          <w:sz w:val="18"/>
          <w:szCs w:val="18"/>
        </w:rPr>
      </w:pPr>
      <w:bookmarkStart w:id="0" w:name="_Hlk47679676"/>
      <w:r w:rsidRPr="00734A1C">
        <w:rPr>
          <w:rFonts w:ascii="Verdana" w:hAnsi="Verdana"/>
          <w:b/>
          <w:bCs/>
          <w:color w:val="333333"/>
          <w:sz w:val="18"/>
          <w:szCs w:val="18"/>
        </w:rPr>
        <w:t xml:space="preserve">GRFN </w:t>
      </w:r>
      <w:r w:rsidR="002E5ECA" w:rsidRPr="00734A1C">
        <w:rPr>
          <w:rFonts w:ascii="Verdana" w:hAnsi="Verdana"/>
          <w:b/>
          <w:bCs/>
          <w:color w:val="333333"/>
          <w:sz w:val="18"/>
          <w:szCs w:val="18"/>
        </w:rPr>
        <w:t>Application D</w:t>
      </w:r>
      <w:r w:rsidR="00223782" w:rsidRPr="00734A1C">
        <w:rPr>
          <w:rFonts w:ascii="Verdana" w:hAnsi="Verdana"/>
          <w:b/>
          <w:bCs/>
          <w:color w:val="333333"/>
          <w:sz w:val="18"/>
          <w:szCs w:val="18"/>
        </w:rPr>
        <w:t>eveloper – Front End</w:t>
      </w:r>
      <w:r w:rsidR="00774864">
        <w:rPr>
          <w:rFonts w:ascii="Verdana" w:hAnsi="Verdana"/>
          <w:b/>
          <w:bCs/>
          <w:color w:val="333333"/>
          <w:sz w:val="18"/>
          <w:szCs w:val="18"/>
        </w:rPr>
        <w:t xml:space="preserve"> – Herndon VA</w:t>
      </w:r>
    </w:p>
    <w:p w14:paraId="681CFF99" w14:textId="3B8674C3" w:rsidR="00BA0D50" w:rsidRDefault="00BA0D50" w:rsidP="002E5ECA">
      <w:pPr>
        <w:rPr>
          <w:rFonts w:ascii="Verdana" w:hAnsi="Verdana"/>
          <w:b/>
          <w:bCs/>
          <w:color w:val="333333"/>
          <w:sz w:val="18"/>
          <w:szCs w:val="18"/>
        </w:rPr>
      </w:pPr>
    </w:p>
    <w:p w14:paraId="66E3C042" w14:textId="77777777" w:rsidR="00BA0D50" w:rsidRDefault="00BA0D50" w:rsidP="00BA0D50">
      <w:pPr>
        <w:rPr>
          <w:rFonts w:ascii="Verdana" w:hAnsi="Verdana" w:cstheme="minorHAnsi"/>
          <w:b/>
          <w:bCs/>
          <w:color w:val="333333"/>
          <w:sz w:val="18"/>
          <w:szCs w:val="18"/>
        </w:rPr>
      </w:pPr>
      <w:r>
        <w:rPr>
          <w:rFonts w:ascii="Verdana" w:hAnsi="Verdana" w:cstheme="minorHAnsi"/>
          <w:b/>
          <w:bCs/>
          <w:color w:val="333333"/>
          <w:sz w:val="18"/>
          <w:szCs w:val="18"/>
        </w:rPr>
        <w:t xml:space="preserve">This is not a remote work position </w:t>
      </w:r>
    </w:p>
    <w:p w14:paraId="303A310F" w14:textId="6CF30FE0" w:rsidR="00BA0D50" w:rsidRPr="00BA0D50" w:rsidRDefault="00BA0D50" w:rsidP="002E5ECA">
      <w:pPr>
        <w:rPr>
          <w:rFonts w:ascii="Verdana" w:hAnsi="Verdana" w:cstheme="minorHAnsi"/>
          <w:b/>
          <w:bCs/>
          <w:color w:val="333333"/>
          <w:sz w:val="18"/>
          <w:szCs w:val="18"/>
        </w:rPr>
      </w:pPr>
      <w:r>
        <w:rPr>
          <w:rFonts w:ascii="Verdana" w:hAnsi="Verdana" w:cstheme="minorHAnsi"/>
          <w:b/>
          <w:bCs/>
          <w:color w:val="333333"/>
          <w:sz w:val="18"/>
          <w:szCs w:val="18"/>
        </w:rPr>
        <w:t xml:space="preserve">The candidate for this position must have an active TS/SCI or TS clearance </w:t>
      </w:r>
    </w:p>
    <w:p w14:paraId="43E3F977" w14:textId="71EFAACF" w:rsidR="002E5ECA" w:rsidRDefault="002E5ECA" w:rsidP="002E5ECA">
      <w:pPr>
        <w:ind w:firstLine="720"/>
        <w:rPr>
          <w:rFonts w:ascii="Verdana" w:hAnsi="Verdana"/>
          <w:b/>
          <w:bCs/>
          <w:color w:val="333333"/>
          <w:sz w:val="18"/>
          <w:szCs w:val="18"/>
        </w:rPr>
      </w:pPr>
    </w:p>
    <w:p w14:paraId="1278BD24" w14:textId="77777777" w:rsidR="00A3375C" w:rsidRDefault="00A3375C" w:rsidP="002E5ECA">
      <w:pPr>
        <w:ind w:firstLine="720"/>
        <w:rPr>
          <w:rFonts w:ascii="Verdana" w:hAnsi="Verdana"/>
          <w:b/>
          <w:bCs/>
          <w:color w:val="333333"/>
          <w:sz w:val="18"/>
          <w:szCs w:val="18"/>
        </w:rPr>
      </w:pPr>
    </w:p>
    <w:p w14:paraId="1BE61E4D" w14:textId="238D4952" w:rsidR="002E5ECA" w:rsidRDefault="002E5ECA" w:rsidP="002E5ECA">
      <w:pPr>
        <w:rPr>
          <w:rFonts w:ascii="Verdana" w:hAnsi="Verdana"/>
          <w:color w:val="333333"/>
          <w:sz w:val="18"/>
          <w:szCs w:val="18"/>
        </w:rPr>
      </w:pPr>
      <w:bookmarkStart w:id="1" w:name="_Hlk66709853"/>
      <w:bookmarkStart w:id="2" w:name="_Hlk104185198"/>
      <w:r>
        <w:rPr>
          <w:rFonts w:ascii="Verdana" w:hAnsi="Verdana"/>
          <w:color w:val="333333"/>
          <w:sz w:val="18"/>
          <w:szCs w:val="18"/>
        </w:rPr>
        <w:t xml:space="preserve">The GEOINT Repository for Needs (GRFN) Program, currently </w:t>
      </w:r>
      <w:r w:rsidR="00223782">
        <w:rPr>
          <w:rFonts w:ascii="Verdana" w:hAnsi="Verdana"/>
          <w:color w:val="333333"/>
          <w:sz w:val="18"/>
          <w:szCs w:val="18"/>
        </w:rPr>
        <w:t>in its</w:t>
      </w:r>
      <w:r>
        <w:rPr>
          <w:rFonts w:ascii="Verdana" w:hAnsi="Verdana"/>
          <w:color w:val="333333"/>
          <w:sz w:val="18"/>
          <w:szCs w:val="18"/>
        </w:rPr>
        <w:t xml:space="preserve"> </w:t>
      </w:r>
      <w:r w:rsidR="00FA2F7B">
        <w:rPr>
          <w:rFonts w:ascii="Verdana" w:hAnsi="Verdana"/>
          <w:color w:val="333333"/>
          <w:sz w:val="18"/>
          <w:szCs w:val="18"/>
        </w:rPr>
        <w:t>third</w:t>
      </w:r>
      <w:r>
        <w:rPr>
          <w:rFonts w:ascii="Verdana" w:hAnsi="Verdana"/>
          <w:color w:val="333333"/>
          <w:sz w:val="18"/>
          <w:szCs w:val="18"/>
        </w:rPr>
        <w:t xml:space="preserve"> year of a 5-year contract with the National Geospatial-Intelligence Agency (NGA), provides critical capabilities to help enable efficient and timely GEOINT collection management across multiple collection providers. The GEOINT Information Management Services (GIMS) system operates on multiple security levels and combines FOSS/COTS software/hardware with a custom-built application to meet critical mission objectives. The program is structured utilizing </w:t>
      </w:r>
      <w:proofErr w:type="spellStart"/>
      <w:r>
        <w:rPr>
          <w:rFonts w:ascii="Verdana" w:hAnsi="Verdana"/>
          <w:color w:val="333333"/>
          <w:sz w:val="18"/>
          <w:szCs w:val="18"/>
        </w:rPr>
        <w:t>DevSecOps</w:t>
      </w:r>
      <w:proofErr w:type="spellEnd"/>
      <w:r>
        <w:rPr>
          <w:rFonts w:ascii="Verdana" w:hAnsi="Verdana"/>
          <w:color w:val="333333"/>
          <w:sz w:val="18"/>
          <w:szCs w:val="18"/>
        </w:rPr>
        <w:t xml:space="preserve"> and Agile methodologies. These software development methodologies emphasize communication, collaboration (information sharing and web service usage), integration, automation, and measurement of cooperation between software developers and other IT professionals. Operational stability is the program’s number one priority. </w:t>
      </w:r>
      <w:bookmarkEnd w:id="1"/>
      <w:r>
        <w:rPr>
          <w:rFonts w:ascii="Verdana" w:hAnsi="Verdana"/>
          <w:color w:val="333333"/>
          <w:sz w:val="18"/>
          <w:szCs w:val="18"/>
        </w:rPr>
        <w:t>As a member of the Development Team, the selected individual will be required to be part of an agile scrum team and be knowledgeable in numerous development tools and technologies.</w:t>
      </w:r>
      <w:bookmarkEnd w:id="2"/>
      <w:r>
        <w:rPr>
          <w:rFonts w:ascii="Verdana" w:hAnsi="Verdana"/>
          <w:color w:val="333333"/>
          <w:sz w:val="18"/>
          <w:szCs w:val="18"/>
        </w:rPr>
        <w:br/>
      </w:r>
      <w:r>
        <w:rPr>
          <w:rFonts w:ascii="Verdana" w:hAnsi="Verdana"/>
          <w:color w:val="333333"/>
          <w:sz w:val="18"/>
          <w:szCs w:val="18"/>
        </w:rPr>
        <w:br/>
        <w:t>The selected individual will be assigned to a scrum team within the development organization supporting numerous activities to include:</w:t>
      </w:r>
    </w:p>
    <w:p w14:paraId="6625422B" w14:textId="77777777" w:rsidR="002E5ECA" w:rsidRDefault="002E5ECA" w:rsidP="002E5ECA">
      <w:pPr>
        <w:pStyle w:val="ListParagraph"/>
        <w:numPr>
          <w:ilvl w:val="0"/>
          <w:numId w:val="1"/>
        </w:numPr>
        <w:rPr>
          <w:rFonts w:ascii="Verdana" w:eastAsia="Times New Roman" w:hAnsi="Verdana"/>
          <w:color w:val="333333"/>
          <w:sz w:val="18"/>
          <w:szCs w:val="18"/>
        </w:rPr>
      </w:pPr>
      <w:r>
        <w:rPr>
          <w:rFonts w:ascii="Verdana" w:eastAsia="Times New Roman" w:hAnsi="Verdana"/>
          <w:color w:val="333333"/>
          <w:sz w:val="18"/>
          <w:szCs w:val="18"/>
        </w:rPr>
        <w:t xml:space="preserve">Planning, conducting, and coordinating agile software development activities. </w:t>
      </w:r>
    </w:p>
    <w:p w14:paraId="3E684F6D" w14:textId="77777777" w:rsidR="002E5ECA" w:rsidRDefault="002E5ECA" w:rsidP="002E5ECA">
      <w:pPr>
        <w:pStyle w:val="ListParagraph"/>
        <w:numPr>
          <w:ilvl w:val="0"/>
          <w:numId w:val="1"/>
        </w:numPr>
        <w:rPr>
          <w:rFonts w:ascii="Verdana" w:eastAsia="Times New Roman" w:hAnsi="Verdana"/>
          <w:color w:val="333333"/>
          <w:sz w:val="18"/>
          <w:szCs w:val="18"/>
        </w:rPr>
      </w:pPr>
      <w:r>
        <w:rPr>
          <w:rFonts w:ascii="Verdana" w:eastAsia="Times New Roman" w:hAnsi="Verdana"/>
          <w:color w:val="333333"/>
          <w:sz w:val="18"/>
          <w:szCs w:val="18"/>
        </w:rPr>
        <w:t>Designing, developing, documenting, testing, and debugging software that contains logical and mathematical solutions to critical mission issues.</w:t>
      </w:r>
    </w:p>
    <w:p w14:paraId="42BBE057" w14:textId="77777777" w:rsidR="002E5ECA" w:rsidRDefault="002E5ECA" w:rsidP="002E5ECA">
      <w:pPr>
        <w:pStyle w:val="ListParagraph"/>
        <w:numPr>
          <w:ilvl w:val="0"/>
          <w:numId w:val="1"/>
        </w:numPr>
        <w:rPr>
          <w:rFonts w:ascii="Verdana" w:eastAsia="Times New Roman" w:hAnsi="Verdana"/>
          <w:color w:val="333333"/>
          <w:sz w:val="18"/>
          <w:szCs w:val="18"/>
        </w:rPr>
      </w:pPr>
      <w:r>
        <w:rPr>
          <w:rFonts w:ascii="Verdana" w:eastAsia="Times New Roman" w:hAnsi="Verdana"/>
          <w:color w:val="333333"/>
          <w:sz w:val="18"/>
          <w:szCs w:val="18"/>
        </w:rPr>
        <w:t xml:space="preserve">Applying the appropriate standards, processes, procedures, and tools throughout the development life cycle. </w:t>
      </w:r>
    </w:p>
    <w:p w14:paraId="3C9A37FB" w14:textId="77777777" w:rsidR="002E5ECA" w:rsidRDefault="002E5ECA" w:rsidP="002E5ECA">
      <w:pPr>
        <w:pStyle w:val="ListParagraph"/>
        <w:numPr>
          <w:ilvl w:val="0"/>
          <w:numId w:val="1"/>
        </w:numPr>
        <w:rPr>
          <w:rFonts w:ascii="Verdana" w:eastAsia="Times New Roman" w:hAnsi="Verdana"/>
          <w:color w:val="333333"/>
          <w:sz w:val="18"/>
          <w:szCs w:val="18"/>
        </w:rPr>
      </w:pPr>
      <w:r>
        <w:rPr>
          <w:rFonts w:ascii="Verdana" w:eastAsia="Times New Roman" w:hAnsi="Verdana"/>
          <w:color w:val="333333"/>
          <w:sz w:val="18"/>
          <w:szCs w:val="18"/>
        </w:rPr>
        <w:t>Applying knowledge of computer hardware and software, subject matter to be programmed in business/mission applications, information processing techniques used, and information gathered from system users to develop software.</w:t>
      </w:r>
    </w:p>
    <w:p w14:paraId="036271E0" w14:textId="6CB3370C" w:rsidR="002E5ECA" w:rsidRDefault="002E5ECA" w:rsidP="002E5ECA">
      <w:pPr>
        <w:pStyle w:val="ListParagraph"/>
        <w:numPr>
          <w:ilvl w:val="0"/>
          <w:numId w:val="1"/>
        </w:numPr>
        <w:rPr>
          <w:rFonts w:ascii="Verdana" w:eastAsia="Times New Roman" w:hAnsi="Verdana"/>
          <w:color w:val="333333"/>
          <w:sz w:val="18"/>
          <w:szCs w:val="18"/>
        </w:rPr>
      </w:pPr>
      <w:r>
        <w:rPr>
          <w:rFonts w:ascii="Verdana" w:eastAsia="Times New Roman" w:hAnsi="Verdana"/>
          <w:color w:val="333333"/>
          <w:sz w:val="18"/>
          <w:szCs w:val="18"/>
        </w:rPr>
        <w:t>Correcting program errors, comp</w:t>
      </w:r>
      <w:r w:rsidR="00EE692E">
        <w:rPr>
          <w:rFonts w:ascii="Verdana" w:eastAsia="Times New Roman" w:hAnsi="Verdana"/>
          <w:color w:val="333333"/>
          <w:sz w:val="18"/>
          <w:szCs w:val="18"/>
        </w:rPr>
        <w:t>ilin</w:t>
      </w:r>
      <w:r>
        <w:rPr>
          <w:rFonts w:ascii="Verdana" w:eastAsia="Times New Roman" w:hAnsi="Verdana"/>
          <w:color w:val="333333"/>
          <w:sz w:val="18"/>
          <w:szCs w:val="18"/>
        </w:rPr>
        <w:t xml:space="preserve">g documentation of program development, and analyzing system capabilities to resolve questions of program intent, output requirements, input data acquisition, programming techniques, and controls. </w:t>
      </w:r>
    </w:p>
    <w:p w14:paraId="72B7621B" w14:textId="77777777" w:rsidR="002E5ECA" w:rsidRDefault="002E5ECA" w:rsidP="002E5ECA">
      <w:pPr>
        <w:pStyle w:val="ListParagraph"/>
        <w:numPr>
          <w:ilvl w:val="0"/>
          <w:numId w:val="1"/>
        </w:numPr>
        <w:rPr>
          <w:rFonts w:ascii="Verdana" w:eastAsia="Times New Roman" w:hAnsi="Verdana"/>
          <w:color w:val="333333"/>
          <w:sz w:val="18"/>
          <w:szCs w:val="18"/>
        </w:rPr>
      </w:pPr>
      <w:r>
        <w:rPr>
          <w:rFonts w:ascii="Verdana" w:eastAsia="Times New Roman" w:hAnsi="Verdana"/>
          <w:color w:val="333333"/>
          <w:sz w:val="18"/>
          <w:szCs w:val="18"/>
        </w:rPr>
        <w:t>Ensuring software standards are defined and met.</w:t>
      </w:r>
    </w:p>
    <w:p w14:paraId="003BADCF" w14:textId="77777777" w:rsidR="002E5ECA" w:rsidRDefault="002E5ECA" w:rsidP="002E5ECA">
      <w:pPr>
        <w:rPr>
          <w:rFonts w:ascii="Verdana" w:hAnsi="Verdana"/>
          <w:color w:val="333333"/>
          <w:sz w:val="18"/>
          <w:szCs w:val="18"/>
        </w:rPr>
      </w:pPr>
    </w:p>
    <w:p w14:paraId="3DADA463" w14:textId="13633297" w:rsidR="00734A1C" w:rsidRDefault="002E5ECA" w:rsidP="002E5ECA">
      <w:pPr>
        <w:rPr>
          <w:rFonts w:ascii="Verdana" w:hAnsi="Verdana"/>
          <w:b/>
          <w:bCs/>
          <w:color w:val="333333"/>
          <w:sz w:val="18"/>
          <w:szCs w:val="18"/>
        </w:rPr>
      </w:pPr>
      <w:r>
        <w:rPr>
          <w:rFonts w:ascii="Verdana" w:hAnsi="Verdana"/>
          <w:b/>
          <w:bCs/>
          <w:color w:val="333333"/>
          <w:sz w:val="18"/>
          <w:szCs w:val="18"/>
        </w:rPr>
        <w:t>Basic Qualifications</w:t>
      </w:r>
    </w:p>
    <w:p w14:paraId="5F988BAB" w14:textId="77777777" w:rsidR="00413402" w:rsidRDefault="00413402" w:rsidP="002E5ECA">
      <w:pPr>
        <w:rPr>
          <w:rFonts w:ascii="Verdana" w:hAnsi="Verdana"/>
          <w:b/>
          <w:bCs/>
          <w:color w:val="333333"/>
          <w:sz w:val="18"/>
          <w:szCs w:val="18"/>
        </w:rPr>
      </w:pPr>
    </w:p>
    <w:p w14:paraId="461500BB" w14:textId="77777777" w:rsidR="002E5ECA" w:rsidRDefault="002E5ECA" w:rsidP="002E5ECA">
      <w:pPr>
        <w:rPr>
          <w:rFonts w:ascii="Verdana" w:hAnsi="Verdana"/>
          <w:color w:val="333333"/>
          <w:sz w:val="18"/>
          <w:szCs w:val="18"/>
        </w:rPr>
      </w:pPr>
      <w:r>
        <w:rPr>
          <w:rFonts w:ascii="Verdana" w:hAnsi="Verdana"/>
          <w:color w:val="333333"/>
          <w:sz w:val="18"/>
          <w:szCs w:val="18"/>
        </w:rPr>
        <w:t>Java development experience</w:t>
      </w:r>
    </w:p>
    <w:p w14:paraId="2EC9DF04" w14:textId="65B9B13F" w:rsidR="002E5ECA" w:rsidRDefault="00223782" w:rsidP="002E5ECA">
      <w:pPr>
        <w:rPr>
          <w:rFonts w:ascii="Verdana" w:hAnsi="Verdana"/>
          <w:color w:val="333333"/>
          <w:sz w:val="18"/>
          <w:szCs w:val="18"/>
        </w:rPr>
      </w:pPr>
      <w:r>
        <w:rPr>
          <w:rFonts w:ascii="Verdana" w:hAnsi="Verdana"/>
          <w:color w:val="333333"/>
          <w:sz w:val="18"/>
          <w:szCs w:val="18"/>
        </w:rPr>
        <w:t>Proven experience with Angular front-end development</w:t>
      </w:r>
    </w:p>
    <w:p w14:paraId="32943E14" w14:textId="5FD0560F" w:rsidR="00223782" w:rsidRDefault="00223782" w:rsidP="002E5ECA">
      <w:pPr>
        <w:rPr>
          <w:rFonts w:ascii="Verdana" w:hAnsi="Verdana"/>
          <w:color w:val="333333"/>
          <w:sz w:val="18"/>
          <w:szCs w:val="18"/>
        </w:rPr>
      </w:pPr>
      <w:r>
        <w:rPr>
          <w:rFonts w:ascii="Verdana" w:hAnsi="Verdana"/>
          <w:color w:val="333333"/>
          <w:sz w:val="18"/>
          <w:szCs w:val="18"/>
        </w:rPr>
        <w:t xml:space="preserve">Ability to troubleshoot and navigate multiple operating system environments including LINUX/Windows </w:t>
      </w:r>
    </w:p>
    <w:p w14:paraId="12BA693E" w14:textId="77777777" w:rsidR="002E5ECA" w:rsidRDefault="002E5ECA" w:rsidP="002E5ECA">
      <w:pPr>
        <w:rPr>
          <w:rFonts w:ascii="Verdana" w:hAnsi="Verdana"/>
          <w:color w:val="333333"/>
          <w:sz w:val="18"/>
          <w:szCs w:val="18"/>
        </w:rPr>
      </w:pPr>
      <w:r>
        <w:rPr>
          <w:rFonts w:ascii="Verdana" w:hAnsi="Verdana"/>
          <w:color w:val="333333"/>
          <w:sz w:val="18"/>
          <w:szCs w:val="18"/>
        </w:rPr>
        <w:t>Strong troubleshooting skills</w:t>
      </w:r>
    </w:p>
    <w:p w14:paraId="146436B5" w14:textId="77777777" w:rsidR="002E5ECA" w:rsidRDefault="002E5ECA" w:rsidP="002E5ECA">
      <w:pPr>
        <w:rPr>
          <w:rFonts w:ascii="Verdana" w:hAnsi="Verdana"/>
          <w:color w:val="333333"/>
          <w:sz w:val="18"/>
          <w:szCs w:val="18"/>
        </w:rPr>
      </w:pPr>
      <w:r>
        <w:rPr>
          <w:rFonts w:ascii="Verdana" w:hAnsi="Verdana"/>
          <w:color w:val="333333"/>
          <w:sz w:val="18"/>
          <w:szCs w:val="18"/>
        </w:rPr>
        <w:t>Proven experience in COTS/FOSS integration and support</w:t>
      </w:r>
    </w:p>
    <w:p w14:paraId="2DA1D11F" w14:textId="735A741A" w:rsidR="002E5ECA" w:rsidRDefault="002E5ECA" w:rsidP="002E5ECA">
      <w:pPr>
        <w:rPr>
          <w:rFonts w:ascii="Verdana" w:hAnsi="Verdana"/>
          <w:color w:val="333333"/>
          <w:sz w:val="18"/>
          <w:szCs w:val="18"/>
        </w:rPr>
      </w:pPr>
      <w:r>
        <w:rPr>
          <w:rFonts w:ascii="Verdana" w:hAnsi="Verdana"/>
          <w:color w:val="333333"/>
          <w:sz w:val="18"/>
          <w:szCs w:val="18"/>
        </w:rPr>
        <w:t>Ability to learn and implement new technologies</w:t>
      </w:r>
    </w:p>
    <w:p w14:paraId="7024F08B" w14:textId="77777777" w:rsidR="00FA2F7B" w:rsidRDefault="00FA2F7B" w:rsidP="002E5ECA">
      <w:pPr>
        <w:rPr>
          <w:rFonts w:ascii="Verdana" w:hAnsi="Verdana"/>
          <w:color w:val="333333"/>
          <w:sz w:val="18"/>
          <w:szCs w:val="18"/>
        </w:rPr>
      </w:pPr>
    </w:p>
    <w:p w14:paraId="364AAD3C" w14:textId="77777777" w:rsidR="00A3375C" w:rsidRDefault="00A3375C" w:rsidP="00A3375C">
      <w:pPr>
        <w:rPr>
          <w:rFonts w:ascii="Verdana" w:hAnsi="Verdana"/>
          <w:color w:val="000000"/>
          <w:sz w:val="18"/>
          <w:szCs w:val="18"/>
        </w:rPr>
      </w:pPr>
      <w:r>
        <w:rPr>
          <w:rFonts w:ascii="Verdana" w:hAnsi="Verdana"/>
          <w:color w:val="333333"/>
          <w:sz w:val="18"/>
          <w:szCs w:val="18"/>
        </w:rPr>
        <w:t>Applicant selected must possess, at minimum, a current TS clearance (with a current background investigation).  Applicant will need to complete a crossover to the NGA customer and be briefed before starting on program.</w:t>
      </w:r>
      <w:r>
        <w:rPr>
          <w:rFonts w:ascii="Verdana" w:hAnsi="Verdana"/>
          <w:color w:val="000000"/>
          <w:sz w:val="18"/>
          <w:szCs w:val="18"/>
        </w:rPr>
        <w:t> </w:t>
      </w:r>
    </w:p>
    <w:p w14:paraId="72D31865" w14:textId="77777777" w:rsidR="002E5ECA" w:rsidRDefault="002E5ECA" w:rsidP="002E5ECA">
      <w:pPr>
        <w:rPr>
          <w:rFonts w:ascii="Verdana" w:hAnsi="Verdana"/>
          <w:color w:val="333333"/>
          <w:sz w:val="18"/>
          <w:szCs w:val="18"/>
        </w:rPr>
      </w:pPr>
    </w:p>
    <w:p w14:paraId="275BDBDF" w14:textId="08C7905D" w:rsidR="002E5ECA" w:rsidRDefault="002E5ECA" w:rsidP="002E5ECA">
      <w:pPr>
        <w:rPr>
          <w:rFonts w:ascii="Verdana" w:hAnsi="Verdana"/>
          <w:b/>
          <w:bCs/>
          <w:sz w:val="18"/>
          <w:szCs w:val="18"/>
        </w:rPr>
      </w:pPr>
      <w:r>
        <w:rPr>
          <w:rFonts w:ascii="Verdana" w:hAnsi="Verdana"/>
          <w:b/>
          <w:bCs/>
          <w:sz w:val="18"/>
          <w:szCs w:val="18"/>
        </w:rPr>
        <w:t xml:space="preserve">Desired Qualifications </w:t>
      </w:r>
    </w:p>
    <w:p w14:paraId="52A4870E" w14:textId="77777777" w:rsidR="00734A1C" w:rsidRDefault="00734A1C" w:rsidP="002E5ECA">
      <w:pPr>
        <w:rPr>
          <w:rFonts w:ascii="Verdana" w:hAnsi="Verdana"/>
          <w:b/>
          <w:bCs/>
          <w:sz w:val="18"/>
          <w:szCs w:val="18"/>
        </w:rPr>
      </w:pPr>
    </w:p>
    <w:p w14:paraId="322B54FE" w14:textId="61158547" w:rsidR="004D74CC" w:rsidRPr="00EE692E" w:rsidRDefault="002E5ECA">
      <w:pPr>
        <w:rPr>
          <w:rFonts w:ascii="Verdana" w:hAnsi="Verdana"/>
          <w:color w:val="333333"/>
          <w:sz w:val="18"/>
          <w:szCs w:val="18"/>
        </w:rPr>
      </w:pPr>
      <w:bookmarkStart w:id="3" w:name="_Hlk66771318"/>
      <w:r>
        <w:rPr>
          <w:rFonts w:ascii="Verdana" w:hAnsi="Verdana"/>
          <w:color w:val="333333"/>
          <w:sz w:val="18"/>
          <w:szCs w:val="18"/>
        </w:rPr>
        <w:t>Large scale software development experience: develop/modify/troubleshoot JAVA code, COTS Integration, Agile development experience, familiarity with Scaled Agile Framework (</w:t>
      </w:r>
      <w:proofErr w:type="spellStart"/>
      <w:r>
        <w:rPr>
          <w:rFonts w:ascii="Verdana" w:hAnsi="Verdana"/>
          <w:color w:val="333333"/>
          <w:sz w:val="18"/>
          <w:szCs w:val="18"/>
        </w:rPr>
        <w:t>SAFe</w:t>
      </w:r>
      <w:proofErr w:type="spellEnd"/>
      <w:r>
        <w:rPr>
          <w:rFonts w:ascii="Verdana" w:hAnsi="Verdana"/>
          <w:color w:val="333333"/>
          <w:sz w:val="18"/>
          <w:szCs w:val="18"/>
        </w:rPr>
        <w:t xml:space="preserve">) using VersionOne, Angular, DOJO, Oracle </w:t>
      </w:r>
      <w:proofErr w:type="spellStart"/>
      <w:r>
        <w:rPr>
          <w:rFonts w:ascii="Verdana" w:hAnsi="Verdana"/>
          <w:color w:val="333333"/>
          <w:sz w:val="18"/>
          <w:szCs w:val="18"/>
        </w:rPr>
        <w:t>Weblogic</w:t>
      </w:r>
      <w:proofErr w:type="spellEnd"/>
      <w:r>
        <w:rPr>
          <w:rFonts w:ascii="Verdana" w:hAnsi="Verdana"/>
          <w:color w:val="333333"/>
          <w:sz w:val="18"/>
          <w:szCs w:val="18"/>
        </w:rPr>
        <w:t xml:space="preserve">, Tomcat, Oracle DBMS, Postgres DBMS, SQL, PL/SQL, UNIX/LINUX operating Systems, HTML, Selenium, JavaScript, EJB, Webservices, Microservices leveraging Docker &amp; Kubernetes, REST, XML, UML, Eclipse or </w:t>
      </w:r>
      <w:proofErr w:type="spellStart"/>
      <w:r>
        <w:rPr>
          <w:rFonts w:ascii="Verdana" w:hAnsi="Verdana"/>
          <w:color w:val="333333"/>
          <w:sz w:val="18"/>
          <w:szCs w:val="18"/>
        </w:rPr>
        <w:t>Netbeans</w:t>
      </w:r>
      <w:proofErr w:type="spellEnd"/>
      <w:r>
        <w:rPr>
          <w:rFonts w:ascii="Verdana" w:hAnsi="Verdana"/>
          <w:color w:val="333333"/>
          <w:sz w:val="18"/>
          <w:szCs w:val="18"/>
        </w:rPr>
        <w:t>, Deployment architectures including Continuous Integration Pipeline build concepts leveraging: Docker, Git / JIRA, Kubernetes, Jenkins, Conductor, Kafka/Zookeeper, Consul, CMDB</w:t>
      </w:r>
      <w:bookmarkEnd w:id="3"/>
      <w:r w:rsidR="00223782">
        <w:rPr>
          <w:rFonts w:ascii="Verdana" w:hAnsi="Verdana"/>
          <w:color w:val="333333"/>
          <w:sz w:val="18"/>
          <w:szCs w:val="18"/>
        </w:rPr>
        <w:t>, NodeJS, Express, Rancher.</w:t>
      </w:r>
      <w:r>
        <w:rPr>
          <w:rFonts w:ascii="Verdana" w:hAnsi="Verdana"/>
          <w:color w:val="333333"/>
          <w:sz w:val="18"/>
          <w:szCs w:val="18"/>
        </w:rPr>
        <w:br/>
      </w:r>
      <w:r>
        <w:rPr>
          <w:rFonts w:ascii="Verdana" w:hAnsi="Verdana"/>
          <w:color w:val="333333"/>
          <w:sz w:val="18"/>
          <w:szCs w:val="18"/>
        </w:rPr>
        <w:br/>
        <w:t xml:space="preserve">Big data technologies to include: Data Ingest (JSON, Kafka, Microservices, Elastic Search), Analytics </w:t>
      </w:r>
      <w:r>
        <w:rPr>
          <w:rFonts w:ascii="Verdana" w:hAnsi="Verdana"/>
          <w:color w:val="333333"/>
          <w:sz w:val="18"/>
          <w:szCs w:val="18"/>
        </w:rPr>
        <w:lastRenderedPageBreak/>
        <w:t>(HIVE, SPARK, R, PIG, OOZIE workflows), Elasticsearch, Hadoop (HIVE data, OOZIE, Spark, PIG, IMPALA, HUE), COTS Integration (</w:t>
      </w:r>
      <w:proofErr w:type="spellStart"/>
      <w:r>
        <w:rPr>
          <w:rFonts w:ascii="Verdana" w:hAnsi="Verdana"/>
          <w:color w:val="333333"/>
          <w:sz w:val="18"/>
          <w:szCs w:val="18"/>
        </w:rPr>
        <w:t>Knowi</w:t>
      </w:r>
      <w:proofErr w:type="spellEnd"/>
      <w:r>
        <w:rPr>
          <w:rFonts w:ascii="Verdana" w:hAnsi="Verdana"/>
          <w:color w:val="333333"/>
          <w:sz w:val="18"/>
          <w:szCs w:val="18"/>
        </w:rPr>
        <w:t>, MongoDB, Oracle, MySQL RDS, Elastic, Logstash, Kibana, Zookeeper, Consul, HADOOP/HDFS), Docker and Chef</w:t>
      </w:r>
      <w:bookmarkEnd w:id="0"/>
    </w:p>
    <w:sectPr w:rsidR="004D74CC" w:rsidRPr="00EE69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3529" w14:textId="77777777" w:rsidR="00A5259E" w:rsidRDefault="00A5259E" w:rsidP="002E5ECA">
      <w:r>
        <w:separator/>
      </w:r>
    </w:p>
  </w:endnote>
  <w:endnote w:type="continuationSeparator" w:id="0">
    <w:p w14:paraId="7F4E4790" w14:textId="77777777" w:rsidR="00A5259E" w:rsidRDefault="00A5259E" w:rsidP="002E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6768" w14:textId="77777777" w:rsidR="002E5ECA" w:rsidRDefault="002E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9EBD" w14:textId="77777777" w:rsidR="002E5ECA" w:rsidRDefault="002E5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59AA" w14:textId="77777777" w:rsidR="002E5ECA" w:rsidRDefault="002E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C072" w14:textId="77777777" w:rsidR="00A5259E" w:rsidRDefault="00A5259E" w:rsidP="002E5ECA">
      <w:r>
        <w:separator/>
      </w:r>
    </w:p>
  </w:footnote>
  <w:footnote w:type="continuationSeparator" w:id="0">
    <w:p w14:paraId="738E6F03" w14:textId="77777777" w:rsidR="00A5259E" w:rsidRDefault="00A5259E" w:rsidP="002E5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A5ED" w14:textId="77777777" w:rsidR="002E5ECA" w:rsidRDefault="002E5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F12B" w14:textId="77777777" w:rsidR="002E5ECA" w:rsidRDefault="002E5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C7CA" w14:textId="77777777" w:rsidR="002E5ECA" w:rsidRDefault="002E5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C5C38"/>
    <w:multiLevelType w:val="hybridMultilevel"/>
    <w:tmpl w:val="2FF8B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23956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CA"/>
    <w:rsid w:val="000424CF"/>
    <w:rsid w:val="00223782"/>
    <w:rsid w:val="002E5ECA"/>
    <w:rsid w:val="00413402"/>
    <w:rsid w:val="00452740"/>
    <w:rsid w:val="004D74CC"/>
    <w:rsid w:val="00734A1C"/>
    <w:rsid w:val="00774864"/>
    <w:rsid w:val="00A3375C"/>
    <w:rsid w:val="00A5259E"/>
    <w:rsid w:val="00BA0D50"/>
    <w:rsid w:val="00EE692E"/>
    <w:rsid w:val="00F2095B"/>
    <w:rsid w:val="00FA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5A34"/>
  <w15:chartTrackingRefBased/>
  <w15:docId w15:val="{ACD8513D-3DF8-456A-8AA2-067AD629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E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CA"/>
    <w:pPr>
      <w:spacing w:after="160" w:line="252" w:lineRule="auto"/>
      <w:ind w:left="720"/>
      <w:contextualSpacing/>
    </w:pPr>
  </w:style>
  <w:style w:type="paragraph" w:styleId="Header">
    <w:name w:val="header"/>
    <w:basedOn w:val="Normal"/>
    <w:link w:val="HeaderChar"/>
    <w:uiPriority w:val="99"/>
    <w:unhideWhenUsed/>
    <w:rsid w:val="002E5ECA"/>
    <w:pPr>
      <w:tabs>
        <w:tab w:val="center" w:pos="4680"/>
        <w:tab w:val="right" w:pos="9360"/>
      </w:tabs>
    </w:pPr>
  </w:style>
  <w:style w:type="character" w:customStyle="1" w:styleId="HeaderChar">
    <w:name w:val="Header Char"/>
    <w:basedOn w:val="DefaultParagraphFont"/>
    <w:link w:val="Header"/>
    <w:uiPriority w:val="99"/>
    <w:rsid w:val="002E5ECA"/>
    <w:rPr>
      <w:rFonts w:ascii="Calibri" w:hAnsi="Calibri" w:cs="Calibri"/>
    </w:rPr>
  </w:style>
  <w:style w:type="paragraph" w:styleId="Footer">
    <w:name w:val="footer"/>
    <w:basedOn w:val="Normal"/>
    <w:link w:val="FooterChar"/>
    <w:uiPriority w:val="99"/>
    <w:unhideWhenUsed/>
    <w:rsid w:val="002E5ECA"/>
    <w:pPr>
      <w:tabs>
        <w:tab w:val="center" w:pos="4680"/>
        <w:tab w:val="right" w:pos="9360"/>
      </w:tabs>
    </w:pPr>
  </w:style>
  <w:style w:type="character" w:customStyle="1" w:styleId="FooterChar">
    <w:name w:val="Footer Char"/>
    <w:basedOn w:val="DefaultParagraphFont"/>
    <w:link w:val="Footer"/>
    <w:uiPriority w:val="99"/>
    <w:rsid w:val="002E5EC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539907">
      <w:bodyDiv w:val="1"/>
      <w:marLeft w:val="0"/>
      <w:marRight w:val="0"/>
      <w:marTop w:val="0"/>
      <w:marBottom w:val="0"/>
      <w:divBdr>
        <w:top w:val="none" w:sz="0" w:space="0" w:color="auto"/>
        <w:left w:val="none" w:sz="0" w:space="0" w:color="auto"/>
        <w:bottom w:val="none" w:sz="0" w:space="0" w:color="auto"/>
        <w:right w:val="none" w:sz="0" w:space="0" w:color="auto"/>
      </w:divBdr>
    </w:div>
    <w:div w:id="17063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Boehret, Patricia L (US)</dc:creator>
  <cp:keywords>Unrestricted</cp:keywords>
  <dc:description/>
  <cp:lastModifiedBy>deeley4@cox.net</cp:lastModifiedBy>
  <cp:revision>11</cp:revision>
  <dcterms:created xsi:type="dcterms:W3CDTF">2022-05-18T18:44:00Z</dcterms:created>
  <dcterms:modified xsi:type="dcterms:W3CDTF">2023-02-05T23:33:00Z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ACCT04\pboehret</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ies>
</file>