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D8" w:rsidRPr="00417424" w:rsidRDefault="00960F05" w:rsidP="00417424">
      <w:pPr>
        <w:pStyle w:val="Heading1"/>
        <w:ind w:left="0" w:firstLine="0"/>
        <w:rPr>
          <w:sz w:val="32"/>
        </w:rPr>
      </w:pPr>
      <w:r w:rsidRPr="00417424">
        <w:rPr>
          <w:noProof/>
          <w:sz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582168</wp:posOffset>
            </wp:positionH>
            <wp:positionV relativeFrom="paragraph">
              <wp:posOffset>235585</wp:posOffset>
            </wp:positionV>
            <wp:extent cx="5839968" cy="24384"/>
            <wp:effectExtent l="0" t="0" r="0" b="0"/>
            <wp:wrapNone/>
            <wp:docPr id="23784" name="Picture 23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4" name="Picture 237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424">
        <w:rPr>
          <w:sz w:val="32"/>
        </w:rPr>
        <w:t xml:space="preserve"> PROJECT TITLES IEEE </w:t>
      </w:r>
      <w:r w:rsidRPr="00417424">
        <w:rPr>
          <w:sz w:val="32"/>
        </w:rPr>
        <w:t>DOMAIN – ARTIFICIAL INTELLIGENCE / DEEP LEARNING</w:t>
      </w:r>
      <w:r w:rsidRPr="00417424">
        <w:rPr>
          <w:sz w:val="32"/>
          <w:u w:color="000000"/>
        </w:rPr>
        <w:t xml:space="preserve"> </w:t>
      </w:r>
    </w:p>
    <w:p w:rsidR="00D45BD8" w:rsidRDefault="00960F05">
      <w:pPr>
        <w:spacing w:after="0" w:line="259" w:lineRule="auto"/>
        <w:ind w:left="63" w:firstLine="0"/>
        <w:jc w:val="center"/>
      </w:pPr>
      <w:r>
        <w:rPr>
          <w:b/>
          <w:i/>
          <w:sz w:val="28"/>
        </w:rPr>
        <w:t xml:space="preserve"> </w:t>
      </w:r>
    </w:p>
    <w:tbl>
      <w:tblPr>
        <w:tblStyle w:val="TableGrid"/>
        <w:tblW w:w="10958" w:type="dxa"/>
        <w:tblInd w:w="5" w:type="dxa"/>
        <w:tblCellMar>
          <w:top w:w="104" w:type="dxa"/>
          <w:left w:w="10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87"/>
        <w:gridCol w:w="8372"/>
        <w:gridCol w:w="1599"/>
      </w:tblGrid>
      <w:tr w:rsidR="00D45BD8">
        <w:trPr>
          <w:trHeight w:val="538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i/>
                <w:sz w:val="32"/>
              </w:rPr>
              <w:t xml:space="preserve">S.NO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i/>
                <w:sz w:val="32"/>
              </w:rPr>
              <w:t xml:space="preserve">TITLES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    YEAR </w:t>
            </w:r>
          </w:p>
        </w:tc>
      </w:tr>
      <w:tr w:rsidR="00D45BD8">
        <w:trPr>
          <w:trHeight w:val="1188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" w:firstLine="0"/>
            </w:pPr>
            <w:r>
              <w:rPr>
                <w:b/>
                <w:i/>
                <w:sz w:val="32"/>
              </w:rPr>
              <w:t xml:space="preserve">DL-01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DistractionGuard: A Smart Driver Distraction Detection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System for Enhanced Road Safety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023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" w:firstLine="0"/>
            </w:pPr>
            <w:r>
              <w:rPr>
                <w:b/>
                <w:i/>
                <w:sz w:val="32"/>
              </w:rPr>
              <w:t xml:space="preserve">DL-02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9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FaceSecure: Unmasking Identity Theft in the Digital Age -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Fortifying Cybersecurity &amp; Safeguarding Personal Identities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" w:firstLine="0"/>
            </w:pPr>
            <w:r>
              <w:rPr>
                <w:b/>
                <w:i/>
                <w:sz w:val="32"/>
              </w:rPr>
              <w:t xml:space="preserve">DL-03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NeuroSight 3D: Elevating Glioma Segmentation and Grading with Attention-Guided AI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109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" w:firstLine="0"/>
            </w:pPr>
            <w:r>
              <w:rPr>
                <w:b/>
                <w:i/>
                <w:sz w:val="32"/>
              </w:rPr>
              <w:t xml:space="preserve">DL-04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>Enhancing Real-</w:t>
            </w:r>
            <w:r>
              <w:rPr>
                <w:b/>
                <w:i/>
                <w:sz w:val="32"/>
              </w:rPr>
              <w:t xml:space="preserve">Time Construction Safety: Computer Vision and Deep Learning for Behavior Detection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176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" w:firstLine="0"/>
            </w:pPr>
            <w:r>
              <w:rPr>
                <w:b/>
                <w:i/>
                <w:sz w:val="32"/>
              </w:rPr>
              <w:t xml:space="preserve">DL-05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AquaVision: Transforming Marine Object Recognition with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Enhanced Deep Learning and Surveillance Technology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" w:firstLine="0"/>
            </w:pPr>
            <w:r>
              <w:rPr>
                <w:b/>
                <w:i/>
                <w:sz w:val="32"/>
              </w:rPr>
              <w:t xml:space="preserve">DL-06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>Multi-Approach StomachNet</w:t>
            </w:r>
            <w:r>
              <w:rPr>
                <w:b/>
                <w:i/>
                <w:sz w:val="32"/>
              </w:rPr>
              <w:t xml:space="preserve"> Enhancing Stomach Cancer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Diagnosis Through Diverse Algorithm Integration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" w:firstLine="0"/>
            </w:pPr>
            <w:r>
              <w:rPr>
                <w:b/>
                <w:i/>
                <w:sz w:val="32"/>
              </w:rPr>
              <w:t xml:space="preserve">DL-07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SafeRoadAI: Real-Time Accident Detection from Multi-Angle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Crash Videos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" w:firstLine="0"/>
            </w:pPr>
            <w:r>
              <w:rPr>
                <w:b/>
                <w:i/>
                <w:sz w:val="32"/>
              </w:rPr>
              <w:t xml:space="preserve">DL-08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>SafeCity Watch: Revolutionizing Public Safety with AI-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Powered Human Activity Prediction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325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" w:firstLine="0"/>
            </w:pPr>
            <w:r>
              <w:rPr>
                <w:b/>
                <w:i/>
                <w:sz w:val="32"/>
              </w:rPr>
              <w:t xml:space="preserve">DL-09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DataGuard: Empowering IoT Security Through Cutting-Edge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Steganography and Advanced GANs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91"/>
        </w:trPr>
        <w:tc>
          <w:tcPr>
            <w:tcW w:w="98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5" w:firstLine="0"/>
            </w:pPr>
            <w:r>
              <w:rPr>
                <w:b/>
                <w:i/>
                <w:sz w:val="32"/>
              </w:rPr>
              <w:t xml:space="preserve">DL-10 </w:t>
            </w:r>
          </w:p>
        </w:tc>
        <w:tc>
          <w:tcPr>
            <w:tcW w:w="837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Multimodal Marvel: Transforming Autism Diagnosis with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CogniNet's DeepGCN </w:t>
            </w:r>
          </w:p>
        </w:tc>
        <w:tc>
          <w:tcPr>
            <w:tcW w:w="159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</w:tbl>
    <w:p w:rsidR="00D45BD8" w:rsidRDefault="00960F05">
      <w:pPr>
        <w:spacing w:after="180" w:line="259" w:lineRule="auto"/>
        <w:ind w:left="54" w:firstLine="0"/>
        <w:jc w:val="center"/>
      </w:pPr>
      <w:r>
        <w:rPr>
          <w:b/>
          <w:i/>
          <w:sz w:val="24"/>
        </w:rPr>
        <w:t xml:space="preserve"> </w:t>
      </w:r>
    </w:p>
    <w:p w:rsidR="00D45BD8" w:rsidRDefault="00D45BD8">
      <w:pPr>
        <w:sectPr w:rsidR="00D45BD8" w:rsidSect="00417424">
          <w:headerReference w:type="even" r:id="rId8"/>
          <w:headerReference w:type="default" r:id="rId9"/>
          <w:headerReference w:type="first" r:id="rId10"/>
          <w:pgSz w:w="11906" w:h="16838"/>
          <w:pgMar w:top="709" w:right="423" w:bottom="711" w:left="446" w:header="720" w:footer="720" w:gutter="0"/>
          <w:cols w:space="720"/>
          <w:titlePg/>
        </w:sectPr>
      </w:pPr>
    </w:p>
    <w:p w:rsidR="00D45BD8" w:rsidRDefault="00960F05">
      <w:pPr>
        <w:spacing w:after="0" w:line="259" w:lineRule="auto"/>
        <w:ind w:left="10" w:right="565"/>
        <w:jc w:val="right"/>
      </w:pPr>
      <w:r>
        <w:rPr>
          <w:b/>
          <w:i/>
          <w:sz w:val="40"/>
          <w:u w:val="single" w:color="000000"/>
        </w:rPr>
        <w:lastRenderedPageBreak/>
        <w:t>DOMAIN – MACHINE LEARNING / DATA SCIENCE</w:t>
      </w:r>
      <w:r>
        <w:rPr>
          <w:b/>
          <w:i/>
          <w:sz w:val="40"/>
        </w:rPr>
        <w:t xml:space="preserve"> </w:t>
      </w:r>
    </w:p>
    <w:tbl>
      <w:tblPr>
        <w:tblStyle w:val="TableGrid"/>
        <w:tblW w:w="11124" w:type="dxa"/>
        <w:tblInd w:w="-918" w:type="dxa"/>
        <w:tblCellMar>
          <w:top w:w="104" w:type="dxa"/>
          <w:left w:w="103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52"/>
        <w:gridCol w:w="8349"/>
        <w:gridCol w:w="1623"/>
      </w:tblGrid>
      <w:tr w:rsidR="00D45BD8">
        <w:trPr>
          <w:trHeight w:val="54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i/>
                <w:sz w:val="32"/>
              </w:rPr>
              <w:t xml:space="preserve">S.NO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i/>
                <w:sz w:val="32"/>
              </w:rPr>
              <w:t xml:space="preserve">TITLES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    YEAR </w:t>
            </w:r>
          </w:p>
        </w:tc>
      </w:tr>
      <w:tr w:rsidR="00D45BD8">
        <w:trPr>
          <w:trHeight w:val="109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ML-01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VehiPrice Pro: Revolutionizing Used Car Valuation with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FACNN and Mobile Magic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6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ML-02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FRAUDetect: Elevating Fake Review Detection with Genetic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Algorithms and SMOTE-Tomek Synergy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ML-03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>ThyroSaver: Revolutionizing Thyroid Diagnosis with PSO-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Enhanced AI Precision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018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ML-04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DriveSense: Navigating Trust in Conditionally Automated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Vehicles with AI Insights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08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ML-05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SeizureShield: Navigating Epilepsy with Advanced Seizure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Prediction Models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7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ML-06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</w:pPr>
            <w:r>
              <w:rPr>
                <w:b/>
                <w:i/>
                <w:sz w:val="32"/>
              </w:rPr>
              <w:t xml:space="preserve">SalesSense: Navigating the Future with Hybrid Ensemble and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Deep Learning for Forecasting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ML-07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EcoCharge: Revolutionizing EV Battery Performance with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Hybrid Machine Learning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ML-08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FraudShield: Fortifying Credit Card Fraud Detection with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Ensemble and Deep Learning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215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ML-09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>VeriFact: Combating Fake News with a Multi-</w:t>
            </w:r>
            <w:r>
              <w:rPr>
                <w:b/>
                <w:i/>
                <w:sz w:val="32"/>
              </w:rPr>
              <w:t xml:space="preserve">Approach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Detection with LSTM, DNN, and Efficient CNN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ML-10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30" w:line="259" w:lineRule="auto"/>
              <w:ind w:left="0" w:firstLine="0"/>
            </w:pPr>
            <w:r>
              <w:rPr>
                <w:b/>
                <w:i/>
                <w:sz w:val="32"/>
              </w:rPr>
              <w:t xml:space="preserve">HealthAI Insights: Transforming Drug Recommendations and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ADR Detection with Social Media Data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lastRenderedPageBreak/>
              <w:t xml:space="preserve">ML-11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3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HeartGuardian: Pioneering TinyML for Life-Saving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Ventricular Arrhythmia Detection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438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i/>
                <w:sz w:val="32"/>
              </w:rPr>
              <w:t xml:space="preserve">ML-12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" w:line="276" w:lineRule="auto"/>
              <w:ind w:left="0" w:right="24" w:firstLine="0"/>
              <w:jc w:val="left"/>
            </w:pPr>
            <w:r>
              <w:rPr>
                <w:b/>
                <w:i/>
                <w:sz w:val="32"/>
              </w:rPr>
              <w:t xml:space="preserve">Bilateral Leg Stepping Coherence as a Predictor of Freezing of Gait in Patients With Parkinson’s Disease Walking With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Wearable Sensors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</w:tbl>
    <w:p w:rsidR="00D45BD8" w:rsidRDefault="00960F05">
      <w:pPr>
        <w:spacing w:after="0" w:line="259" w:lineRule="auto"/>
        <w:ind w:left="54" w:firstLine="0"/>
        <w:jc w:val="center"/>
      </w:pPr>
      <w:r>
        <w:rPr>
          <w:b/>
          <w:i/>
          <w:sz w:val="24"/>
        </w:rPr>
        <w:t xml:space="preserve"> </w:t>
      </w:r>
    </w:p>
    <w:p w:rsidR="00D45BD8" w:rsidRDefault="00960F05">
      <w:pPr>
        <w:spacing w:after="158" w:line="259" w:lineRule="auto"/>
        <w:ind w:left="10" w:right="1040"/>
        <w:jc w:val="right"/>
      </w:pPr>
      <w:r>
        <w:rPr>
          <w:b/>
          <w:i/>
          <w:sz w:val="40"/>
          <w:u w:val="single" w:color="000000"/>
        </w:rPr>
        <w:t xml:space="preserve">DOMAIN – </w:t>
      </w:r>
      <w:r>
        <w:rPr>
          <w:b/>
          <w:i/>
          <w:sz w:val="40"/>
          <w:u w:val="single" w:color="000000"/>
        </w:rPr>
        <w:t>CYBER SECURITY / BLOCKCHAIN</w:t>
      </w:r>
      <w:r>
        <w:rPr>
          <w:b/>
          <w:i/>
          <w:sz w:val="40"/>
        </w:rPr>
        <w:t xml:space="preserve"> </w:t>
      </w:r>
    </w:p>
    <w:p w:rsidR="00D45BD8" w:rsidRDefault="00960F05">
      <w:pPr>
        <w:spacing w:after="0" w:line="259" w:lineRule="auto"/>
        <w:ind w:left="91" w:firstLine="0"/>
        <w:jc w:val="center"/>
      </w:pPr>
      <w:r>
        <w:rPr>
          <w:b/>
          <w:i/>
          <w:sz w:val="40"/>
        </w:rPr>
        <w:t xml:space="preserve"> </w:t>
      </w:r>
    </w:p>
    <w:tbl>
      <w:tblPr>
        <w:tblStyle w:val="TableGrid"/>
        <w:tblW w:w="11124" w:type="dxa"/>
        <w:tblInd w:w="-918" w:type="dxa"/>
        <w:tblCellMar>
          <w:top w:w="104" w:type="dxa"/>
          <w:left w:w="103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52"/>
        <w:gridCol w:w="8349"/>
        <w:gridCol w:w="1623"/>
      </w:tblGrid>
      <w:tr w:rsidR="00D45BD8">
        <w:trPr>
          <w:trHeight w:val="54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i/>
                <w:sz w:val="32"/>
              </w:rPr>
              <w:t xml:space="preserve">S.NO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  <w:sz w:val="32"/>
              </w:rPr>
              <w:t xml:space="preserve">TITLES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    YEAR </w:t>
            </w:r>
          </w:p>
        </w:tc>
      </w:tr>
      <w:tr w:rsidR="00D45BD8">
        <w:trPr>
          <w:trHeight w:val="109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t xml:space="preserve">CY-01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IoT Malware Identification via Behavioral Traffic Analysis and Deep Learning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3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t xml:space="preserve">CY-02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Advanced Security System for Smart Consumer Electronics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6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t xml:space="preserve">CY-03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DataGuard: Empowering IoT Security Through Cutting-Edge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Steganography and Advanced GANs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02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t xml:space="preserve">CY-04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Blockchain And Smart Contract Based Efficient KYC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Application For Internet Banking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078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t xml:space="preserve">CY-05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Blockchain Based Supply chain </w:t>
            </w:r>
            <w:r>
              <w:rPr>
                <w:b/>
                <w:i/>
                <w:sz w:val="32"/>
              </w:rPr>
              <w:t xml:space="preserve">Management System For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Secure Vaccine Distribution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t xml:space="preserve">CY-06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Insurance Policy Application Integrating Smart Contracts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Using Blockchain Concept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t xml:space="preserve">CY-07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Vehicle History Tracking System With Integrating Smart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Contracts Using Blockchain Concept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6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lastRenderedPageBreak/>
              <w:t xml:space="preserve">CY-08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Medchain For Safeguarding Patient Health Records Using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Smart Contracts And Web 3.0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15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t xml:space="preserve">CY-09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29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Unique And Secure Rental System Using Blockchain And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Smart Contracts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t xml:space="preserve">CY-10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3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Drug Detection System With Integrating Smart Contracts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Using Blockchain Concept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598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32"/>
              </w:rPr>
              <w:t xml:space="preserve">CY-11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Global Medical Data Access System With Patient Condition </w:t>
            </w:r>
          </w:p>
          <w:p w:rsidR="00D45BD8" w:rsidRDefault="00960F05">
            <w:pPr>
              <w:spacing w:after="3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Determination Using Machine Learning And Deep Learning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Techniques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</w:tbl>
    <w:p w:rsidR="00D45BD8" w:rsidRDefault="00960F05">
      <w:pPr>
        <w:spacing w:after="0" w:line="259" w:lineRule="auto"/>
        <w:ind w:left="54" w:firstLine="0"/>
        <w:jc w:val="center"/>
      </w:pPr>
      <w:r>
        <w:rPr>
          <w:b/>
          <w:i/>
          <w:sz w:val="24"/>
        </w:rPr>
        <w:t xml:space="preserve"> </w:t>
      </w:r>
    </w:p>
    <w:p w:rsidR="00D45BD8" w:rsidRDefault="00960F05">
      <w:pPr>
        <w:spacing w:after="370" w:line="259" w:lineRule="auto"/>
        <w:ind w:left="54" w:firstLine="0"/>
        <w:jc w:val="center"/>
      </w:pPr>
      <w:r>
        <w:rPr>
          <w:b/>
          <w:i/>
          <w:sz w:val="24"/>
        </w:rPr>
        <w:t xml:space="preserve"> </w:t>
      </w:r>
    </w:p>
    <w:p w:rsidR="00D45BD8" w:rsidRDefault="00960F05" w:rsidP="00417424">
      <w:pPr>
        <w:pStyle w:val="Heading1"/>
        <w:ind w:left="-5" w:right="-15"/>
      </w:pPr>
      <w:r>
        <w:rPr>
          <w:i/>
          <w:sz w:val="40"/>
          <w:u w:val="single" w:color="000000"/>
        </w:rPr>
        <w:t>DOMAIN – IOT/ EMBEDDED SYSTEM</w:t>
      </w:r>
      <w:r>
        <w:rPr>
          <w:i/>
          <w:sz w:val="40"/>
        </w:rPr>
        <w:t xml:space="preserve"> </w:t>
      </w:r>
    </w:p>
    <w:tbl>
      <w:tblPr>
        <w:tblStyle w:val="TableGrid"/>
        <w:tblW w:w="11124" w:type="dxa"/>
        <w:tblInd w:w="-918" w:type="dxa"/>
        <w:tblCellMar>
          <w:top w:w="104" w:type="dxa"/>
          <w:left w:w="103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152"/>
        <w:gridCol w:w="8349"/>
        <w:gridCol w:w="1623"/>
      </w:tblGrid>
      <w:tr w:rsidR="00D45BD8">
        <w:trPr>
          <w:trHeight w:val="54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i/>
                <w:sz w:val="32"/>
              </w:rPr>
              <w:t>S</w:t>
            </w:r>
            <w:r>
              <w:rPr>
                <w:b/>
                <w:i/>
                <w:sz w:val="32"/>
              </w:rPr>
              <w:t xml:space="preserve">.NO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i/>
                <w:sz w:val="32"/>
              </w:rPr>
              <w:t xml:space="preserve">TITLES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    YEAR </w:t>
            </w:r>
          </w:p>
        </w:tc>
      </w:tr>
      <w:tr w:rsidR="00D45BD8">
        <w:trPr>
          <w:trHeight w:val="109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t xml:space="preserve">EM-01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Tinyml: A Human Activity Determination Predicting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Abnormality For Mining Field Workers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7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t xml:space="preserve">EM-02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9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>Efficient Artificial Intelligence-</w:t>
            </w:r>
            <w:r>
              <w:rPr>
                <w:b/>
                <w:i/>
                <w:sz w:val="32"/>
              </w:rPr>
              <w:t xml:space="preserve">Teaching Assistant Based on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ChatGPT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t xml:space="preserve">EM-03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Unique Automated Lower Limb Design Using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Electromyography Sensor Signals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018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t xml:space="preserve">EM-04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An_Edge-computing_Platform_for_Low-Latency_and_Lowpower_Wearable Medical Devices for Epilepsy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08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lastRenderedPageBreak/>
              <w:t xml:space="preserve">EM-05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Improvised Steganography For Iot Network Node Data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Security Promoting Secure Data Transmission Using Gans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t xml:space="preserve">EM-06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Spectral discrimination of vegetable crops using in situ hyperspectral data and reference to organic vegetables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6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t xml:space="preserve">EM-07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Universal Gait Stability Monitoring With Highest Accuracy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Combining Hardware And Software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094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t xml:space="preserve">EM-08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Application_of_digital_twin_system_in_power_transformer_ fault_detection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148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t xml:space="preserve">EM-09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>The Sight for Hearing: An IoT-</w:t>
            </w:r>
            <w:r>
              <w:rPr>
                <w:b/>
                <w:i/>
                <w:sz w:val="32"/>
              </w:rPr>
              <w:t xml:space="preserve">Based System to Assist Drivers with Hearing Disability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438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t xml:space="preserve">EM-10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</w:pPr>
            <w:r>
              <w:rPr>
                <w:b/>
                <w:i/>
                <w:sz w:val="32"/>
              </w:rPr>
              <w:t xml:space="preserve">Comparative Performance Analysis for Maximum Segmented </w:t>
            </w:r>
          </w:p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Accuracy in Voice Stammer using Wiener Filter and Median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Filter Recognition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150"/>
        </w:trPr>
        <w:tc>
          <w:tcPr>
            <w:tcW w:w="1152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38" w:firstLine="0"/>
            </w:pPr>
            <w:r>
              <w:rPr>
                <w:b/>
                <w:i/>
                <w:sz w:val="32"/>
              </w:rPr>
              <w:t xml:space="preserve">EM-11 </w:t>
            </w:r>
          </w:p>
        </w:tc>
        <w:tc>
          <w:tcPr>
            <w:tcW w:w="8349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Medchip With Global Data Access Integrating Smart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Contracts Securing Patient Health Records Using Blockchain </w:t>
            </w:r>
          </w:p>
        </w:tc>
        <w:tc>
          <w:tcPr>
            <w:tcW w:w="1623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</w:tbl>
    <w:p w:rsidR="00D45BD8" w:rsidRDefault="00960F05">
      <w:pPr>
        <w:spacing w:after="0" w:line="259" w:lineRule="auto"/>
        <w:ind w:left="54" w:firstLine="0"/>
        <w:jc w:val="center"/>
      </w:pPr>
      <w:r>
        <w:rPr>
          <w:b/>
          <w:i/>
          <w:sz w:val="24"/>
        </w:rPr>
        <w:t xml:space="preserve"> </w:t>
      </w:r>
    </w:p>
    <w:p w:rsidR="00D45BD8" w:rsidRDefault="00960F05">
      <w:pPr>
        <w:pStyle w:val="Heading2"/>
        <w:ind w:left="357"/>
      </w:pPr>
      <w:bookmarkStart w:id="0" w:name="_GoBack"/>
      <w:bookmarkEnd w:id="0"/>
      <w:r>
        <w:t xml:space="preserve">DOMAIN – </w:t>
      </w:r>
      <w:r>
        <w:t>POWER ELECTRONICS / POWER SYSTEM</w:t>
      </w:r>
      <w:r>
        <w:rPr>
          <w:u w:val="none"/>
        </w:rPr>
        <w:t xml:space="preserve"> </w:t>
      </w:r>
    </w:p>
    <w:tbl>
      <w:tblPr>
        <w:tblStyle w:val="TableGrid"/>
        <w:tblW w:w="11172" w:type="dxa"/>
        <w:tblInd w:w="-918" w:type="dxa"/>
        <w:tblCellMar>
          <w:top w:w="104" w:type="dxa"/>
          <w:left w:w="104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157"/>
        <w:gridCol w:w="8385"/>
        <w:gridCol w:w="1630"/>
      </w:tblGrid>
      <w:tr w:rsidR="00D45BD8">
        <w:trPr>
          <w:trHeight w:val="540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142" w:firstLine="0"/>
              <w:jc w:val="left"/>
            </w:pPr>
            <w:r>
              <w:rPr>
                <w:b/>
                <w:i/>
                <w:sz w:val="32"/>
              </w:rPr>
              <w:t xml:space="preserve">S.NO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i/>
                <w:sz w:val="32"/>
              </w:rPr>
              <w:t xml:space="preserve">TITLES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    YEAR </w:t>
            </w:r>
          </w:p>
        </w:tc>
      </w:tr>
      <w:tr w:rsidR="00D45BD8">
        <w:trPr>
          <w:trHeight w:val="1073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i/>
                <w:sz w:val="32"/>
              </w:rPr>
              <w:t xml:space="preserve">PE-01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 Family of Single-Stage AC DC Converters Integrated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Interleaved PFC and Resonant DC DC Circuits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i/>
                <w:sz w:val="32"/>
              </w:rPr>
              <w:t xml:space="preserve">PE -02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>A Novel High-Voltage Gain Quasi Resonant DCDC Converter with active-</w:t>
            </w:r>
            <w:r>
              <w:rPr>
                <w:b/>
                <w:i/>
                <w:sz w:val="32"/>
              </w:rPr>
              <w:t xml:space="preserve">Clamp and Switched-Capacitor Techniques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438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i/>
                <w:sz w:val="32"/>
              </w:rPr>
              <w:lastRenderedPageBreak/>
              <w:t xml:space="preserve">PE -03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 Class of Bidirectional Single Phase Z-Source AC AC </w:t>
            </w:r>
          </w:p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Converter with Continuous Input Current and Reduced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Component Count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006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i/>
                <w:sz w:val="32"/>
              </w:rPr>
              <w:t xml:space="preserve">PE -04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GaN Based Matrix Resonant Power Converter for Domestic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Induction Heating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438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i/>
                <w:sz w:val="32"/>
              </w:rPr>
              <w:t xml:space="preserve">PE -05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An Improved Zero Voltage and Zero Current Switching Phase </w:t>
            </w:r>
          </w:p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Shift Full-Bridge PWM Converter With Low Output Current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Ripple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6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i/>
                <w:sz w:val="32"/>
              </w:rPr>
              <w:t xml:space="preserve">PE -06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</w:pPr>
            <w:r>
              <w:rPr>
                <w:b/>
                <w:i/>
                <w:sz w:val="32"/>
              </w:rPr>
              <w:t>A Novel SEPIC-</w:t>
            </w:r>
            <w:r>
              <w:rPr>
                <w:b/>
                <w:i/>
                <w:sz w:val="32"/>
              </w:rPr>
              <w:t xml:space="preserve">uk Based High Gain Solar PV Micro-inverter for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Grid Integration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989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i/>
                <w:sz w:val="32"/>
              </w:rPr>
              <w:t xml:space="preserve">PE -07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</w:pPr>
            <w:r>
              <w:rPr>
                <w:b/>
                <w:i/>
                <w:sz w:val="32"/>
              </w:rPr>
              <w:t xml:space="preserve">SMO Based Position Sensor-less BLDC Motor Drive Employing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Canonical Switching Cell Converter for Light Electric Vehicle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515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i/>
                <w:sz w:val="32"/>
              </w:rPr>
              <w:t xml:space="preserve">PE -08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A Modulation Scheme with Full Range ZVS and Natural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Power Factor Correction for Bridgeless Single Stage Isolated AC DC Converter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598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i/>
                <w:sz w:val="32"/>
              </w:rPr>
              <w:t xml:space="preserve">PE -09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28" w:line="259" w:lineRule="auto"/>
              <w:ind w:left="0" w:firstLine="0"/>
            </w:pPr>
            <w:r>
              <w:rPr>
                <w:b/>
                <w:i/>
                <w:sz w:val="32"/>
              </w:rPr>
              <w:t xml:space="preserve">H9 and H10 Transformer Less Solar Photovoltaic Inverters for </w:t>
            </w:r>
          </w:p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Leakage Current Suppression and Harmonic Current 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Reduction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  <w:tr w:rsidR="00D45BD8">
        <w:trPr>
          <w:trHeight w:val="1889"/>
        </w:trPr>
        <w:tc>
          <w:tcPr>
            <w:tcW w:w="1157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i/>
                <w:sz w:val="32"/>
              </w:rPr>
              <w:t xml:space="preserve">PE -10 </w:t>
            </w:r>
          </w:p>
        </w:tc>
        <w:tc>
          <w:tcPr>
            <w:tcW w:w="8385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  <w:vAlign w:val="center"/>
          </w:tcPr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Phase-Shifted Full Bridge_DCDC_Converter With High </w:t>
            </w:r>
          </w:p>
          <w:p w:rsidR="00D45BD8" w:rsidRDefault="00960F05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>Efficiency and High Power Density Using Center-</w:t>
            </w:r>
          </w:p>
          <w:p w:rsidR="00D45BD8" w:rsidRDefault="00960F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32"/>
              </w:rPr>
              <w:t xml:space="preserve">Tapped_Clamp_Circuit_for_Battery_Charging_in_Electric_Ve hicles (Only simulation with modification) </w:t>
            </w:r>
          </w:p>
        </w:tc>
        <w:tc>
          <w:tcPr>
            <w:tcW w:w="1630" w:type="dxa"/>
            <w:tcBorders>
              <w:top w:val="double" w:sz="15" w:space="0" w:color="BFBFBF"/>
              <w:left w:val="double" w:sz="15" w:space="0" w:color="BFBFBF"/>
              <w:bottom w:val="double" w:sz="15" w:space="0" w:color="BFBFBF"/>
              <w:right w:val="double" w:sz="15" w:space="0" w:color="BFBFBF"/>
            </w:tcBorders>
          </w:tcPr>
          <w:p w:rsidR="00D45BD8" w:rsidRDefault="00960F05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i/>
                <w:sz w:val="32"/>
              </w:rPr>
              <w:t xml:space="preserve">IEEE 2023 </w:t>
            </w:r>
          </w:p>
        </w:tc>
      </w:tr>
    </w:tbl>
    <w:p w:rsidR="00D45BD8" w:rsidRDefault="00960F05">
      <w:pP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sectPr w:rsidR="00D45BD8">
      <w:headerReference w:type="even" r:id="rId11"/>
      <w:headerReference w:type="default" r:id="rId12"/>
      <w:headerReference w:type="first" r:id="rId13"/>
      <w:pgSz w:w="11906" w:h="16838"/>
      <w:pgMar w:top="1440" w:right="1345" w:bottom="908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05" w:rsidRDefault="00960F05">
      <w:pPr>
        <w:spacing w:after="0" w:line="240" w:lineRule="auto"/>
      </w:pPr>
      <w:r>
        <w:separator/>
      </w:r>
    </w:p>
  </w:endnote>
  <w:endnote w:type="continuationSeparator" w:id="0">
    <w:p w:rsidR="00960F05" w:rsidRDefault="009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05" w:rsidRDefault="00960F05">
      <w:pPr>
        <w:spacing w:after="0" w:line="240" w:lineRule="auto"/>
      </w:pPr>
      <w:r>
        <w:separator/>
      </w:r>
    </w:p>
  </w:footnote>
  <w:footnote w:type="continuationSeparator" w:id="0">
    <w:p w:rsidR="00960F05" w:rsidRDefault="0096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D8" w:rsidRDefault="00960F05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3808" name="Group 2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4563" name="Shape 24563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08" style="width:595.32pt;height:841.92pt;position:absolute;z-index:-2147483648;mso-position-horizontal-relative:page;mso-position-horizontal:absolute;margin-left:0pt;mso-position-vertical-relative:page;margin-top:0pt;" coordsize="75605,106923">
              <v:shape id="Shape 24564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D8" w:rsidRDefault="00960F05">
    <w:pPr>
      <w:spacing w:after="0" w:line="259" w:lineRule="auto"/>
      <w:ind w:left="0" w:right="922" w:firstLine="0"/>
      <w:jc w:val="right"/>
    </w:pPr>
    <w:r>
      <w:rPr>
        <w:b/>
        <w:sz w:val="44"/>
      </w:rPr>
      <w:t xml:space="preserve">2023-24 IMPROVISED  </w:t>
    </w:r>
  </w:p>
  <w:p w:rsidR="00D45BD8" w:rsidRDefault="00960F05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3805" name="Group 23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4561" name="Shape 24561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05" style="width:595.32pt;height:841.92pt;position:absolute;z-index:-2147483648;mso-position-horizontal-relative:page;mso-position-horizontal:absolute;margin-left:0pt;mso-position-vertical-relative:page;margin-top:0pt;" coordsize="75605,106923">
              <v:shape id="Shape 24562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D8" w:rsidRDefault="00960F05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3792" name="Group 23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4559" name="Shape 24559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792" style="width:595.32pt;height:841.92pt;position:absolute;z-index:-2147483648;mso-position-horizontal-relative:page;mso-position-horizontal:absolute;margin-left:0pt;mso-position-vertical-relative:page;margin-top:0pt;" coordsize="75605,106923">
              <v:shape id="Shape 24560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D8" w:rsidRDefault="00960F05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3848" name="Group 23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4575" name="Shape 24575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48" style="width:595.32pt;height:841.92pt;position:absolute;z-index:-2147483648;mso-position-horizontal-relative:page;mso-position-horizontal:absolute;margin-left:0pt;mso-position-vertical-relative:page;margin-top:0pt;" coordsize="75605,106923">
              <v:shape id="Shape 24576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D8" w:rsidRDefault="00960F05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3845" name="Group 23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4573" name="Shape 24573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45" style="width:595.32pt;height:841.92pt;position:absolute;z-index:-2147483648;mso-position-horizontal-relative:page;mso-position-horizontal:absolute;margin-left:0pt;mso-position-vertical-relative:page;margin-top:0pt;" coordsize="75605,106923">
              <v:shape id="Shape 24574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D8" w:rsidRDefault="00960F05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3842" name="Group 23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4571" name="Shape 24571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42" style="width:595.32pt;height:841.92pt;position:absolute;z-index:-2147483648;mso-position-horizontal-relative:page;mso-position-horizontal:absolute;margin-left:0pt;mso-position-vertical-relative:page;margin-top:0pt;" coordsize="75605,106923">
              <v:shape id="Shape 24572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C3C"/>
    <w:multiLevelType w:val="hybridMultilevel"/>
    <w:tmpl w:val="35208ACA"/>
    <w:lvl w:ilvl="0" w:tplc="F4506374">
      <w:start w:val="1"/>
      <w:numFmt w:val="decimal"/>
      <w:lvlText w:val="%1.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28D7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06BB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26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B803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186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D22F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C042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668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D8"/>
    <w:rsid w:val="00417424"/>
    <w:rsid w:val="00960F05"/>
    <w:rsid w:val="00D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5584"/>
  <w15:docId w15:val="{7A80575C-9377-4CF1-BE59-EBA1A5FB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8" w:lineRule="auto"/>
      <w:ind w:left="296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2"/>
      <w:ind w:left="932" w:hanging="10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987" w:hanging="10"/>
      <w:outlineLvl w:val="1"/>
    </w:pPr>
    <w:rPr>
      <w:rFonts w:ascii="Calibri" w:eastAsia="Calibri" w:hAnsi="Calibri" w:cs="Calibri"/>
      <w:b/>
      <w:i/>
      <w:color w:val="000000"/>
      <w:sz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40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Yadav</dc:creator>
  <cp:keywords/>
  <cp:lastModifiedBy>Windows User</cp:lastModifiedBy>
  <cp:revision>2</cp:revision>
  <dcterms:created xsi:type="dcterms:W3CDTF">2024-01-16T12:24:00Z</dcterms:created>
  <dcterms:modified xsi:type="dcterms:W3CDTF">2024-01-16T12:24:00Z</dcterms:modified>
</cp:coreProperties>
</file>