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EA1" w:rsidRPr="00AF0757" w:rsidRDefault="001A0EA1" w:rsidP="001A0EA1">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rsidR="001A0EA1" w:rsidRPr="00AF0757" w:rsidRDefault="001A0EA1" w:rsidP="001A0EA1">
      <w:pPr>
        <w:jc w:val="center"/>
        <w:rPr>
          <w:rFonts w:ascii="Times New Roman" w:eastAsia="Times New Roman" w:hAnsi="Times New Roman" w:cs="Times New Roman"/>
        </w:rPr>
      </w:pPr>
      <w:r>
        <w:rPr>
          <w:rFonts w:ascii="Century Gothic" w:eastAsia="Times New Roman" w:hAnsi="Century Gothic" w:cs="Times New Roman"/>
          <w:b/>
          <w:bCs/>
          <w:color w:val="000000"/>
        </w:rPr>
        <w:t>August 14</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rsidR="001A0EA1" w:rsidRPr="00AF0757" w:rsidRDefault="001A0EA1" w:rsidP="001A0EA1">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Call to Order</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color w:val="000000"/>
        </w:rPr>
        <w:t xml:space="preserve"> Doug Holley called this meeting of the Village Board to order at 7:00 PM.</w:t>
      </w:r>
      <w:r>
        <w:rPr>
          <w:rFonts w:ascii="Times New Roman" w:eastAsia="Times New Roman" w:hAnsi="Times New Roman" w:cs="Times New Roman"/>
          <w:color w:val="000000"/>
        </w:rPr>
        <w:t xml:space="preserve"> </w:t>
      </w:r>
    </w:p>
    <w:p w:rsidR="001A0EA1" w:rsidRPr="00AF0757" w:rsidRDefault="001A0EA1" w:rsidP="001A0EA1">
      <w:pPr>
        <w:rPr>
          <w:rFonts w:ascii="Times New Roman" w:eastAsia="Times New Roman" w:hAnsi="Times New Roman" w:cs="Times New Roman"/>
        </w:rPr>
      </w:pPr>
    </w:p>
    <w:p w:rsidR="001A0EA1" w:rsidRPr="00AF0757" w:rsidRDefault="001A0EA1" w:rsidP="001A0EA1">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 xml:space="preserve">Doug Holley, President, present. </w:t>
      </w:r>
      <w:r w:rsidR="007D7D79">
        <w:rPr>
          <w:rFonts w:ascii="Times New Roman" w:eastAsia="Times New Roman" w:hAnsi="Times New Roman" w:cs="Times New Roman"/>
          <w:color w:val="000000"/>
        </w:rPr>
        <w:t xml:space="preserve">Mark </w:t>
      </w:r>
      <w:proofErr w:type="spellStart"/>
      <w:r w:rsidR="007D7D79">
        <w:rPr>
          <w:rFonts w:ascii="Times New Roman" w:eastAsia="Times New Roman" w:hAnsi="Times New Roman" w:cs="Times New Roman"/>
          <w:color w:val="000000"/>
        </w:rPr>
        <w:t>Heinle</w:t>
      </w:r>
      <w:proofErr w:type="spellEnd"/>
      <w:r w:rsidR="007D7D7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attorney present. </w:t>
      </w:r>
    </w:p>
    <w:p w:rsidR="001A0EA1" w:rsidRPr="00AF0757" w:rsidRDefault="001A0EA1" w:rsidP="001A0EA1">
      <w:pPr>
        <w:rPr>
          <w:rFonts w:ascii="Times New Roman" w:eastAsia="Times New Roman" w:hAnsi="Times New Roman" w:cs="Times New Roman"/>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7D7D79">
        <w:rPr>
          <w:rFonts w:ascii="Times New Roman" w:eastAsia="Times New Roman" w:hAnsi="Times New Roman" w:cs="Times New Roman"/>
          <w:color w:val="000000"/>
        </w:rPr>
        <w:t xml:space="preserve">stated that Sandy is having further medical issues. He has picked up picnic tables. </w:t>
      </w:r>
    </w:p>
    <w:p w:rsidR="001A0EA1" w:rsidRPr="00AF0757" w:rsidRDefault="001A0EA1" w:rsidP="001A0EA1">
      <w:pPr>
        <w:rPr>
          <w:rFonts w:ascii="Times New Roman" w:eastAsia="Times New Roman" w:hAnsi="Times New Roman" w:cs="Times New Roman"/>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7D7D79">
        <w:rPr>
          <w:rFonts w:ascii="Times New Roman" w:eastAsia="Times New Roman" w:hAnsi="Times New Roman" w:cs="Times New Roman"/>
          <w:color w:val="000000"/>
        </w:rPr>
        <w:t xml:space="preserve">Bev said that Sandy would like people to not call her or reach out as she needs time to heal.  Brad stated he would like to put ordinance enforcement on the next agenda since residents are ignoring rules.  Attorney stated that small communities can farm out ordinance enforcement to a third party or a part time officer. He also suggested an agreement with other towns to come together with one officer. </w:t>
      </w:r>
      <w:r>
        <w:rPr>
          <w:rFonts w:ascii="Times New Roman" w:eastAsia="Times New Roman" w:hAnsi="Times New Roman" w:cs="Times New Roman"/>
          <w:color w:val="000000"/>
        </w:rPr>
        <w:t xml:space="preserve"> </w:t>
      </w:r>
    </w:p>
    <w:p w:rsidR="001A0EA1" w:rsidRDefault="001A0EA1" w:rsidP="001A0EA1">
      <w:pPr>
        <w:rPr>
          <w:rFonts w:ascii="Times New Roman" w:eastAsia="Times New Roman" w:hAnsi="Times New Roman" w:cs="Times New Roman"/>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7D7D79">
        <w:rPr>
          <w:rFonts w:ascii="Times New Roman" w:eastAsia="Times New Roman" w:hAnsi="Times New Roman" w:cs="Times New Roman"/>
          <w:color w:val="000000"/>
        </w:rPr>
        <w:t>Resident asked about video cameras for speed enforcement.  Officer stated that we are still on the list for a lighted speed sign.</w:t>
      </w:r>
      <w:r>
        <w:rPr>
          <w:rFonts w:ascii="Times New Roman" w:eastAsia="Times New Roman" w:hAnsi="Times New Roman" w:cs="Times New Roman"/>
          <w:color w:val="000000"/>
        </w:rPr>
        <w:t xml:space="preserve"> </w:t>
      </w:r>
      <w:r w:rsidR="007D7D79">
        <w:rPr>
          <w:rFonts w:ascii="Times New Roman" w:eastAsia="Times New Roman" w:hAnsi="Times New Roman" w:cs="Times New Roman"/>
          <w:color w:val="000000"/>
        </w:rPr>
        <w:t>More discussion about chickens. Question from resident about “not a truck route” sign. Officer stated that we would need to talk to the county. Doug will speak to Fran Klaus re: Orleans and Vine not being a truck route to see if signage would be possible.  Janet Blue stated that September 30</w:t>
      </w:r>
      <w:r w:rsidR="007D7D79" w:rsidRPr="007D7D79">
        <w:rPr>
          <w:rFonts w:ascii="Times New Roman" w:eastAsia="Times New Roman" w:hAnsi="Times New Roman" w:cs="Times New Roman"/>
          <w:color w:val="000000"/>
          <w:vertAlign w:val="superscript"/>
        </w:rPr>
        <w:t>th</w:t>
      </w:r>
      <w:r w:rsidR="007D7D79">
        <w:rPr>
          <w:rFonts w:ascii="Times New Roman" w:eastAsia="Times New Roman" w:hAnsi="Times New Roman" w:cs="Times New Roman"/>
          <w:color w:val="000000"/>
        </w:rPr>
        <w:t xml:space="preserve"> from 1-5 will be the reunion/picnic. She is looking for any ideas for entertainment/games, etc.   Bev spoke about some of the details regarding the picnic.</w:t>
      </w:r>
    </w:p>
    <w:p w:rsidR="001A0EA1" w:rsidRPr="006823A9" w:rsidRDefault="001A0EA1" w:rsidP="001A0EA1">
      <w:pPr>
        <w:rPr>
          <w:rFonts w:ascii="Times New Roman" w:eastAsia="Times New Roman" w:hAnsi="Times New Roman" w:cs="Times New Roman"/>
          <w:color w:val="000000"/>
        </w:rPr>
      </w:pPr>
    </w:p>
    <w:p w:rsidR="001A0EA1" w:rsidRPr="00AF0757" w:rsidRDefault="001A0EA1" w:rsidP="001A0EA1">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w:t>
      </w:r>
      <w:r>
        <w:rPr>
          <w:rFonts w:ascii="Times New Roman" w:eastAsia="Times New Roman" w:hAnsi="Times New Roman" w:cs="Times New Roman"/>
          <w:b/>
          <w:bCs/>
          <w:color w:val="000000"/>
          <w:u w:val="single"/>
        </w:rPr>
        <w:t xml:space="preserve"> July 10</w:t>
      </w:r>
      <w:r w:rsidRPr="00904B0F">
        <w:rPr>
          <w:rFonts w:ascii="Times New Roman" w:eastAsia="Times New Roman" w:hAnsi="Times New Roman" w:cs="Times New Roman"/>
          <w:b/>
          <w:bCs/>
          <w:color w:val="000000"/>
          <w:u w:val="single"/>
          <w:vertAlign w:val="superscript"/>
        </w:rPr>
        <w:t>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Bev</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July 10th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w:t>
      </w:r>
      <w:r w:rsidR="007D7D79">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 </w:t>
      </w:r>
      <w:r w:rsidR="007D7D79">
        <w:rPr>
          <w:rFonts w:ascii="Times New Roman" w:eastAsia="Times New Roman" w:hAnsi="Times New Roman" w:cs="Times New Roman"/>
          <w:color w:val="000000"/>
        </w:rPr>
        <w:t>Pat</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rsidR="001A0EA1" w:rsidRPr="00AF0757" w:rsidRDefault="001A0EA1" w:rsidP="001A0EA1">
      <w:pPr>
        <w:rPr>
          <w:rFonts w:ascii="Times New Roman" w:eastAsia="Times New Roman" w:hAnsi="Times New Roman" w:cs="Times New Roman"/>
        </w:rPr>
      </w:pPr>
    </w:p>
    <w:p w:rsidR="001A0EA1" w:rsidRPr="00545323" w:rsidRDefault="001A0EA1" w:rsidP="007D7D79">
      <w:pPr>
        <w:widowControl w:val="0"/>
        <w:rPr>
          <w:rFonts w:ascii="Times New Roman" w:hAnsi="Times New Roman" w:cs="Times New Roman"/>
          <w:snapToGrid w:val="0"/>
        </w:rPr>
      </w:pPr>
      <w:r w:rsidRPr="00545323">
        <w:rPr>
          <w:rFonts w:ascii="Times New Roman" w:eastAsia="Times New Roman" w:hAnsi="Times New Roman" w:cs="Times New Roman"/>
          <w:b/>
          <w:bCs/>
          <w:color w:val="000000"/>
          <w:u w:val="single"/>
        </w:rPr>
        <w:t>Treasurer’s Report</w:t>
      </w:r>
      <w:proofErr w:type="gramStart"/>
      <w:r w:rsidRPr="00545323">
        <w:rPr>
          <w:rFonts w:ascii="Times New Roman" w:eastAsia="Times New Roman" w:hAnsi="Times New Roman" w:cs="Times New Roman"/>
          <w:b/>
          <w:bCs/>
          <w:color w:val="000000"/>
          <w:u w:val="single"/>
        </w:rPr>
        <w:t>:</w:t>
      </w:r>
      <w:r w:rsidRPr="00545323">
        <w:rPr>
          <w:rFonts w:ascii="Times New Roman" w:eastAsia="Times New Roman" w:hAnsi="Times New Roman" w:cs="Times New Roman"/>
          <w:color w:val="000000"/>
        </w:rPr>
        <w:t> </w:t>
      </w:r>
      <w:r w:rsidRPr="00545323">
        <w:rPr>
          <w:rFonts w:ascii="Times New Roman" w:eastAsia="Times New Roman" w:hAnsi="Times New Roman" w:cs="Times New Roman"/>
          <w:b/>
          <w:bCs/>
          <w:color w:val="000000"/>
          <w:u w:val="single"/>
        </w:rPr>
        <w:t>:</w:t>
      </w:r>
      <w:proofErr w:type="gramEnd"/>
      <w:r w:rsidRPr="00545323">
        <w:rPr>
          <w:rFonts w:ascii="Times New Roman" w:eastAsia="Times New Roman" w:hAnsi="Times New Roman" w:cs="Times New Roman"/>
          <w:color w:val="000000"/>
        </w:rPr>
        <w:t> </w:t>
      </w:r>
      <w:r w:rsidR="007D7D79">
        <w:rPr>
          <w:rFonts w:ascii="Times New Roman" w:hAnsi="Times New Roman" w:cs="Times New Roman"/>
          <w:snapToGrid w:val="0"/>
        </w:rPr>
        <w:t>None due to the absence of the treasurer</w:t>
      </w:r>
      <w:r w:rsidRPr="00545323">
        <w:rPr>
          <w:rFonts w:ascii="Times New Roman" w:hAnsi="Times New Roman" w:cs="Times New Roman"/>
          <w:snapToGrid w:val="0"/>
        </w:rPr>
        <w:t xml:space="preserve">.  </w:t>
      </w:r>
    </w:p>
    <w:p w:rsidR="001A0EA1" w:rsidRDefault="001A0EA1" w:rsidP="001A0EA1">
      <w:pPr>
        <w:rPr>
          <w:rFonts w:ascii="Times New Roman" w:eastAsia="Times New Roman" w:hAnsi="Times New Roman" w:cs="Times New Roman"/>
          <w:b/>
          <w:bCs/>
          <w:color w:val="000000"/>
          <w:u w:val="single"/>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rsidR="001A0EA1" w:rsidRDefault="001A0EA1" w:rsidP="001A0EA1">
      <w:pPr>
        <w:rPr>
          <w:rFonts w:ascii="Times New Roman" w:eastAsia="Times New Roman" w:hAnsi="Times New Roman" w:cs="Times New Roman"/>
          <w:color w:val="000000"/>
        </w:rPr>
      </w:pPr>
    </w:p>
    <w:p w:rsidR="001A0EA1" w:rsidRPr="00545323" w:rsidRDefault="001A0EA1" w:rsidP="001A0EA1">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sidR="007D7D79">
        <w:rPr>
          <w:rFonts w:asciiTheme="majorBidi" w:hAnsiTheme="majorBidi" w:cstheme="majorBidi"/>
          <w:snapToGrid w:val="0"/>
        </w:rPr>
        <w:t>157.52</w:t>
      </w:r>
    </w:p>
    <w:p w:rsidR="001A0EA1" w:rsidRPr="00F0264D" w:rsidRDefault="001A0EA1" w:rsidP="001A0EA1">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1</w:t>
      </w:r>
      <w:r w:rsidR="007D7D79">
        <w:rPr>
          <w:rFonts w:asciiTheme="majorBidi" w:hAnsiTheme="majorBidi" w:cstheme="majorBidi"/>
          <w:snapToGrid w:val="0"/>
        </w:rPr>
        <w:t>33.73</w:t>
      </w:r>
    </w:p>
    <w:p w:rsidR="001A0EA1" w:rsidRPr="00545323" w:rsidRDefault="001A0EA1" w:rsidP="001A0EA1">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109.25</w:t>
      </w:r>
    </w:p>
    <w:p w:rsidR="001A0EA1" w:rsidRDefault="001A0EA1" w:rsidP="001A0EA1">
      <w:pPr>
        <w:widowControl w:val="0"/>
        <w:ind w:firstLine="720"/>
        <w:rPr>
          <w:rFonts w:asciiTheme="majorBidi" w:hAnsiTheme="majorBidi" w:cstheme="majorBidi"/>
          <w:snapToGrid w:val="0"/>
        </w:rPr>
      </w:pPr>
      <w:r w:rsidRPr="00545323">
        <w:rPr>
          <w:rFonts w:asciiTheme="majorBidi" w:hAnsiTheme="majorBidi" w:cstheme="majorBidi"/>
          <w:snapToGrid w:val="0"/>
        </w:rPr>
        <w:t>Doug Holley</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sidRPr="00545323">
        <w:rPr>
          <w:rFonts w:asciiTheme="majorBidi" w:hAnsiTheme="majorBidi" w:cstheme="majorBidi"/>
          <w:snapToGrid w:val="0"/>
        </w:rPr>
        <w:tab/>
      </w:r>
      <w:r>
        <w:rPr>
          <w:rFonts w:asciiTheme="majorBidi" w:hAnsiTheme="majorBidi" w:cstheme="majorBidi"/>
          <w:snapToGrid w:val="0"/>
        </w:rPr>
        <w:t xml:space="preserve">   44.25</w:t>
      </w:r>
    </w:p>
    <w:p w:rsidR="001A0EA1" w:rsidRDefault="001A0EA1" w:rsidP="001A0EA1">
      <w:pPr>
        <w:widowControl w:val="0"/>
        <w:ind w:firstLine="720"/>
        <w:rPr>
          <w:rFonts w:asciiTheme="majorBidi" w:hAnsiTheme="majorBidi" w:cstheme="majorBidi"/>
          <w:snapToGrid w:val="0"/>
        </w:rPr>
      </w:pPr>
      <w:r>
        <w:rPr>
          <w:rFonts w:asciiTheme="majorBidi" w:hAnsiTheme="majorBidi" w:cstheme="majorBidi"/>
          <w:snapToGrid w:val="0"/>
        </w:rPr>
        <w:t>Pat Alosio</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sidR="007D7D79">
        <w:rPr>
          <w:rFonts w:asciiTheme="majorBidi" w:hAnsiTheme="majorBidi" w:cstheme="majorBidi"/>
          <w:snapToGrid w:val="0"/>
        </w:rPr>
        <w:t>526.15</w:t>
      </w:r>
    </w:p>
    <w:p w:rsidR="001A0EA1" w:rsidRDefault="001A0EA1" w:rsidP="001A0EA1">
      <w:pPr>
        <w:widowControl w:val="0"/>
        <w:ind w:firstLine="720"/>
        <w:rPr>
          <w:rFonts w:asciiTheme="majorBidi" w:hAnsiTheme="majorBidi" w:cstheme="majorBidi"/>
          <w:snapToGrid w:val="0"/>
        </w:rPr>
      </w:pPr>
      <w:r>
        <w:rPr>
          <w:rFonts w:asciiTheme="majorBidi" w:hAnsiTheme="majorBidi" w:cstheme="majorBidi"/>
          <w:snapToGrid w:val="0"/>
        </w:rPr>
        <w:t>Sandra White</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sidR="007D7D79">
        <w:rPr>
          <w:rFonts w:asciiTheme="majorBidi" w:hAnsiTheme="majorBidi" w:cstheme="majorBidi"/>
          <w:snapToGrid w:val="0"/>
        </w:rPr>
        <w:t>109.25</w:t>
      </w:r>
    </w:p>
    <w:p w:rsidR="007D7D79" w:rsidRDefault="007D7D79" w:rsidP="001A0EA1">
      <w:pPr>
        <w:widowControl w:val="0"/>
        <w:ind w:firstLine="720"/>
        <w:rPr>
          <w:rFonts w:asciiTheme="majorBidi" w:hAnsiTheme="majorBidi" w:cstheme="majorBidi"/>
          <w:snapToGrid w:val="0"/>
        </w:rPr>
      </w:pPr>
      <w:r>
        <w:rPr>
          <w:rFonts w:asciiTheme="majorBidi" w:hAnsiTheme="majorBidi" w:cstheme="majorBidi"/>
          <w:snapToGrid w:val="0"/>
        </w:rPr>
        <w:t>Stephen’s Tree Service</w:t>
      </w:r>
      <w:r>
        <w:rPr>
          <w:rFonts w:asciiTheme="majorBidi" w:hAnsiTheme="majorBidi" w:cstheme="majorBidi"/>
          <w:snapToGrid w:val="0"/>
        </w:rPr>
        <w:tab/>
      </w:r>
      <w:r>
        <w:rPr>
          <w:rFonts w:asciiTheme="majorBidi" w:hAnsiTheme="majorBidi" w:cstheme="majorBidi"/>
          <w:snapToGrid w:val="0"/>
        </w:rPr>
        <w:tab/>
        <w:t xml:space="preserve"> 650.00 (ratified in new business)</w:t>
      </w:r>
    </w:p>
    <w:p w:rsidR="001A0EA1" w:rsidRPr="007D7D79" w:rsidRDefault="007D7D79" w:rsidP="007D7D79">
      <w:pPr>
        <w:widowControl w:val="0"/>
        <w:ind w:firstLine="720"/>
        <w:rPr>
          <w:rFonts w:asciiTheme="majorBidi" w:hAnsiTheme="majorBidi" w:cstheme="majorBidi"/>
          <w:snapToGrid w:val="0"/>
          <w:u w:val="single"/>
        </w:rPr>
      </w:pPr>
      <w:r w:rsidRPr="007D7D79">
        <w:rPr>
          <w:rFonts w:asciiTheme="majorBidi" w:hAnsiTheme="majorBidi" w:cstheme="majorBidi"/>
          <w:snapToGrid w:val="0"/>
          <w:u w:val="single"/>
        </w:rPr>
        <w:t>Ancel Glink</w:t>
      </w:r>
      <w:r w:rsidRPr="007D7D79">
        <w:rPr>
          <w:rFonts w:asciiTheme="majorBidi" w:hAnsiTheme="majorBidi" w:cstheme="majorBidi"/>
          <w:snapToGrid w:val="0"/>
          <w:u w:val="single"/>
        </w:rPr>
        <w:tab/>
      </w:r>
      <w:r w:rsidRPr="007D7D79">
        <w:rPr>
          <w:rFonts w:asciiTheme="majorBidi" w:hAnsiTheme="majorBidi" w:cstheme="majorBidi"/>
          <w:snapToGrid w:val="0"/>
          <w:u w:val="single"/>
        </w:rPr>
        <w:tab/>
      </w:r>
      <w:r w:rsidRPr="007D7D79">
        <w:rPr>
          <w:rFonts w:asciiTheme="majorBidi" w:hAnsiTheme="majorBidi" w:cstheme="majorBidi"/>
          <w:snapToGrid w:val="0"/>
          <w:u w:val="single"/>
        </w:rPr>
        <w:tab/>
        <w:t xml:space="preserve">           2500.00</w:t>
      </w:r>
    </w:p>
    <w:p w:rsidR="001A0EA1" w:rsidRPr="009945C9" w:rsidRDefault="001A0EA1" w:rsidP="001A0EA1">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Pr>
          <w:rFonts w:asciiTheme="majorBidi" w:hAnsiTheme="majorBidi" w:cstheme="majorBidi"/>
          <w:snapToGrid w:val="0"/>
        </w:rPr>
        <w:t xml:space="preserve">  </w:t>
      </w:r>
      <w:r w:rsidRPr="009945C9">
        <w:rPr>
          <w:rFonts w:asciiTheme="majorBidi" w:hAnsiTheme="majorBidi" w:cstheme="majorBidi"/>
          <w:snapToGrid w:val="0"/>
        </w:rPr>
        <w:t xml:space="preserve"> $</w:t>
      </w:r>
      <w:r>
        <w:rPr>
          <w:rFonts w:asciiTheme="majorBidi" w:hAnsiTheme="majorBidi" w:cstheme="majorBidi"/>
          <w:snapToGrid w:val="0"/>
        </w:rPr>
        <w:t>1</w:t>
      </w:r>
      <w:r w:rsidR="007D7D79">
        <w:rPr>
          <w:rFonts w:asciiTheme="majorBidi" w:hAnsiTheme="majorBidi" w:cstheme="majorBidi"/>
          <w:snapToGrid w:val="0"/>
        </w:rPr>
        <w:t>7,961.90</w:t>
      </w:r>
    </w:p>
    <w:p w:rsidR="001A0EA1" w:rsidRDefault="001A0EA1" w:rsidP="001A0EA1">
      <w:pPr>
        <w:widowControl w:val="0"/>
        <w:rPr>
          <w:snapToGrid w:val="0"/>
        </w:rPr>
      </w:pPr>
    </w:p>
    <w:p w:rsidR="001A0EA1" w:rsidRPr="009945C9" w:rsidRDefault="001A0EA1" w:rsidP="001A0EA1">
      <w:pPr>
        <w:widowControl w:val="0"/>
        <w:rPr>
          <w:rFonts w:asciiTheme="majorBidi" w:hAnsiTheme="majorBidi" w:cstheme="majorBidi"/>
          <w:snapToGrid w:val="0"/>
        </w:rPr>
      </w:pPr>
      <w:r>
        <w:rPr>
          <w:rFonts w:asciiTheme="majorBidi" w:hAnsiTheme="majorBidi" w:cstheme="majorBidi"/>
          <w:snapToGrid w:val="0"/>
        </w:rPr>
        <w:t>Pat made a motion to pay the bills. Yvonne seconded, motion carried unanimously.</w:t>
      </w:r>
    </w:p>
    <w:p w:rsidR="001A0EA1" w:rsidRDefault="001A0EA1" w:rsidP="001A0EA1">
      <w:pPr>
        <w:widowControl w:val="0"/>
        <w:rPr>
          <w:snapToGrid w:val="0"/>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lastRenderedPageBreak/>
        <w:t xml:space="preserve">Sheriff’s Report: </w:t>
      </w:r>
      <w:r w:rsidRPr="00AF0757">
        <w:rPr>
          <w:rFonts w:ascii="Times New Roman" w:eastAsia="Times New Roman" w:hAnsi="Times New Roman" w:cs="Times New Roman"/>
          <w:color w:val="000000"/>
        </w:rPr>
        <w:t xml:space="preserve">Deputy Briars </w:t>
      </w:r>
      <w:r>
        <w:rPr>
          <w:rFonts w:ascii="Times New Roman" w:eastAsia="Times New Roman" w:hAnsi="Times New Roman" w:cs="Times New Roman"/>
          <w:color w:val="000000"/>
        </w:rPr>
        <w:t xml:space="preserve">stated he had nothing specific to Millington.  </w:t>
      </w:r>
      <w:r w:rsidR="007D7D79">
        <w:rPr>
          <w:rFonts w:ascii="Times New Roman" w:eastAsia="Times New Roman" w:hAnsi="Times New Roman" w:cs="Times New Roman"/>
          <w:color w:val="000000"/>
        </w:rPr>
        <w:t xml:space="preserve">Discussed a speed enforcement grant. Also warned of robbery ring where residents are being distracted by a “utility worker” while they are being stolen from by another participant. </w:t>
      </w:r>
    </w:p>
    <w:p w:rsidR="001A0EA1" w:rsidRDefault="001A0EA1" w:rsidP="001A0EA1">
      <w:pPr>
        <w:rPr>
          <w:rFonts w:ascii="Times New Roman" w:eastAsia="Times New Roman" w:hAnsi="Times New Roman" w:cs="Times New Roman"/>
          <w:color w:val="000000"/>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w:t>
      </w:r>
      <w:r w:rsidR="007D7D79">
        <w:rPr>
          <w:rFonts w:ascii="Times New Roman" w:eastAsia="Times New Roman" w:hAnsi="Times New Roman" w:cs="Times New Roman"/>
          <w:color w:val="000000"/>
        </w:rPr>
        <w:t xml:space="preserve">Pat stated that his fence is shown as “closed” when it is not yet completed. </w:t>
      </w:r>
    </w:p>
    <w:p w:rsidR="007D7D79" w:rsidRDefault="007D7D79" w:rsidP="001A0EA1">
      <w:pPr>
        <w:rPr>
          <w:rFonts w:ascii="Times New Roman" w:eastAsia="Times New Roman" w:hAnsi="Times New Roman" w:cs="Times New Roman"/>
        </w:rPr>
      </w:pPr>
    </w:p>
    <w:p w:rsidR="001A0EA1" w:rsidRDefault="001A0EA1" w:rsidP="001A0EA1">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sidR="007D7D79">
        <w:rPr>
          <w:rFonts w:ascii="Times New Roman" w:eastAsia="Times New Roman" w:hAnsi="Times New Roman" w:cs="Times New Roman"/>
          <w:color w:val="000000"/>
        </w:rPr>
        <w:t>None</w:t>
      </w:r>
      <w:r>
        <w:rPr>
          <w:rFonts w:ascii="Times New Roman" w:eastAsia="Times New Roman" w:hAnsi="Times New Roman" w:cs="Times New Roman"/>
          <w:color w:val="000000"/>
        </w:rPr>
        <w:t xml:space="preserve"> </w:t>
      </w:r>
    </w:p>
    <w:p w:rsidR="007D7D79" w:rsidRDefault="007D7D79" w:rsidP="001A0EA1">
      <w:pPr>
        <w:rPr>
          <w:rFonts w:ascii="Times New Roman" w:eastAsia="Times New Roman" w:hAnsi="Times New Roman" w:cs="Times New Roman"/>
          <w:color w:val="000000"/>
        </w:rPr>
      </w:pPr>
    </w:p>
    <w:p w:rsidR="001A0EA1" w:rsidRDefault="001A0EA1" w:rsidP="001A0EA1">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rsidR="001A0EA1" w:rsidRPr="00E11735" w:rsidRDefault="001A0EA1" w:rsidP="001A0EA1">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Ratify Storm Work/3 Trees Across Pine Street/Stephen’s Tree Service $650.00 – </w:t>
      </w:r>
      <w:r w:rsidR="007D7D79">
        <w:rPr>
          <w:rFonts w:ascii="Times" w:eastAsia="Times New Roman" w:hAnsi="Times" w:cs="Times New Roman"/>
          <w:color w:val="000000"/>
        </w:rPr>
        <w:t xml:space="preserve">Brad </w:t>
      </w:r>
      <w:r>
        <w:rPr>
          <w:rFonts w:ascii="Times" w:eastAsia="Times New Roman" w:hAnsi="Times" w:cs="Times New Roman"/>
          <w:color w:val="000000"/>
        </w:rPr>
        <w:t>made a motion to ratify a bill already paid for $650 to remove the above</w:t>
      </w:r>
      <w:r w:rsidR="007D7D79">
        <w:rPr>
          <w:rFonts w:ascii="Times" w:eastAsia="Times New Roman" w:hAnsi="Times" w:cs="Times New Roman"/>
          <w:color w:val="000000"/>
        </w:rPr>
        <w:t>-</w:t>
      </w:r>
      <w:r>
        <w:rPr>
          <w:rFonts w:ascii="Times" w:eastAsia="Times New Roman" w:hAnsi="Times" w:cs="Times New Roman"/>
          <w:color w:val="000000"/>
        </w:rPr>
        <w:t xml:space="preserve">mentioned trees.  </w:t>
      </w:r>
      <w:r w:rsidR="007D7D79">
        <w:rPr>
          <w:rFonts w:ascii="Times" w:eastAsia="Times New Roman" w:hAnsi="Times" w:cs="Times New Roman"/>
          <w:color w:val="000000"/>
        </w:rPr>
        <w:t>Bev s</w:t>
      </w:r>
      <w:r>
        <w:rPr>
          <w:rFonts w:ascii="Times" w:eastAsia="Times New Roman" w:hAnsi="Times" w:cs="Times New Roman"/>
          <w:color w:val="000000"/>
        </w:rPr>
        <w:t>econded, motion carried unanimously</w:t>
      </w:r>
      <w:r w:rsidR="007D7D79">
        <w:rPr>
          <w:rFonts w:ascii="Times" w:eastAsia="Times New Roman" w:hAnsi="Times" w:cs="Times New Roman"/>
          <w:color w:val="000000"/>
        </w:rPr>
        <w:t>.</w:t>
      </w:r>
    </w:p>
    <w:p w:rsidR="001A0EA1" w:rsidRPr="001A0EA1" w:rsidRDefault="001A0EA1" w:rsidP="001A0EA1">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Covid Fund – </w:t>
      </w:r>
      <w:r w:rsidR="007D7D79">
        <w:rPr>
          <w:rFonts w:ascii="Times" w:eastAsia="Times New Roman" w:hAnsi="Times" w:cs="Times New Roman"/>
          <w:color w:val="000000"/>
        </w:rPr>
        <w:t>Doug has been speaking with someone at Kendall County and is trying to speak to someone on how to utilize the covid fund. It seems that it is more flexible than we originally thought.</w:t>
      </w:r>
    </w:p>
    <w:p w:rsidR="001A0EA1" w:rsidRPr="00A154BA" w:rsidRDefault="001A0EA1" w:rsidP="001A0EA1">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Dead Tree Removal at 507 Sycamore Street/Stephen’s Tree Service $970 – </w:t>
      </w:r>
      <w:r w:rsidR="007D7D79">
        <w:rPr>
          <w:rFonts w:ascii="Times" w:eastAsia="Times New Roman" w:hAnsi="Times" w:cs="Times New Roman"/>
          <w:color w:val="000000"/>
        </w:rPr>
        <w:t xml:space="preserve">Pat </w:t>
      </w:r>
      <w:r>
        <w:rPr>
          <w:rFonts w:ascii="Times" w:eastAsia="Times New Roman" w:hAnsi="Times" w:cs="Times New Roman"/>
          <w:color w:val="000000"/>
        </w:rPr>
        <w:t>made a motion to pay Stephen’s Tree Service to remove the dead tree at 507 Sycamore Street for $970.00</w:t>
      </w:r>
      <w:r w:rsidR="007D7D79">
        <w:rPr>
          <w:rFonts w:ascii="Times" w:eastAsia="Times New Roman" w:hAnsi="Times" w:cs="Times New Roman"/>
          <w:color w:val="000000"/>
        </w:rPr>
        <w:t xml:space="preserve">.  Yvonne </w:t>
      </w:r>
      <w:r>
        <w:rPr>
          <w:rFonts w:ascii="Times" w:eastAsia="Times New Roman" w:hAnsi="Times" w:cs="Times New Roman"/>
          <w:color w:val="000000"/>
        </w:rPr>
        <w:t>seconded, motion carried unanimously.</w:t>
      </w:r>
    </w:p>
    <w:p w:rsidR="001A0EA1" w:rsidRPr="00A154BA" w:rsidRDefault="001A0EA1" w:rsidP="001A0EA1">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rsidR="001A0EA1" w:rsidRPr="007D7D79" w:rsidRDefault="001A0EA1" w:rsidP="001A0EA1">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Liquor Ordinance –</w:t>
      </w:r>
      <w:r w:rsidR="007D7D79">
        <w:rPr>
          <w:rFonts w:ascii="Times New Roman" w:eastAsia="Times New Roman" w:hAnsi="Times New Roman" w:cs="Times New Roman"/>
        </w:rPr>
        <w:t xml:space="preserve">Brad </w:t>
      </w:r>
      <w:r>
        <w:rPr>
          <w:rFonts w:ascii="Times New Roman" w:eastAsia="Times New Roman" w:hAnsi="Times New Roman" w:cs="Times New Roman"/>
        </w:rPr>
        <w:t xml:space="preserve">made a motion to adopt </w:t>
      </w:r>
      <w:r w:rsidRPr="001A0EA1">
        <w:rPr>
          <w:rFonts w:ascii="Times New Roman" w:eastAsia="Times New Roman" w:hAnsi="Times New Roman" w:cs="Times New Roman"/>
          <w:b/>
          <w:bCs/>
        </w:rPr>
        <w:t xml:space="preserve">Ordinance Number 08-01-2023, </w:t>
      </w:r>
      <w:r w:rsidRPr="001A0EA1">
        <w:rPr>
          <w:rFonts w:ascii="Times New Roman" w:eastAsia="Times New Roman" w:hAnsi="Times New Roman" w:cs="Times New Roman"/>
          <w:b/>
          <w:bCs/>
        </w:rPr>
        <w:br/>
      </w:r>
      <w:r w:rsidR="007D7D79">
        <w:rPr>
          <w:rFonts w:ascii="Times New Roman" w:eastAsia="Times New Roman" w:hAnsi="Times New Roman" w:cs="Times New Roman"/>
          <w:b/>
          <w:bCs/>
        </w:rPr>
        <w:t>“</w:t>
      </w:r>
      <w:r w:rsidRPr="001A0EA1">
        <w:rPr>
          <w:rFonts w:ascii="Times New Roman" w:eastAsia="Times New Roman" w:hAnsi="Times New Roman" w:cs="Times New Roman"/>
          <w:b/>
          <w:bCs/>
        </w:rPr>
        <w:t>An Ordinance Amending the Village’s Liquor Control Regulations to Address Hours of Operation, Gaming, and License Requirement”.</w:t>
      </w:r>
      <w:r>
        <w:rPr>
          <w:rFonts w:ascii="Times New Roman" w:eastAsia="Times New Roman" w:hAnsi="Times New Roman" w:cs="Times New Roman"/>
          <w:b/>
          <w:bCs/>
        </w:rPr>
        <w:t xml:space="preserve"> </w:t>
      </w:r>
      <w:r w:rsidR="007D7D79">
        <w:rPr>
          <w:rFonts w:ascii="Times New Roman" w:eastAsia="Times New Roman" w:hAnsi="Times New Roman" w:cs="Times New Roman"/>
        </w:rPr>
        <w:t>Yvonne s</w:t>
      </w:r>
      <w:r>
        <w:rPr>
          <w:rFonts w:ascii="Times New Roman" w:eastAsia="Times New Roman" w:hAnsi="Times New Roman" w:cs="Times New Roman"/>
        </w:rPr>
        <w:t>econded, motion carried unanimously.</w:t>
      </w:r>
    </w:p>
    <w:p w:rsidR="007D7D79" w:rsidRPr="001A0EA1" w:rsidRDefault="007D7D79" w:rsidP="001A0EA1">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rPr>
        <w:t>Brighter Da</w:t>
      </w:r>
      <w:r w:rsidR="002C3756">
        <w:rPr>
          <w:rFonts w:ascii="Times New Roman" w:eastAsia="Times New Roman" w:hAnsi="Times New Roman" w:cs="Times New Roman"/>
        </w:rPr>
        <w:t>ze</w:t>
      </w:r>
      <w:r>
        <w:rPr>
          <w:rFonts w:ascii="Times New Roman" w:eastAsia="Times New Roman" w:hAnsi="Times New Roman" w:cs="Times New Roman"/>
        </w:rPr>
        <w:t xml:space="preserve"> Farm/Pre-Annexation Discussion – Attorney stated a notice needs to be run in the paper 15 days before a public hearing.  5 people need to vote yes (super-majority). Attorney explained a pre-annexation agreement.  He explained that the longest an agreement can be in place is 20 years, and will expire if they are not contiguous by that time. Doug stated that he wants it to remain an event venue and that the agreement would be null and void if they violated that. </w:t>
      </w:r>
      <w:r w:rsidR="002C3756">
        <w:rPr>
          <w:rFonts w:ascii="Times New Roman" w:eastAsia="Times New Roman" w:hAnsi="Times New Roman" w:cs="Times New Roman"/>
        </w:rPr>
        <w:t>They are interested in becoming a</w:t>
      </w:r>
      <w:r w:rsidR="00537085">
        <w:rPr>
          <w:rFonts w:ascii="Times New Roman" w:eastAsia="Times New Roman" w:hAnsi="Times New Roman" w:cs="Times New Roman"/>
        </w:rPr>
        <w:t>n</w:t>
      </w:r>
      <w:r w:rsidR="002C3756">
        <w:rPr>
          <w:rFonts w:ascii="Times New Roman" w:eastAsia="Times New Roman" w:hAnsi="Times New Roman" w:cs="Times New Roman"/>
        </w:rPr>
        <w:t xml:space="preserve"> animal rescue facility in the future for equine and potentially bovine animals only.  Two acres are commercial and the rest is A-1. Brad asked if neighbors need to be notified. Lawyer stated that no notice to neighbors is needed if there is no zoning change. Brighter Daze stated they will reimburse legal expenses on this annexation agreement.  October will be the target for the hearing (right before the meeting).  </w:t>
      </w:r>
    </w:p>
    <w:p w:rsidR="001A0EA1" w:rsidRPr="001A0EA1" w:rsidRDefault="001A0EA1" w:rsidP="001A0EA1">
      <w:pPr>
        <w:rPr>
          <w:rFonts w:ascii="Times New Roman" w:eastAsia="Times New Roman" w:hAnsi="Times New Roman" w:cs="Times New Roman"/>
          <w:b/>
          <w:bCs/>
          <w:color w:val="000000"/>
        </w:rPr>
      </w:pPr>
    </w:p>
    <w:p w:rsidR="001A0EA1" w:rsidRPr="00AF0757" w:rsidRDefault="002C3756" w:rsidP="001A0EA1">
      <w:pPr>
        <w:rPr>
          <w:rFonts w:ascii="Times New Roman" w:eastAsia="Times New Roman" w:hAnsi="Times New Roman" w:cs="Times New Roman"/>
        </w:rPr>
      </w:pPr>
      <w:r>
        <w:rPr>
          <w:rFonts w:ascii="Times New Roman" w:eastAsia="Times New Roman" w:hAnsi="Times New Roman" w:cs="Times New Roman"/>
          <w:color w:val="000000"/>
        </w:rPr>
        <w:t>Pat</w:t>
      </w:r>
      <w:r w:rsidR="001A0EA1">
        <w:rPr>
          <w:rFonts w:ascii="Times New Roman" w:eastAsia="Times New Roman" w:hAnsi="Times New Roman" w:cs="Times New Roman"/>
          <w:color w:val="000000"/>
        </w:rPr>
        <w:t xml:space="preserve"> </w:t>
      </w:r>
      <w:r w:rsidR="001A0EA1" w:rsidRPr="00AF0757">
        <w:rPr>
          <w:rFonts w:ascii="Times New Roman" w:eastAsia="Times New Roman" w:hAnsi="Times New Roman" w:cs="Times New Roman"/>
          <w:color w:val="000000"/>
        </w:rPr>
        <w:t xml:space="preserve">made motion to adjourn. </w:t>
      </w:r>
      <w:r>
        <w:rPr>
          <w:rFonts w:ascii="Times New Roman" w:eastAsia="Times New Roman" w:hAnsi="Times New Roman" w:cs="Times New Roman"/>
          <w:color w:val="000000"/>
        </w:rPr>
        <w:t>Brad</w:t>
      </w:r>
      <w:r w:rsidR="001A0EA1">
        <w:rPr>
          <w:rFonts w:ascii="Times New Roman" w:eastAsia="Times New Roman" w:hAnsi="Times New Roman" w:cs="Times New Roman"/>
          <w:color w:val="000000"/>
        </w:rPr>
        <w:t xml:space="preserve"> seconded, motion carried unanimously. </w:t>
      </w:r>
      <w:r w:rsidR="001A0EA1" w:rsidRPr="00AF0757">
        <w:rPr>
          <w:rFonts w:ascii="Times New Roman" w:eastAsia="Times New Roman" w:hAnsi="Times New Roman" w:cs="Times New Roman"/>
          <w:color w:val="000000"/>
        </w:rPr>
        <w:t xml:space="preserve">Adjourned at </w:t>
      </w:r>
      <w:r w:rsidR="001A0EA1">
        <w:rPr>
          <w:rFonts w:ascii="Times New Roman" w:eastAsia="Times New Roman" w:hAnsi="Times New Roman" w:cs="Times New Roman"/>
          <w:color w:val="000000"/>
        </w:rPr>
        <w:t xml:space="preserve">8:09 </w:t>
      </w:r>
      <w:r w:rsidR="001A0EA1" w:rsidRPr="00AF0757">
        <w:rPr>
          <w:rFonts w:ascii="Times New Roman" w:eastAsia="Times New Roman" w:hAnsi="Times New Roman" w:cs="Times New Roman"/>
          <w:color w:val="000000"/>
        </w:rPr>
        <w:t>pm</w:t>
      </w:r>
      <w:r w:rsidR="001A0EA1" w:rsidRPr="00AF0757">
        <w:rPr>
          <w:rFonts w:ascii="Times New Roman" w:eastAsia="Times New Roman" w:hAnsi="Times New Roman" w:cs="Times New Roman"/>
        </w:rPr>
        <w:br/>
      </w:r>
      <w:r w:rsidR="001A0EA1" w:rsidRPr="00AF0757">
        <w:rPr>
          <w:rFonts w:ascii="Times New Roman" w:eastAsia="Times New Roman" w:hAnsi="Times New Roman" w:cs="Times New Roman"/>
        </w:rPr>
        <w:br/>
      </w:r>
    </w:p>
    <w:p w:rsidR="001A0EA1" w:rsidRPr="00AF0757" w:rsidRDefault="001A0EA1" w:rsidP="001A0EA1">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rsidR="001A0EA1" w:rsidRPr="00AF0757" w:rsidRDefault="001A0EA1" w:rsidP="001A0EA1">
      <w:pPr>
        <w:rPr>
          <w:rFonts w:ascii="Times New Roman" w:eastAsia="Times New Roman" w:hAnsi="Times New Roman" w:cs="Times New Roman"/>
        </w:rPr>
      </w:pPr>
    </w:p>
    <w:p w:rsidR="001A0EA1" w:rsidRPr="00AF0757" w:rsidRDefault="001A0EA1" w:rsidP="001A0EA1">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rsidR="001A0EA1" w:rsidRPr="00537085" w:rsidRDefault="001A0EA1" w:rsidP="00537085">
      <w:pPr>
        <w:spacing w:after="240"/>
        <w:rPr>
          <w:rFonts w:ascii="Times New Roman" w:eastAsia="Times New Roman" w:hAnsi="Times New Roman" w:cs="Times New Roman"/>
        </w:rPr>
      </w:pPr>
    </w:p>
    <w:sectPr w:rsidR="001A0EA1" w:rsidRPr="0053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6D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546198">
    <w:abstractNumId w:val="0"/>
  </w:num>
  <w:num w:numId="2" w16cid:durableId="203268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A1"/>
    <w:rsid w:val="001A0EA1"/>
    <w:rsid w:val="002C3756"/>
    <w:rsid w:val="00537085"/>
    <w:rsid w:val="007D7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72C3FD"/>
  <w15:chartTrackingRefBased/>
  <w15:docId w15:val="{79E1CC43-77CA-7B46-9FC7-FD66093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EA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5</cp:revision>
  <dcterms:created xsi:type="dcterms:W3CDTF">2023-08-13T23:33:00Z</dcterms:created>
  <dcterms:modified xsi:type="dcterms:W3CDTF">2023-08-15T13:56:00Z</dcterms:modified>
</cp:coreProperties>
</file>