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ONE FIRE</w:t>
      </w:r>
    </w:p>
    <w:p>
      <w:pPr>
        <w:pStyle w:val="Body"/>
        <w:jc w:val="center"/>
        <w:rPr>
          <w:sz w:val="52"/>
          <w:szCs w:val="52"/>
        </w:rPr>
      </w:pPr>
    </w:p>
    <w:p>
      <w:pPr>
        <w:pStyle w:val="Body"/>
        <w:jc w:val="center"/>
        <w:rPr>
          <w:sz w:val="52"/>
          <w:szCs w:val="52"/>
        </w:rPr>
      </w:pP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Critter Song</w:t>
      </w:r>
      <w:r>
        <w:rPr>
          <w:rFonts w:ascii="Helvetica" w:hAnsi="Helvetica" w:hint="default"/>
          <w:b w:val="0"/>
          <w:bCs w:val="0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en-US"/>
        </w:rPr>
        <w:t>Origin: Based on Children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Totem Chant by Spiral Rhythm (2015); brought to Primitive Pursuits with minor approved modification by Wren Anjali, 2019</w:t>
      </w:r>
      <w:r>
        <w:rPr>
          <w:rFonts w:ascii="Helvetica" w:hAnsi="Helvetica" w:hint="default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Cats, dogs, bunnies, frogs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Snakes and wriggly things,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fr-FR"/>
        </w:rPr>
        <w:t>Birds, bats, furry rats,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Anything that sings,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Anything that hops, crawls, flies,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Or swims in the salty sea,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Is a Being of the Universe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after="240" w:line="320" w:lineRule="atLeast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And so is a friend to me!</w:t>
      </w:r>
      <w:r>
        <w:rPr>
          <w:rFonts w:ascii="Helvetica" w:hAnsi="Helvetica" w:hint="default"/>
          <w:i w:val="1"/>
          <w:iCs w:val="1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Hickory nut milk recipe:</w:t>
      </w:r>
      <w:r>
        <w:rPr>
          <w:rFonts w:ascii="Times Roman" w:hAnsi="Times Roman" w:hint="default"/>
          <w:rtl w:val="0"/>
        </w:rPr>
        <w:t xml:space="preserve">  </w:t>
      </w:r>
      <w:r>
        <w:rPr>
          <w:rFonts w:ascii="Times Roman" w:hAnsi="Times Roman"/>
          <w:rtl w:val="0"/>
          <w:lang w:val="en-US"/>
        </w:rPr>
        <w:t>Boil 2 cups crushed hickory nuts, shells and all, in 4 cups water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for 30 minutes.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it-IT"/>
        </w:rPr>
        <w:t>Use a sieve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to separate the liquid into a pitcher.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Add 4 Tablespoons maple syrup.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Allow to cool a bit or add some cold water.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 xml:space="preserve">Stir and serve. 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