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087" w:rsidRDefault="001D34B1">
      <w:pPr>
        <w:tabs>
          <w:tab w:val="center" w:pos="5974"/>
        </w:tabs>
        <w:spacing w:after="0" w:line="259" w:lineRule="auto"/>
        <w:ind w:left="0" w:firstLine="0"/>
        <w:jc w:val="left"/>
      </w:pPr>
      <w:r>
        <w:rPr>
          <w:b/>
          <w:sz w:val="44"/>
        </w:rPr>
        <w:t xml:space="preserve">Silver Birch School </w:t>
      </w:r>
      <w:r>
        <w:rPr>
          <w:b/>
          <w:sz w:val="44"/>
        </w:rPr>
        <w:tab/>
        <w:t xml:space="preserve"> </w:t>
      </w:r>
    </w:p>
    <w:p w:rsidR="00082087" w:rsidRPr="001D34B1" w:rsidRDefault="001D34B1" w:rsidP="001D34B1">
      <w:pPr>
        <w:spacing w:after="84" w:line="240" w:lineRule="auto"/>
        <w:ind w:left="0" w:right="9564" w:firstLine="0"/>
        <w:jc w:val="left"/>
      </w:pPr>
      <w:r>
        <w:rPr>
          <w:b/>
          <w:sz w:val="24"/>
        </w:rPr>
        <w:t xml:space="preserve"> </w:t>
      </w:r>
      <w:r>
        <w:rPr>
          <w:sz w:val="24"/>
        </w:rPr>
        <w:t xml:space="preserve"> </w:t>
      </w:r>
      <w:r w:rsidRPr="001D34B1">
        <w:rPr>
          <w:b/>
          <w:sz w:val="28"/>
          <w:szCs w:val="28"/>
        </w:rPr>
        <w:t xml:space="preserve"> </w:t>
      </w:r>
    </w:p>
    <w:p w:rsidR="00082087" w:rsidRPr="001D34B1" w:rsidRDefault="001D34B1">
      <w:pPr>
        <w:spacing w:after="0" w:line="259" w:lineRule="auto"/>
        <w:ind w:left="3"/>
        <w:jc w:val="left"/>
        <w:rPr>
          <w:sz w:val="28"/>
          <w:szCs w:val="28"/>
        </w:rPr>
      </w:pPr>
      <w:r w:rsidRPr="001D34B1">
        <w:rPr>
          <w:b/>
          <w:sz w:val="28"/>
          <w:szCs w:val="28"/>
        </w:rPr>
        <w:t xml:space="preserve">ESOL POLICY (English for Speakers of Other </w:t>
      </w:r>
    </w:p>
    <w:p w:rsidR="001D34B1" w:rsidRDefault="001D34B1">
      <w:pPr>
        <w:tabs>
          <w:tab w:val="center" w:pos="2881"/>
          <w:tab w:val="center" w:pos="3601"/>
          <w:tab w:val="center" w:pos="4321"/>
          <w:tab w:val="center" w:pos="5042"/>
          <w:tab w:val="center" w:pos="5762"/>
        </w:tabs>
        <w:spacing w:after="0" w:line="259" w:lineRule="auto"/>
        <w:ind w:left="-7" w:firstLine="0"/>
        <w:jc w:val="left"/>
        <w:rPr>
          <w:b/>
          <w:sz w:val="28"/>
          <w:szCs w:val="28"/>
        </w:rPr>
      </w:pPr>
      <w:r w:rsidRPr="001D34B1">
        <w:rPr>
          <w:b/>
          <w:sz w:val="28"/>
          <w:szCs w:val="28"/>
        </w:rPr>
        <w:t xml:space="preserve">Languages)  </w:t>
      </w:r>
    </w:p>
    <w:p w:rsidR="001D34B1" w:rsidRDefault="001D34B1" w:rsidP="001D34B1">
      <w:pPr>
        <w:spacing w:after="0" w:line="256" w:lineRule="auto"/>
        <w:ind w:left="0" w:firstLine="0"/>
        <w:rPr>
          <w:b/>
        </w:rPr>
      </w:pPr>
    </w:p>
    <w:p w:rsidR="001D34B1" w:rsidRDefault="001D34B1" w:rsidP="001D34B1">
      <w:pPr>
        <w:spacing w:after="0" w:line="256" w:lineRule="auto"/>
        <w:ind w:left="0" w:firstLine="0"/>
      </w:pPr>
      <w:r>
        <w:rPr>
          <w:b/>
        </w:rPr>
        <w:t>Issued:</w:t>
      </w:r>
      <w:r>
        <w:t xml:space="preserve"> 31/08/13</w:t>
      </w:r>
    </w:p>
    <w:p w:rsidR="001D34B1" w:rsidRDefault="001D34B1" w:rsidP="001D34B1">
      <w:pPr>
        <w:spacing w:after="0" w:line="256" w:lineRule="auto"/>
        <w:ind w:left="0" w:firstLine="0"/>
      </w:pPr>
    </w:p>
    <w:p w:rsidR="001D34B1" w:rsidRDefault="001D34B1" w:rsidP="001D34B1">
      <w:pPr>
        <w:spacing w:after="0" w:line="256" w:lineRule="auto"/>
        <w:ind w:left="0" w:firstLine="0"/>
      </w:pPr>
      <w:r>
        <w:rPr>
          <w:b/>
        </w:rPr>
        <w:t>Reviewed:</w:t>
      </w:r>
      <w:r w:rsidR="00670533">
        <w:t xml:space="preserve"> 19/08/19</w:t>
      </w:r>
    </w:p>
    <w:p w:rsidR="001D34B1" w:rsidRDefault="001D34B1" w:rsidP="001D34B1">
      <w:pPr>
        <w:spacing w:after="0" w:line="256" w:lineRule="auto"/>
        <w:ind w:left="0" w:firstLine="0"/>
      </w:pPr>
      <w:r>
        <w:t xml:space="preserve"> </w:t>
      </w:r>
    </w:p>
    <w:p w:rsidR="001D34B1" w:rsidRDefault="001D34B1" w:rsidP="001D34B1">
      <w:pPr>
        <w:spacing w:after="49" w:line="256" w:lineRule="auto"/>
        <w:ind w:left="-5"/>
      </w:pPr>
      <w:r>
        <w:rPr>
          <w:b/>
        </w:rPr>
        <w:t xml:space="preserve">Next review date: </w:t>
      </w:r>
      <w:r w:rsidR="00670533">
        <w:t>August 2020</w:t>
      </w:r>
    </w:p>
    <w:p w:rsidR="001D34B1" w:rsidRDefault="001D34B1">
      <w:pPr>
        <w:pStyle w:val="Heading2"/>
        <w:ind w:left="-5"/>
      </w:pPr>
    </w:p>
    <w:p w:rsidR="001D34B1" w:rsidRDefault="001D34B1" w:rsidP="001D34B1"/>
    <w:p w:rsidR="001D34B1" w:rsidRDefault="001D34B1" w:rsidP="001D34B1"/>
    <w:p w:rsidR="001D34B1" w:rsidRDefault="001D34B1" w:rsidP="001D34B1"/>
    <w:p w:rsidR="001D34B1" w:rsidRDefault="001D34B1" w:rsidP="001D34B1"/>
    <w:p w:rsidR="001D34B1" w:rsidRDefault="001D34B1" w:rsidP="001D34B1"/>
    <w:p w:rsidR="001D34B1" w:rsidRDefault="001D34B1" w:rsidP="001D34B1"/>
    <w:p w:rsidR="001D34B1" w:rsidRDefault="001D34B1" w:rsidP="001D34B1"/>
    <w:p w:rsidR="001D34B1" w:rsidRDefault="001D34B1" w:rsidP="001D34B1"/>
    <w:p w:rsidR="001D34B1" w:rsidRDefault="001D34B1" w:rsidP="001D34B1"/>
    <w:p w:rsidR="001D34B1" w:rsidRDefault="001D34B1" w:rsidP="001D34B1"/>
    <w:p w:rsidR="001D34B1" w:rsidRPr="001D34B1" w:rsidRDefault="001D34B1" w:rsidP="001D34B1"/>
    <w:p w:rsidR="00082087" w:rsidRPr="001D34B1" w:rsidRDefault="001D34B1">
      <w:pPr>
        <w:pStyle w:val="Heading2"/>
        <w:ind w:left="-5"/>
        <w:rPr>
          <w:sz w:val="24"/>
          <w:szCs w:val="24"/>
        </w:rPr>
      </w:pPr>
      <w:r w:rsidRPr="001D34B1">
        <w:rPr>
          <w:b/>
          <w:sz w:val="24"/>
          <w:szCs w:val="24"/>
        </w:rPr>
        <w:t>1.0</w:t>
      </w:r>
      <w:r w:rsidRPr="001D34B1">
        <w:rPr>
          <w:rFonts w:eastAsia="Arial" w:cs="Arial"/>
          <w:sz w:val="24"/>
          <w:szCs w:val="24"/>
        </w:rPr>
        <w:t xml:space="preserve"> </w:t>
      </w:r>
      <w:r w:rsidRPr="001D34B1">
        <w:rPr>
          <w:sz w:val="24"/>
          <w:szCs w:val="24"/>
        </w:rPr>
        <w:t xml:space="preserve">Policy Statement  </w:t>
      </w:r>
    </w:p>
    <w:p w:rsidR="00082087" w:rsidRPr="001D34B1" w:rsidRDefault="001D34B1">
      <w:pPr>
        <w:spacing w:after="0" w:line="259" w:lineRule="auto"/>
        <w:ind w:left="0" w:firstLine="0"/>
        <w:jc w:val="left"/>
        <w:rPr>
          <w:sz w:val="24"/>
          <w:szCs w:val="24"/>
        </w:rPr>
      </w:pPr>
      <w:r w:rsidRPr="001D34B1">
        <w:rPr>
          <w:sz w:val="24"/>
          <w:szCs w:val="24"/>
        </w:rPr>
        <w:t xml:space="preserve"> </w:t>
      </w:r>
    </w:p>
    <w:p w:rsidR="00082087" w:rsidRPr="001D34B1" w:rsidRDefault="001D34B1">
      <w:pPr>
        <w:ind w:left="553" w:hanging="568"/>
        <w:rPr>
          <w:sz w:val="24"/>
          <w:szCs w:val="24"/>
        </w:rPr>
      </w:pPr>
      <w:r w:rsidRPr="001D34B1">
        <w:rPr>
          <w:b/>
          <w:sz w:val="24"/>
          <w:szCs w:val="24"/>
        </w:rPr>
        <w:t>1.1</w:t>
      </w:r>
      <w:r w:rsidRPr="001D34B1">
        <w:rPr>
          <w:rFonts w:eastAsia="Arial" w:cs="Arial"/>
          <w:sz w:val="24"/>
          <w:szCs w:val="24"/>
        </w:rPr>
        <w:t xml:space="preserve"> </w:t>
      </w:r>
      <w:r w:rsidRPr="001D34B1">
        <w:rPr>
          <w:sz w:val="24"/>
          <w:szCs w:val="24"/>
        </w:rPr>
        <w:t>Specialist ESOL teachers assist students whos</w:t>
      </w:r>
      <w:r>
        <w:rPr>
          <w:sz w:val="24"/>
          <w:szCs w:val="24"/>
        </w:rPr>
        <w:t xml:space="preserve">e first language is not English </w:t>
      </w:r>
      <w:r w:rsidRPr="001D34B1">
        <w:rPr>
          <w:sz w:val="24"/>
          <w:szCs w:val="24"/>
        </w:rPr>
        <w:t xml:space="preserve">so that they can participate fully in all the activities of the school and grow in confidence. The aim is to give every student the opportunity to </w:t>
      </w:r>
      <w:proofErr w:type="spellStart"/>
      <w:r w:rsidRPr="001D34B1">
        <w:rPr>
          <w:sz w:val="24"/>
          <w:szCs w:val="24"/>
        </w:rPr>
        <w:t>fulfill</w:t>
      </w:r>
      <w:proofErr w:type="spellEnd"/>
      <w:r w:rsidRPr="001D34B1">
        <w:rPr>
          <w:sz w:val="24"/>
          <w:szCs w:val="24"/>
        </w:rPr>
        <w:t xml:space="preserve"> their potential at Silver Birch School through the medium of English. </w:t>
      </w:r>
    </w:p>
    <w:p w:rsidR="00082087" w:rsidRPr="001D34B1" w:rsidRDefault="001D34B1">
      <w:pPr>
        <w:spacing w:after="0" w:line="259" w:lineRule="auto"/>
        <w:ind w:left="0" w:firstLine="0"/>
        <w:jc w:val="left"/>
        <w:rPr>
          <w:sz w:val="24"/>
          <w:szCs w:val="24"/>
        </w:rPr>
      </w:pPr>
      <w:r w:rsidRPr="001D34B1">
        <w:rPr>
          <w:sz w:val="24"/>
          <w:szCs w:val="24"/>
        </w:rPr>
        <w:t xml:space="preserve"> </w:t>
      </w:r>
    </w:p>
    <w:p w:rsidR="00082087" w:rsidRPr="001D34B1" w:rsidRDefault="001D34B1">
      <w:pPr>
        <w:spacing w:line="352" w:lineRule="auto"/>
        <w:ind w:left="-5"/>
        <w:rPr>
          <w:sz w:val="24"/>
          <w:szCs w:val="24"/>
        </w:rPr>
      </w:pPr>
      <w:r w:rsidRPr="001D34B1">
        <w:rPr>
          <w:b/>
          <w:sz w:val="24"/>
          <w:szCs w:val="24"/>
        </w:rPr>
        <w:t>1.2</w:t>
      </w:r>
      <w:r w:rsidRPr="001D34B1">
        <w:rPr>
          <w:rFonts w:eastAsia="Arial" w:cs="Arial"/>
          <w:b/>
          <w:sz w:val="24"/>
          <w:szCs w:val="24"/>
        </w:rPr>
        <w:t xml:space="preserve"> </w:t>
      </w:r>
      <w:r w:rsidRPr="001D34B1">
        <w:rPr>
          <w:sz w:val="24"/>
          <w:szCs w:val="24"/>
        </w:rPr>
        <w:t xml:space="preserve">All students are encouraged to develop their written and spoken communication skills with appropriate fluency and register. There is great emphasis on learning vocabulary in context, developing reading and writing skills, improving grammatical accuracy and learning study skills. It is also important that students develop a greater cultural awareness and understanding of independent learning techniques. </w:t>
      </w:r>
      <w:r w:rsidRPr="001D34B1">
        <w:rPr>
          <w:b/>
          <w:sz w:val="24"/>
          <w:szCs w:val="24"/>
        </w:rPr>
        <w:t xml:space="preserve"> </w:t>
      </w:r>
    </w:p>
    <w:p w:rsidR="00082087" w:rsidRPr="001D34B1" w:rsidRDefault="001D34B1">
      <w:pPr>
        <w:spacing w:after="14" w:line="259" w:lineRule="auto"/>
        <w:ind w:left="0" w:firstLine="0"/>
        <w:jc w:val="left"/>
        <w:rPr>
          <w:sz w:val="24"/>
          <w:szCs w:val="24"/>
        </w:rPr>
      </w:pPr>
      <w:r w:rsidRPr="001D34B1">
        <w:rPr>
          <w:b/>
          <w:sz w:val="24"/>
          <w:szCs w:val="24"/>
        </w:rPr>
        <w:t xml:space="preserve"> </w:t>
      </w:r>
    </w:p>
    <w:p w:rsidR="00082087" w:rsidRPr="001D34B1" w:rsidRDefault="001D34B1">
      <w:pPr>
        <w:spacing w:line="350" w:lineRule="auto"/>
        <w:ind w:left="-5"/>
        <w:rPr>
          <w:sz w:val="24"/>
          <w:szCs w:val="24"/>
        </w:rPr>
      </w:pPr>
      <w:r w:rsidRPr="001D34B1">
        <w:rPr>
          <w:b/>
          <w:sz w:val="24"/>
          <w:szCs w:val="24"/>
        </w:rPr>
        <w:t>1.3</w:t>
      </w:r>
      <w:r w:rsidRPr="001D34B1">
        <w:rPr>
          <w:rFonts w:eastAsia="Arial" w:cs="Arial"/>
          <w:b/>
          <w:sz w:val="24"/>
          <w:szCs w:val="24"/>
        </w:rPr>
        <w:t xml:space="preserve"> </w:t>
      </w:r>
      <w:r w:rsidRPr="001D34B1">
        <w:rPr>
          <w:sz w:val="24"/>
          <w:szCs w:val="24"/>
        </w:rPr>
        <w:t xml:space="preserve">Our teaching approaches are very practical and are designed to help students communicate effectively both in the classroom situation and in the community. Students are encouraged to read: there is a small ESOL library and a selection of graded ESOL material to encourage the concept of independent learning. Students are also encouraged to use web-based materials for extra practice and to use internet sites for research purposes and to keep up to date with current affairs through the medium of English. </w:t>
      </w:r>
      <w:r w:rsidRPr="001D34B1">
        <w:rPr>
          <w:b/>
          <w:sz w:val="24"/>
          <w:szCs w:val="24"/>
        </w:rPr>
        <w:t xml:space="preserve"> </w:t>
      </w:r>
    </w:p>
    <w:p w:rsidR="00082087" w:rsidRPr="001D34B1" w:rsidRDefault="001D34B1">
      <w:pPr>
        <w:spacing w:after="14" w:line="259" w:lineRule="auto"/>
        <w:ind w:left="0" w:firstLine="0"/>
        <w:jc w:val="left"/>
        <w:rPr>
          <w:sz w:val="24"/>
          <w:szCs w:val="24"/>
        </w:rPr>
      </w:pPr>
      <w:r w:rsidRPr="001D34B1">
        <w:rPr>
          <w:b/>
          <w:sz w:val="24"/>
          <w:szCs w:val="24"/>
        </w:rPr>
        <w:t xml:space="preserve"> </w:t>
      </w:r>
    </w:p>
    <w:p w:rsidR="00082087" w:rsidRPr="001D34B1" w:rsidRDefault="001D34B1">
      <w:pPr>
        <w:spacing w:line="351" w:lineRule="auto"/>
        <w:ind w:left="-5"/>
        <w:rPr>
          <w:sz w:val="24"/>
          <w:szCs w:val="24"/>
        </w:rPr>
      </w:pPr>
      <w:r w:rsidRPr="001D34B1">
        <w:rPr>
          <w:b/>
          <w:sz w:val="24"/>
          <w:szCs w:val="24"/>
        </w:rPr>
        <w:lastRenderedPageBreak/>
        <w:t>1.4</w:t>
      </w:r>
      <w:r w:rsidRPr="001D34B1">
        <w:rPr>
          <w:rFonts w:eastAsia="Arial" w:cs="Arial"/>
          <w:b/>
          <w:sz w:val="24"/>
          <w:szCs w:val="24"/>
        </w:rPr>
        <w:t xml:space="preserve"> </w:t>
      </w:r>
      <w:r w:rsidRPr="001D34B1">
        <w:rPr>
          <w:sz w:val="24"/>
          <w:szCs w:val="24"/>
        </w:rPr>
        <w:t xml:space="preserve">Students are encouraged to bring work from other subject areas to ESOL staff for further explanation, clarification and help with accuracy of written answers. The ESOL teachers liaise closely with other subject staff to ensure the students’ wellbeing and to cater fully for their needs. It is also considered important to offer support where necessary to the subject teachers. There is an after-school ESOL club where students are offered off-timetable support and the chance to learn more about UK life and culture. All students are encouraged to make full use of the help offered by ESOL staff. </w:t>
      </w:r>
      <w:r w:rsidRPr="001D34B1">
        <w:rPr>
          <w:b/>
          <w:sz w:val="24"/>
          <w:szCs w:val="24"/>
        </w:rPr>
        <w:t xml:space="preserve"> </w:t>
      </w:r>
    </w:p>
    <w:p w:rsidR="00082087" w:rsidRPr="001D34B1" w:rsidRDefault="001D34B1">
      <w:pPr>
        <w:spacing w:after="0" w:line="259" w:lineRule="auto"/>
        <w:ind w:left="0" w:firstLine="0"/>
        <w:jc w:val="left"/>
        <w:rPr>
          <w:sz w:val="24"/>
          <w:szCs w:val="24"/>
        </w:rPr>
      </w:pPr>
      <w:r w:rsidRPr="001D34B1">
        <w:rPr>
          <w:b/>
          <w:sz w:val="24"/>
          <w:szCs w:val="24"/>
        </w:rPr>
        <w:t xml:space="preserve"> </w:t>
      </w:r>
    </w:p>
    <w:p w:rsidR="00082087" w:rsidRPr="001D34B1" w:rsidRDefault="001D34B1">
      <w:pPr>
        <w:spacing w:after="0" w:line="259" w:lineRule="auto"/>
        <w:ind w:left="0" w:firstLine="0"/>
        <w:jc w:val="left"/>
        <w:rPr>
          <w:sz w:val="24"/>
          <w:szCs w:val="24"/>
        </w:rPr>
      </w:pPr>
      <w:r w:rsidRPr="001D34B1">
        <w:rPr>
          <w:b/>
          <w:sz w:val="24"/>
          <w:szCs w:val="24"/>
        </w:rPr>
        <w:t xml:space="preserve"> </w:t>
      </w:r>
    </w:p>
    <w:p w:rsidR="00082087" w:rsidRPr="001D34B1" w:rsidRDefault="001D34B1">
      <w:pPr>
        <w:spacing w:after="0" w:line="259" w:lineRule="auto"/>
        <w:ind w:left="0" w:firstLine="0"/>
        <w:jc w:val="left"/>
        <w:rPr>
          <w:sz w:val="24"/>
          <w:szCs w:val="24"/>
        </w:rPr>
      </w:pPr>
      <w:r w:rsidRPr="001D34B1">
        <w:rPr>
          <w:b/>
          <w:sz w:val="24"/>
          <w:szCs w:val="24"/>
        </w:rPr>
        <w:t xml:space="preserve"> </w:t>
      </w:r>
    </w:p>
    <w:p w:rsidR="00082087" w:rsidRPr="001D34B1" w:rsidRDefault="001D34B1">
      <w:pPr>
        <w:spacing w:after="0" w:line="259" w:lineRule="auto"/>
        <w:ind w:left="0" w:firstLine="0"/>
        <w:jc w:val="left"/>
        <w:rPr>
          <w:sz w:val="24"/>
          <w:szCs w:val="24"/>
        </w:rPr>
      </w:pPr>
      <w:r w:rsidRPr="001D34B1">
        <w:rPr>
          <w:b/>
          <w:sz w:val="24"/>
          <w:szCs w:val="24"/>
        </w:rPr>
        <w:t xml:space="preserve"> </w:t>
      </w:r>
    </w:p>
    <w:p w:rsidR="00082087" w:rsidRPr="001D34B1" w:rsidRDefault="001D34B1">
      <w:pPr>
        <w:spacing w:after="0" w:line="259" w:lineRule="auto"/>
        <w:ind w:left="0" w:firstLine="0"/>
        <w:jc w:val="left"/>
        <w:rPr>
          <w:sz w:val="24"/>
          <w:szCs w:val="24"/>
        </w:rPr>
      </w:pPr>
      <w:r w:rsidRPr="001D34B1">
        <w:rPr>
          <w:b/>
          <w:sz w:val="24"/>
          <w:szCs w:val="24"/>
        </w:rPr>
        <w:t xml:space="preserve"> </w:t>
      </w:r>
    </w:p>
    <w:p w:rsidR="00082087" w:rsidRPr="001D34B1" w:rsidRDefault="001D34B1">
      <w:pPr>
        <w:spacing w:after="0" w:line="259" w:lineRule="auto"/>
        <w:ind w:left="0" w:firstLine="0"/>
        <w:jc w:val="left"/>
        <w:rPr>
          <w:sz w:val="24"/>
          <w:szCs w:val="24"/>
        </w:rPr>
      </w:pPr>
      <w:r w:rsidRPr="001D34B1">
        <w:rPr>
          <w:b/>
          <w:sz w:val="24"/>
          <w:szCs w:val="24"/>
        </w:rPr>
        <w:t xml:space="preserve"> </w:t>
      </w:r>
    </w:p>
    <w:p w:rsidR="00082087" w:rsidRPr="001D34B1" w:rsidRDefault="001D34B1">
      <w:pPr>
        <w:spacing w:after="40" w:line="259" w:lineRule="auto"/>
        <w:ind w:left="0" w:firstLine="0"/>
        <w:jc w:val="left"/>
        <w:rPr>
          <w:sz w:val="24"/>
          <w:szCs w:val="24"/>
        </w:rPr>
      </w:pPr>
      <w:r w:rsidRPr="001D34B1">
        <w:rPr>
          <w:b/>
          <w:sz w:val="24"/>
          <w:szCs w:val="24"/>
        </w:rPr>
        <w:t xml:space="preserve"> </w:t>
      </w:r>
    </w:p>
    <w:p w:rsidR="00082087" w:rsidRPr="001D34B1" w:rsidRDefault="001D34B1">
      <w:pPr>
        <w:spacing w:after="0" w:line="347" w:lineRule="auto"/>
        <w:ind w:left="0" w:right="5" w:firstLine="0"/>
        <w:rPr>
          <w:sz w:val="24"/>
          <w:szCs w:val="24"/>
        </w:rPr>
      </w:pPr>
      <w:r w:rsidRPr="001D34B1">
        <w:rPr>
          <w:sz w:val="24"/>
          <w:szCs w:val="24"/>
        </w:rPr>
        <w:t>1.5</w:t>
      </w:r>
      <w:r w:rsidRPr="001D34B1">
        <w:rPr>
          <w:rFonts w:eastAsia="Arial" w:cs="Arial"/>
          <w:sz w:val="24"/>
          <w:szCs w:val="24"/>
        </w:rPr>
        <w:t xml:space="preserve"> </w:t>
      </w:r>
      <w:r w:rsidRPr="001D34B1">
        <w:rPr>
          <w:sz w:val="24"/>
          <w:szCs w:val="24"/>
        </w:rPr>
        <w:t xml:space="preserve">Students are also made aware of the school’s policy with regard to pastoral care. Each student is encouraged to feel part of the school and to feel they can turn to the staff for help and support in a wide range of situations, whether academic, practical or emotional.   </w:t>
      </w:r>
    </w:p>
    <w:p w:rsidR="00082087" w:rsidRPr="001D34B1" w:rsidRDefault="001D34B1">
      <w:pPr>
        <w:spacing w:after="153" w:line="259" w:lineRule="auto"/>
        <w:ind w:left="0" w:firstLine="0"/>
        <w:jc w:val="left"/>
        <w:rPr>
          <w:sz w:val="24"/>
          <w:szCs w:val="24"/>
        </w:rPr>
      </w:pPr>
      <w:r w:rsidRPr="001D34B1">
        <w:rPr>
          <w:sz w:val="24"/>
          <w:szCs w:val="24"/>
        </w:rPr>
        <w:t xml:space="preserve"> </w:t>
      </w:r>
    </w:p>
    <w:p w:rsidR="00082087" w:rsidRPr="001D34B1" w:rsidRDefault="001D34B1">
      <w:pPr>
        <w:spacing w:after="137" w:line="259" w:lineRule="auto"/>
        <w:ind w:left="0" w:firstLine="0"/>
        <w:jc w:val="left"/>
        <w:rPr>
          <w:sz w:val="24"/>
          <w:szCs w:val="24"/>
        </w:rPr>
      </w:pPr>
      <w:r w:rsidRPr="001D34B1">
        <w:rPr>
          <w:sz w:val="24"/>
          <w:szCs w:val="24"/>
        </w:rPr>
        <w:t xml:space="preserve"> </w:t>
      </w:r>
    </w:p>
    <w:p w:rsidR="00082087" w:rsidRPr="001D34B1" w:rsidRDefault="001D34B1">
      <w:pPr>
        <w:pStyle w:val="Heading2"/>
        <w:spacing w:after="164"/>
        <w:ind w:left="-5"/>
        <w:rPr>
          <w:sz w:val="24"/>
          <w:szCs w:val="24"/>
        </w:rPr>
      </w:pPr>
      <w:r w:rsidRPr="001D34B1">
        <w:rPr>
          <w:sz w:val="24"/>
          <w:szCs w:val="24"/>
        </w:rPr>
        <w:t xml:space="preserve">2.0   Summary </w:t>
      </w:r>
    </w:p>
    <w:p w:rsidR="00082087" w:rsidRPr="001D34B1" w:rsidRDefault="001D34B1">
      <w:pPr>
        <w:spacing w:after="0" w:line="259" w:lineRule="auto"/>
        <w:ind w:left="0" w:firstLine="0"/>
        <w:jc w:val="left"/>
        <w:rPr>
          <w:sz w:val="24"/>
          <w:szCs w:val="24"/>
        </w:rPr>
      </w:pPr>
      <w:r w:rsidRPr="001D34B1">
        <w:rPr>
          <w:sz w:val="24"/>
          <w:szCs w:val="24"/>
        </w:rPr>
        <w:t xml:space="preserve"> </w:t>
      </w:r>
    </w:p>
    <w:p w:rsidR="00082087" w:rsidRPr="001D34B1" w:rsidRDefault="001D34B1">
      <w:pPr>
        <w:ind w:left="-5"/>
        <w:rPr>
          <w:sz w:val="24"/>
          <w:szCs w:val="24"/>
        </w:rPr>
      </w:pPr>
      <w:r w:rsidRPr="001D34B1">
        <w:rPr>
          <w:sz w:val="24"/>
          <w:szCs w:val="24"/>
        </w:rPr>
        <w:t xml:space="preserve">To sum up, the aims of school are: </w:t>
      </w:r>
    </w:p>
    <w:p w:rsidR="00082087" w:rsidRPr="001D34B1" w:rsidRDefault="001D34B1">
      <w:pPr>
        <w:spacing w:after="0" w:line="259" w:lineRule="auto"/>
        <w:ind w:left="0" w:firstLine="0"/>
        <w:jc w:val="left"/>
        <w:rPr>
          <w:sz w:val="24"/>
          <w:szCs w:val="24"/>
        </w:rPr>
      </w:pPr>
      <w:r w:rsidRPr="001D34B1">
        <w:rPr>
          <w:sz w:val="24"/>
          <w:szCs w:val="24"/>
        </w:rPr>
        <w:t xml:space="preserve"> </w:t>
      </w:r>
    </w:p>
    <w:p w:rsidR="00082087" w:rsidRPr="001D34B1" w:rsidRDefault="001D34B1">
      <w:pPr>
        <w:numPr>
          <w:ilvl w:val="0"/>
          <w:numId w:val="1"/>
        </w:numPr>
        <w:ind w:hanging="220"/>
        <w:rPr>
          <w:sz w:val="24"/>
          <w:szCs w:val="24"/>
        </w:rPr>
      </w:pPr>
      <w:r w:rsidRPr="001D34B1">
        <w:rPr>
          <w:sz w:val="24"/>
          <w:szCs w:val="24"/>
        </w:rPr>
        <w:t xml:space="preserve">To improve each student’s level of English and prepare them for appropriate exams  </w:t>
      </w:r>
    </w:p>
    <w:p w:rsidR="00082087" w:rsidRPr="001D34B1" w:rsidRDefault="001D34B1">
      <w:pPr>
        <w:spacing w:after="0" w:line="259" w:lineRule="auto"/>
        <w:ind w:left="0" w:firstLine="0"/>
        <w:jc w:val="left"/>
        <w:rPr>
          <w:sz w:val="24"/>
          <w:szCs w:val="24"/>
        </w:rPr>
      </w:pPr>
      <w:r w:rsidRPr="001D34B1">
        <w:rPr>
          <w:sz w:val="24"/>
          <w:szCs w:val="24"/>
        </w:rPr>
        <w:t xml:space="preserve"> </w:t>
      </w:r>
    </w:p>
    <w:p w:rsidR="00082087" w:rsidRPr="001D34B1" w:rsidRDefault="001D34B1">
      <w:pPr>
        <w:numPr>
          <w:ilvl w:val="0"/>
          <w:numId w:val="1"/>
        </w:numPr>
        <w:ind w:hanging="220"/>
        <w:rPr>
          <w:sz w:val="24"/>
          <w:szCs w:val="24"/>
        </w:rPr>
      </w:pPr>
      <w:r w:rsidRPr="001D34B1">
        <w:rPr>
          <w:sz w:val="24"/>
          <w:szCs w:val="24"/>
        </w:rPr>
        <w:t xml:space="preserve">To offer subject support  </w:t>
      </w:r>
    </w:p>
    <w:p w:rsidR="00082087" w:rsidRPr="001D34B1" w:rsidRDefault="001D34B1">
      <w:pPr>
        <w:spacing w:after="1" w:line="259" w:lineRule="auto"/>
        <w:ind w:left="0" w:firstLine="0"/>
        <w:jc w:val="left"/>
        <w:rPr>
          <w:sz w:val="24"/>
          <w:szCs w:val="24"/>
        </w:rPr>
      </w:pPr>
      <w:r w:rsidRPr="001D34B1">
        <w:rPr>
          <w:sz w:val="24"/>
          <w:szCs w:val="24"/>
        </w:rPr>
        <w:t xml:space="preserve"> </w:t>
      </w:r>
    </w:p>
    <w:p w:rsidR="00082087" w:rsidRPr="001D34B1" w:rsidRDefault="001D34B1">
      <w:pPr>
        <w:numPr>
          <w:ilvl w:val="0"/>
          <w:numId w:val="1"/>
        </w:numPr>
        <w:ind w:hanging="220"/>
        <w:rPr>
          <w:sz w:val="24"/>
          <w:szCs w:val="24"/>
        </w:rPr>
      </w:pPr>
      <w:r w:rsidRPr="001D34B1">
        <w:rPr>
          <w:sz w:val="24"/>
          <w:szCs w:val="24"/>
        </w:rPr>
        <w:t xml:space="preserve">To offer pastoral care, practical and emotional support  </w:t>
      </w:r>
    </w:p>
    <w:p w:rsidR="00082087" w:rsidRPr="001D34B1" w:rsidRDefault="001D34B1">
      <w:pPr>
        <w:spacing w:after="2" w:line="259" w:lineRule="auto"/>
        <w:ind w:left="0" w:firstLine="0"/>
        <w:jc w:val="left"/>
        <w:rPr>
          <w:sz w:val="24"/>
          <w:szCs w:val="24"/>
        </w:rPr>
      </w:pPr>
      <w:r w:rsidRPr="001D34B1">
        <w:rPr>
          <w:sz w:val="24"/>
          <w:szCs w:val="24"/>
        </w:rPr>
        <w:t xml:space="preserve"> </w:t>
      </w:r>
    </w:p>
    <w:p w:rsidR="00082087" w:rsidRPr="001D34B1" w:rsidRDefault="001D34B1">
      <w:pPr>
        <w:numPr>
          <w:ilvl w:val="0"/>
          <w:numId w:val="1"/>
        </w:numPr>
        <w:spacing w:line="316" w:lineRule="auto"/>
        <w:ind w:hanging="220"/>
        <w:rPr>
          <w:sz w:val="24"/>
          <w:szCs w:val="24"/>
        </w:rPr>
      </w:pPr>
      <w:r w:rsidRPr="001D34B1">
        <w:rPr>
          <w:sz w:val="24"/>
          <w:szCs w:val="24"/>
        </w:rPr>
        <w:t xml:space="preserve">To give students the skills, language and cultural awareness to cope with living and studying in a foreign country  </w:t>
      </w:r>
    </w:p>
    <w:p w:rsidR="00082087" w:rsidRPr="001D34B1" w:rsidRDefault="001D34B1">
      <w:pPr>
        <w:spacing w:after="0" w:line="259" w:lineRule="auto"/>
        <w:ind w:left="0" w:firstLine="0"/>
        <w:jc w:val="left"/>
        <w:rPr>
          <w:sz w:val="24"/>
          <w:szCs w:val="24"/>
        </w:rPr>
      </w:pPr>
      <w:r w:rsidRPr="001D34B1">
        <w:rPr>
          <w:sz w:val="24"/>
          <w:szCs w:val="24"/>
        </w:rPr>
        <w:t xml:space="preserve"> </w:t>
      </w:r>
    </w:p>
    <w:p w:rsidR="00082087" w:rsidRPr="001D34B1" w:rsidRDefault="001D34B1">
      <w:pPr>
        <w:spacing w:after="0" w:line="259" w:lineRule="auto"/>
        <w:ind w:left="0" w:firstLine="0"/>
        <w:jc w:val="left"/>
        <w:rPr>
          <w:sz w:val="24"/>
          <w:szCs w:val="24"/>
        </w:rPr>
      </w:pPr>
      <w:r w:rsidRPr="001D34B1">
        <w:rPr>
          <w:sz w:val="24"/>
          <w:szCs w:val="24"/>
        </w:rPr>
        <w:t xml:space="preserve"> </w:t>
      </w:r>
    </w:p>
    <w:p w:rsidR="00082087" w:rsidRPr="001D34B1" w:rsidRDefault="001D34B1">
      <w:pPr>
        <w:spacing w:after="0" w:line="259" w:lineRule="auto"/>
        <w:ind w:left="540" w:firstLine="0"/>
        <w:jc w:val="left"/>
        <w:rPr>
          <w:sz w:val="24"/>
          <w:szCs w:val="24"/>
        </w:rPr>
      </w:pPr>
      <w:r w:rsidRPr="001D34B1">
        <w:rPr>
          <w:sz w:val="24"/>
          <w:szCs w:val="24"/>
        </w:rPr>
        <w:t xml:space="preserve"> </w:t>
      </w:r>
    </w:p>
    <w:p w:rsidR="00082087" w:rsidRPr="001D34B1" w:rsidRDefault="001D34B1">
      <w:pPr>
        <w:spacing w:after="0" w:line="259" w:lineRule="auto"/>
        <w:ind w:left="540" w:firstLine="0"/>
        <w:jc w:val="left"/>
        <w:rPr>
          <w:sz w:val="24"/>
          <w:szCs w:val="24"/>
        </w:rPr>
      </w:pPr>
      <w:r w:rsidRPr="001D34B1">
        <w:rPr>
          <w:sz w:val="24"/>
          <w:szCs w:val="24"/>
        </w:rPr>
        <w:t xml:space="preserve"> </w:t>
      </w:r>
    </w:p>
    <w:p w:rsidR="00082087" w:rsidRPr="001D34B1" w:rsidRDefault="001D34B1">
      <w:pPr>
        <w:spacing w:after="0" w:line="259" w:lineRule="auto"/>
        <w:ind w:left="540" w:firstLine="0"/>
        <w:jc w:val="left"/>
        <w:rPr>
          <w:sz w:val="24"/>
          <w:szCs w:val="24"/>
        </w:rPr>
      </w:pPr>
      <w:r w:rsidRPr="001D34B1">
        <w:rPr>
          <w:sz w:val="24"/>
          <w:szCs w:val="24"/>
        </w:rPr>
        <w:t xml:space="preserve"> </w:t>
      </w:r>
    </w:p>
    <w:p w:rsidR="00082087" w:rsidRPr="001D34B1" w:rsidRDefault="001D34B1">
      <w:pPr>
        <w:spacing w:after="0" w:line="259" w:lineRule="auto"/>
        <w:ind w:left="540" w:firstLine="0"/>
        <w:jc w:val="left"/>
        <w:rPr>
          <w:sz w:val="24"/>
          <w:szCs w:val="24"/>
        </w:rPr>
      </w:pPr>
      <w:r w:rsidRPr="001D34B1">
        <w:rPr>
          <w:sz w:val="24"/>
          <w:szCs w:val="24"/>
        </w:rPr>
        <w:t xml:space="preserve"> </w:t>
      </w:r>
    </w:p>
    <w:p w:rsidR="00082087" w:rsidRPr="001D34B1" w:rsidRDefault="001D34B1" w:rsidP="00670533">
      <w:pPr>
        <w:spacing w:after="0" w:line="259" w:lineRule="auto"/>
        <w:ind w:left="540" w:firstLine="0"/>
        <w:jc w:val="left"/>
        <w:rPr>
          <w:sz w:val="24"/>
          <w:szCs w:val="24"/>
        </w:rPr>
      </w:pPr>
      <w:r w:rsidRPr="001D34B1">
        <w:rPr>
          <w:sz w:val="24"/>
          <w:szCs w:val="24"/>
        </w:rPr>
        <w:t xml:space="preserve"> </w:t>
      </w:r>
      <w:bookmarkStart w:id="0" w:name="_GoBack"/>
      <w:bookmarkEnd w:id="0"/>
      <w:r w:rsidRPr="001D34B1">
        <w:rPr>
          <w:sz w:val="24"/>
          <w:szCs w:val="24"/>
        </w:rPr>
        <w:t xml:space="preserve"> </w:t>
      </w:r>
    </w:p>
    <w:sectPr w:rsidR="00082087" w:rsidRPr="001D34B1">
      <w:pgSz w:w="11908" w:h="16836"/>
      <w:pgMar w:top="832" w:right="1119" w:bottom="602" w:left="11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06432"/>
    <w:multiLevelType w:val="hybridMultilevel"/>
    <w:tmpl w:val="5D6C6AE8"/>
    <w:lvl w:ilvl="0" w:tplc="E4D8E4F0">
      <w:start w:val="1"/>
      <w:numFmt w:val="bullet"/>
      <w:lvlText w:val="•"/>
      <w:lvlJc w:val="left"/>
      <w:pPr>
        <w:ind w:left="7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A062DFC">
      <w:start w:val="1"/>
      <w:numFmt w:val="bullet"/>
      <w:lvlText w:val="o"/>
      <w:lvlJc w:val="left"/>
      <w:pPr>
        <w:ind w:left="16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4449996">
      <w:start w:val="1"/>
      <w:numFmt w:val="bullet"/>
      <w:lvlText w:val="▪"/>
      <w:lvlJc w:val="left"/>
      <w:pPr>
        <w:ind w:left="2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7A66F24">
      <w:start w:val="1"/>
      <w:numFmt w:val="bullet"/>
      <w:lvlText w:val="•"/>
      <w:lvlJc w:val="left"/>
      <w:pPr>
        <w:ind w:left="3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3C832C0">
      <w:start w:val="1"/>
      <w:numFmt w:val="bullet"/>
      <w:lvlText w:val="o"/>
      <w:lvlJc w:val="left"/>
      <w:pPr>
        <w:ind w:left="3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BB4758A">
      <w:start w:val="1"/>
      <w:numFmt w:val="bullet"/>
      <w:lvlText w:val="▪"/>
      <w:lvlJc w:val="left"/>
      <w:pPr>
        <w:ind w:left="4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BFED04A">
      <w:start w:val="1"/>
      <w:numFmt w:val="bullet"/>
      <w:lvlText w:val="•"/>
      <w:lvlJc w:val="left"/>
      <w:pPr>
        <w:ind w:left="5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614F05A">
      <w:start w:val="1"/>
      <w:numFmt w:val="bullet"/>
      <w:lvlText w:val="o"/>
      <w:lvlJc w:val="left"/>
      <w:pPr>
        <w:ind w:left="5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F941702">
      <w:start w:val="1"/>
      <w:numFmt w:val="bullet"/>
      <w:lvlText w:val="▪"/>
      <w:lvlJc w:val="left"/>
      <w:pPr>
        <w:ind w:left="6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087"/>
    <w:rsid w:val="00082087"/>
    <w:rsid w:val="001D34B1"/>
    <w:rsid w:val="00670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034D3-5EF3-4424-AEED-311EFC1D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jc w:val="both"/>
    </w:pPr>
    <w:rPr>
      <w:rFonts w:ascii="Verdana" w:eastAsia="Verdana" w:hAnsi="Verdana" w:cs="Verdana"/>
      <w:color w:val="000000"/>
    </w:rPr>
  </w:style>
  <w:style w:type="paragraph" w:styleId="Heading1">
    <w:name w:val="heading 1"/>
    <w:next w:val="Normal"/>
    <w:link w:val="Heading1Char"/>
    <w:uiPriority w:val="9"/>
    <w:unhideWhenUsed/>
    <w:qFormat/>
    <w:pPr>
      <w:keepNext/>
      <w:keepLines/>
      <w:spacing w:after="0"/>
      <w:ind w:left="8"/>
      <w:outlineLvl w:val="0"/>
    </w:pPr>
    <w:rPr>
      <w:rFonts w:ascii="Verdana" w:eastAsia="Verdana" w:hAnsi="Verdana" w:cs="Verdana"/>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Verdana" w:eastAsia="Verdana" w:hAnsi="Verdana" w:cs="Verdana"/>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color w:val="000000"/>
      <w:sz w:val="28"/>
    </w:rPr>
  </w:style>
  <w:style w:type="character" w:customStyle="1" w:styleId="Heading1Char">
    <w:name w:val="Heading 1 Char"/>
    <w:link w:val="Heading1"/>
    <w:rPr>
      <w:rFonts w:ascii="Verdana" w:eastAsia="Verdana" w:hAnsi="Verdana" w:cs="Verdana"/>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688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dc:creator>
  <cp:keywords/>
  <cp:lastModifiedBy>Dani Taylor</cp:lastModifiedBy>
  <cp:revision>4</cp:revision>
  <dcterms:created xsi:type="dcterms:W3CDTF">2019-01-22T13:07:00Z</dcterms:created>
  <dcterms:modified xsi:type="dcterms:W3CDTF">2019-09-30T07:18:00Z</dcterms:modified>
</cp:coreProperties>
</file>