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619CC" w14:textId="77777777" w:rsidR="00E140BE" w:rsidRDefault="009C2A4D">
      <w:pPr>
        <w:rPr>
          <w:rFonts w:ascii="Times New Roman" w:eastAsia="Times New Roman" w:hAnsi="Times New Roman" w:cs="Times New Roman"/>
          <w:b/>
          <w:color w:val="F7CBAC"/>
          <w:sz w:val="72"/>
          <w:szCs w:val="72"/>
        </w:rPr>
      </w:pPr>
      <w:r>
        <w:rPr>
          <w:rFonts w:ascii="Times New Roman" w:eastAsia="Times New Roman" w:hAnsi="Times New Roman" w:cs="Times New Roman"/>
          <w:b/>
          <w:noProof/>
          <w:color w:val="F7CBAC"/>
          <w:sz w:val="72"/>
          <w:szCs w:val="72"/>
        </w:rPr>
        <w:drawing>
          <wp:inline distT="0" distB="0" distL="0" distR="0" wp14:anchorId="55CCB913" wp14:editId="29E4F501">
            <wp:extent cx="5943600" cy="25692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569210"/>
                    </a:xfrm>
                    <a:prstGeom prst="rect">
                      <a:avLst/>
                    </a:prstGeom>
                    <a:ln/>
                  </pic:spPr>
                </pic:pic>
              </a:graphicData>
            </a:graphic>
          </wp:inline>
        </w:drawing>
      </w:r>
    </w:p>
    <w:p w14:paraId="460888AA" w14:textId="77777777" w:rsidR="00E140BE" w:rsidRDefault="00E140BE">
      <w:pPr>
        <w:rPr>
          <w:rFonts w:ascii="Times New Roman" w:eastAsia="Times New Roman" w:hAnsi="Times New Roman" w:cs="Times New Roman"/>
          <w:b/>
          <w:color w:val="F7CBAC"/>
          <w:sz w:val="72"/>
          <w:szCs w:val="72"/>
        </w:rPr>
      </w:pPr>
    </w:p>
    <w:p w14:paraId="506FCEA1" w14:textId="77777777" w:rsidR="00E140BE" w:rsidRDefault="009C2A4D">
      <w:pPr>
        <w:jc w:val="center"/>
        <w:rPr>
          <w:rFonts w:ascii="Times New Roman" w:eastAsia="Times New Roman" w:hAnsi="Times New Roman" w:cs="Times New Roman"/>
          <w:b/>
          <w:color w:val="F4B083"/>
          <w:sz w:val="72"/>
          <w:szCs w:val="72"/>
        </w:rPr>
      </w:pPr>
      <w:r>
        <w:rPr>
          <w:rFonts w:ascii="Times New Roman" w:eastAsia="Times New Roman" w:hAnsi="Times New Roman" w:cs="Times New Roman"/>
          <w:b/>
          <w:color w:val="F4B083"/>
          <w:sz w:val="72"/>
          <w:szCs w:val="72"/>
        </w:rPr>
        <w:t>Parent Handbook</w:t>
      </w:r>
    </w:p>
    <w:p w14:paraId="6C56CD67" w14:textId="77777777" w:rsidR="00E140BE" w:rsidRDefault="009C2A4D">
      <w:pPr>
        <w:jc w:val="center"/>
        <w:rPr>
          <w:rFonts w:ascii="Times New Roman" w:eastAsia="Times New Roman" w:hAnsi="Times New Roman" w:cs="Times New Roman"/>
          <w:b/>
          <w:color w:val="F4B083"/>
          <w:sz w:val="72"/>
          <w:szCs w:val="72"/>
        </w:rPr>
      </w:pPr>
      <w:r>
        <w:br w:type="page"/>
      </w:r>
    </w:p>
    <w:p w14:paraId="5912DD3B" w14:textId="77777777" w:rsidR="00E140BE" w:rsidRDefault="009C2A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43BE012B"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Philosophy and Curriculum.............................................................................................................3</w:t>
      </w:r>
    </w:p>
    <w:p w14:paraId="6B3F9534"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Staff Qualifications..........................................................................................................................4</w:t>
      </w:r>
    </w:p>
    <w:p w14:paraId="014BC9C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Confidentiality.................................................................................................................................4</w:t>
      </w:r>
    </w:p>
    <w:p w14:paraId="5388A1B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4</w:t>
      </w:r>
    </w:p>
    <w:p w14:paraId="3BB011AB"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5</w:t>
      </w:r>
    </w:p>
    <w:p w14:paraId="6CA2908E"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Tuition and Fees…...........................................................................................................................6</w:t>
      </w:r>
    </w:p>
    <w:p w14:paraId="339083B5"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Forms for Enrollment ......................................................................................................7</w:t>
      </w:r>
    </w:p>
    <w:p w14:paraId="4A1994CA"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Immunizations..................................................................................................................................7</w:t>
      </w:r>
    </w:p>
    <w:p w14:paraId="526DE1A6"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to Bring.................................................................................................................................. 7</w:t>
      </w:r>
    </w:p>
    <w:p w14:paraId="5C767618" w14:textId="77777777" w:rsidR="00E140BE" w:rsidRDefault="009C2A4D">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Food at STEMsteps........................................................................................................................ 8</w:t>
      </w:r>
    </w:p>
    <w:p w14:paraId="479D59EC" w14:textId="77777777" w:rsidR="00E140BE" w:rsidRDefault="009C2A4D">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Adventurous Play.............................................................................................................................8</w:t>
      </w:r>
    </w:p>
    <w:p w14:paraId="7A8F9F74"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Arrival and Dismissal......................................................................................................................9</w:t>
      </w:r>
    </w:p>
    <w:p w14:paraId="72E5147B"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and After School Care........................................................................................................10</w:t>
      </w:r>
    </w:p>
    <w:p w14:paraId="594FAFE3"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Late Pick Up Procedures and Late Pick Up Fees……………………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….11</w:t>
      </w:r>
    </w:p>
    <w:p w14:paraId="611B856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Vacations, Switching Days............................................................................................................11</w:t>
      </w:r>
    </w:p>
    <w:p w14:paraId="77D8EC5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Illness ….……………...................................................................................................................12</w:t>
      </w:r>
    </w:p>
    <w:p w14:paraId="57EFF3D0"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Inclement Weather Policy........................................................................................................12-13</w:t>
      </w:r>
    </w:p>
    <w:p w14:paraId="2B69588B"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Invitations……………………………………………………………………………………...   14</w:t>
      </w:r>
    </w:p>
    <w:p w14:paraId="03768825"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and Termination Policies.....................................................................................14-15</w:t>
      </w:r>
    </w:p>
    <w:p w14:paraId="7551970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w:t>
      </w:r>
    </w:p>
    <w:p w14:paraId="561BF276" w14:textId="77777777" w:rsidR="00E140BE" w:rsidRDefault="00E140BE">
      <w:pPr>
        <w:rPr>
          <w:rFonts w:ascii="Times New Roman" w:eastAsia="Times New Roman" w:hAnsi="Times New Roman" w:cs="Times New Roman"/>
          <w:sz w:val="24"/>
          <w:szCs w:val="24"/>
        </w:rPr>
      </w:pPr>
    </w:p>
    <w:p w14:paraId="093169B8" w14:textId="77777777" w:rsidR="00E140BE" w:rsidRDefault="009C2A4D">
      <w:pPr>
        <w:rPr>
          <w:rFonts w:ascii="Times New Roman" w:eastAsia="Times New Roman" w:hAnsi="Times New Roman" w:cs="Times New Roman"/>
          <w:color w:val="5B9BD5"/>
          <w:sz w:val="24"/>
          <w:szCs w:val="24"/>
        </w:rPr>
      </w:pPr>
      <w:r>
        <w:br w:type="page"/>
      </w:r>
    </w:p>
    <w:p w14:paraId="47B16AF2"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lastRenderedPageBreak/>
        <w:t>Philosophy and Curriculum</w:t>
      </w:r>
    </w:p>
    <w:p w14:paraId="7C609B1B" w14:textId="77777777" w:rsidR="00E140BE" w:rsidRDefault="009C2A4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promotes an environment of inquiry-based learning and employs children’s natural desire of questioning the world around them to engage students in a variety of real-world learning experiences and activities.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mission is to help children develop a life-long love for learning and increase students’ academic self-concept. The emphasis on intellectual learning, rather than rote learning, encourages students to make broader connections and develop critical thinking skills. To achieve this,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integrates Science, Technology, Engineering, and Math curriculums seamlessly with the Arts. </w:t>
      </w:r>
    </w:p>
    <w:p w14:paraId="212B48CE" w14:textId="77777777" w:rsidR="00E140BE" w:rsidRDefault="00E140BE">
      <w:pPr>
        <w:rPr>
          <w:rFonts w:ascii="Times New Roman" w:eastAsia="Times New Roman" w:hAnsi="Times New Roman" w:cs="Times New Roman"/>
          <w:sz w:val="24"/>
          <w:szCs w:val="24"/>
        </w:rPr>
      </w:pPr>
    </w:p>
    <w:p w14:paraId="1494D331" w14:textId="77777777" w:rsidR="00E140BE" w:rsidRDefault="009C2A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Curriculum</w:t>
      </w:r>
    </w:p>
    <w:p w14:paraId="2C76B5CD" w14:textId="77777777" w:rsidR="00E140BE" w:rsidRDefault="009C2A4D">
      <w:pPr>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believes strongly in the </w:t>
      </w:r>
      <w:r>
        <w:rPr>
          <w:rFonts w:ascii="Times New Roman" w:eastAsia="Times New Roman" w:hAnsi="Times New Roman" w:cs="Times New Roman"/>
          <w:i/>
          <w:sz w:val="24"/>
          <w:szCs w:val="24"/>
        </w:rPr>
        <w:t xml:space="preserve">eight indicators of a quality prek-3 curriculum </w:t>
      </w:r>
      <w:r>
        <w:rPr>
          <w:rFonts w:ascii="Times New Roman" w:eastAsia="Times New Roman" w:hAnsi="Times New Roman" w:cs="Times New Roman"/>
          <w:sz w:val="24"/>
          <w:szCs w:val="24"/>
        </w:rPr>
        <w:t xml:space="preserve">provided by the </w:t>
      </w:r>
      <w:r>
        <w:rPr>
          <w:rFonts w:ascii="Times New Roman" w:eastAsia="Times New Roman" w:hAnsi="Times New Roman" w:cs="Times New Roman"/>
          <w:i/>
          <w:sz w:val="24"/>
          <w:szCs w:val="24"/>
        </w:rPr>
        <w:t>National Association for the Education of Young Children (NAEYC) and the National Association of Early Childhood Specialists in State Departments of Education (NAECS/SDE</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p>
    <w:p w14:paraId="61293963"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Children are active and engaged </w:t>
      </w:r>
    </w:p>
    <w:p w14:paraId="058B627C"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Goals are clear and shared by all </w:t>
      </w:r>
    </w:p>
    <w:p w14:paraId="4F4DE884"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Curriculum is evidence-based </w:t>
      </w:r>
    </w:p>
    <w:p w14:paraId="7ADDF601"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Valued content is learned through investigation, play, and focused, intentional teaching</w:t>
      </w:r>
    </w:p>
    <w:p w14:paraId="30336D57"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Curriculum builds on prior learning and experiences</w:t>
      </w:r>
    </w:p>
    <w:p w14:paraId="3FF66884"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Curriculum is comprehensive</w:t>
      </w:r>
    </w:p>
    <w:p w14:paraId="6B14557C" w14:textId="77777777" w:rsidR="00E140BE" w:rsidRDefault="009C2A4D">
      <w:pPr>
        <w:numPr>
          <w:ilvl w:val="0"/>
          <w:numId w:val="2"/>
        </w:numPr>
        <w:pBdr>
          <w:top w:val="nil"/>
          <w:left w:val="nil"/>
          <w:bottom w:val="nil"/>
          <w:right w:val="nil"/>
          <w:between w:val="nil"/>
        </w:pBdr>
        <w:spacing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Professional standards validate the curriculum’s subject-matter content</w:t>
      </w:r>
    </w:p>
    <w:p w14:paraId="06206578" w14:textId="77777777" w:rsidR="00E140BE" w:rsidRDefault="009C2A4D">
      <w:pPr>
        <w:numPr>
          <w:ilvl w:val="0"/>
          <w:numId w:val="2"/>
        </w:num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Research and other evidence </w:t>
      </w:r>
      <w:proofErr w:type="gramStart"/>
      <w:r>
        <w:rPr>
          <w:rFonts w:ascii="Times New Roman" w:eastAsia="Times New Roman" w:hAnsi="Times New Roman" w:cs="Times New Roman"/>
          <w:i/>
          <w:color w:val="000000"/>
          <w:sz w:val="24"/>
          <w:szCs w:val="24"/>
        </w:rPr>
        <w:t>indicates</w:t>
      </w:r>
      <w:proofErr w:type="gramEnd"/>
      <w:r>
        <w:rPr>
          <w:rFonts w:ascii="Times New Roman" w:eastAsia="Times New Roman" w:hAnsi="Times New Roman" w:cs="Times New Roman"/>
          <w:i/>
          <w:color w:val="000000"/>
          <w:sz w:val="24"/>
          <w:szCs w:val="24"/>
        </w:rPr>
        <w:t xml:space="preserve"> that the curriculum, if implemented as intended, will likely have beneficial effects</w:t>
      </w:r>
    </w:p>
    <w:p w14:paraId="23E163F8" w14:textId="77777777" w:rsidR="00E140BE" w:rsidRDefault="009C2A4D">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(as cited in EDC, 2013, p. 2-3)</w:t>
      </w:r>
    </w:p>
    <w:p w14:paraId="18C4DD7D"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STEM STEPS offers a child-centered, STEM focused curriculum utilizing project-based learning activities. Reading and Language Arts are integrated seamlessly utilizing a variety of texts, student journals, along with phonics and phonemic awareness activities. </w:t>
      </w:r>
    </w:p>
    <w:p w14:paraId="5371C75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 CORE- STEM STEPS utilizes PA CORE standards to develop curriculum maps and guide instructional planning. STEM STEPS teachers use a variety of ongoing </w:t>
      </w:r>
      <w:proofErr w:type="gramStart"/>
      <w:r>
        <w:rPr>
          <w:rFonts w:ascii="Times New Roman" w:eastAsia="Times New Roman" w:hAnsi="Times New Roman" w:cs="Times New Roman"/>
          <w:sz w:val="24"/>
          <w:szCs w:val="24"/>
        </w:rPr>
        <w:t>assessment</w:t>
      </w:r>
      <w:proofErr w:type="gramEnd"/>
      <w:r>
        <w:rPr>
          <w:rFonts w:ascii="Times New Roman" w:eastAsia="Times New Roman" w:hAnsi="Times New Roman" w:cs="Times New Roman"/>
          <w:sz w:val="24"/>
          <w:szCs w:val="24"/>
        </w:rPr>
        <w:t xml:space="preserve"> to adjust instruction to student’s needs and learning interests. </w:t>
      </w:r>
    </w:p>
    <w:p w14:paraId="4EF8767F" w14:textId="77777777" w:rsidR="00E140BE" w:rsidRDefault="00E140BE">
      <w:pPr>
        <w:rPr>
          <w:rFonts w:ascii="Times New Roman" w:eastAsia="Times New Roman" w:hAnsi="Times New Roman" w:cs="Times New Roman"/>
          <w:sz w:val="24"/>
          <w:szCs w:val="24"/>
        </w:rPr>
      </w:pPr>
    </w:p>
    <w:p w14:paraId="2CE6BA95" w14:textId="77777777" w:rsidR="00E140BE" w:rsidRDefault="009C2A4D">
      <w:pPr>
        <w:rPr>
          <w:rFonts w:ascii="Times New Roman" w:eastAsia="Times New Roman" w:hAnsi="Times New Roman" w:cs="Times New Roman"/>
          <w:sz w:val="24"/>
          <w:szCs w:val="24"/>
        </w:rPr>
      </w:pPr>
      <w:r>
        <w:br w:type="page"/>
      </w:r>
    </w:p>
    <w:p w14:paraId="2A90B4CE"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lastRenderedPageBreak/>
        <w:t>Staff Qualifications</w:t>
      </w:r>
    </w:p>
    <w:p w14:paraId="0C75120A"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dual-licensed school and childcare,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follows the guidelines set forth by </w:t>
      </w:r>
      <w:proofErr w:type="gramStart"/>
      <w:r>
        <w:rPr>
          <w:rFonts w:ascii="Times New Roman" w:eastAsia="Times New Roman" w:hAnsi="Times New Roman" w:cs="Times New Roman"/>
          <w:sz w:val="24"/>
          <w:szCs w:val="24"/>
        </w:rPr>
        <w:t>Pennsylvania</w:t>
      </w:r>
      <w:proofErr w:type="gramEnd"/>
      <w:r>
        <w:rPr>
          <w:rFonts w:ascii="Times New Roman" w:eastAsia="Times New Roman" w:hAnsi="Times New Roman" w:cs="Times New Roman"/>
          <w:sz w:val="24"/>
          <w:szCs w:val="24"/>
        </w:rPr>
        <w:t xml:space="preserve"> Code and the Pennsylvania Department of Education (PDE) for staff qualifications. As a private academic school,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teachers have appropriate teaching certifications and bachelor’s degrees from qualifying institutions. </w:t>
      </w:r>
    </w:p>
    <w:p w14:paraId="0241BCE3" w14:textId="77777777" w:rsidR="00E140BE" w:rsidRDefault="009C2A4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Toddler Teachers</w:t>
      </w:r>
    </w:p>
    <w:p w14:paraId="2EF80D3C" w14:textId="77777777" w:rsidR="00E140BE" w:rsidRDefault="009C2A4D">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Toddler teachers are either certified teachers or a combination of teachers’ assistants/aides. A teacher’s aide with two years’ experience or a </w:t>
      </w:r>
      <w:proofErr w:type="gramStart"/>
      <w:r>
        <w:rPr>
          <w:rFonts w:ascii="Times New Roman" w:eastAsia="Times New Roman" w:hAnsi="Times New Roman" w:cs="Times New Roman"/>
          <w:sz w:val="24"/>
          <w:szCs w:val="24"/>
        </w:rPr>
        <w:t>Bachelor’s degree in human services</w:t>
      </w:r>
      <w:proofErr w:type="gramEnd"/>
      <w:r>
        <w:rPr>
          <w:rFonts w:ascii="Times New Roman" w:eastAsia="Times New Roman" w:hAnsi="Times New Roman" w:cs="Times New Roman"/>
          <w:sz w:val="24"/>
          <w:szCs w:val="24"/>
        </w:rPr>
        <w:t xml:space="preserve"> field and experience, meets the qualifications to supervise these age groups</w:t>
      </w:r>
    </w:p>
    <w:p w14:paraId="7D20762F" w14:textId="77777777" w:rsidR="00E140BE" w:rsidRDefault="009C2A4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Preschool and Kindergarten Teachers</w:t>
      </w:r>
    </w:p>
    <w:p w14:paraId="6162F38A" w14:textId="77777777" w:rsidR="00E140BE" w:rsidRDefault="009C2A4D">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preschool teachers are certified in teaching Private Nursery School, Early Childhood Education, Elementary Education or hold Dual licensure in Special Education/Early Childhood. Preschool teachers obtained bachelor’s degrees, through accredited institutions of higher education, and hold valid teaching certificates. Kindergarten </w:t>
      </w:r>
      <w:proofErr w:type="gramStart"/>
      <w:r>
        <w:rPr>
          <w:rFonts w:ascii="Times New Roman" w:eastAsia="Times New Roman" w:hAnsi="Times New Roman" w:cs="Times New Roman"/>
          <w:sz w:val="24"/>
          <w:szCs w:val="24"/>
        </w:rPr>
        <w:t>teachers are</w:t>
      </w:r>
      <w:proofErr w:type="gramEnd"/>
      <w:r>
        <w:rPr>
          <w:rFonts w:ascii="Times New Roman" w:eastAsia="Times New Roman" w:hAnsi="Times New Roman" w:cs="Times New Roman"/>
          <w:sz w:val="24"/>
          <w:szCs w:val="24"/>
        </w:rPr>
        <w:t xml:space="preserve"> hold valid Pennsylvania certificates for teaching and master’s degrees in their field. </w:t>
      </w:r>
    </w:p>
    <w:p w14:paraId="2C25E8C0" w14:textId="77777777" w:rsidR="00E140BE" w:rsidRDefault="009C2A4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Assistants/Aides</w:t>
      </w:r>
    </w:p>
    <w:p w14:paraId="455ECBA4" w14:textId="77777777" w:rsidR="00E140BE" w:rsidRDefault="009C2A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Assistants 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are graduates of an approved 2-year college or university having specialized in child development, early childhood, or elementary education. Teachers’ Aides are at least 18 years old and are always under direct instruction of teachers. </w:t>
      </w:r>
    </w:p>
    <w:p w14:paraId="60B72DC4" w14:textId="77777777" w:rsidR="00E140BE" w:rsidRDefault="009C2A4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 Members</w:t>
      </w:r>
      <w:bookmarkStart w:id="0" w:name="gjdgxs" w:colFirst="0" w:colLast="0"/>
      <w:bookmarkEnd w:id="0"/>
    </w:p>
    <w:p w14:paraId="6E639436" w14:textId="77777777" w:rsidR="00E140BE" w:rsidRDefault="009C2A4D">
      <w:pPr>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staff members are at least 18 years old and are high school graduates, have 2 years’ experience working with children or hold a Child Development Associate (CDA) credential or a Certified Childcare Professional (CCP) credential. </w:t>
      </w:r>
    </w:p>
    <w:p w14:paraId="40ABE9AB" w14:textId="77777777" w:rsidR="00547020" w:rsidRDefault="00547020">
      <w:pPr>
        <w:spacing w:after="0"/>
        <w:rPr>
          <w:rFonts w:ascii="Times New Roman" w:eastAsia="Times New Roman" w:hAnsi="Times New Roman" w:cs="Times New Roman"/>
          <w:color w:val="000000"/>
          <w:sz w:val="24"/>
          <w:szCs w:val="24"/>
        </w:rPr>
      </w:pPr>
    </w:p>
    <w:p w14:paraId="37C18DCC" w14:textId="42657D45" w:rsidR="00547020" w:rsidRDefault="00547020">
      <w:pPr>
        <w:spacing w:after="0"/>
        <w:rPr>
          <w:rFonts w:ascii="Times New Roman" w:eastAsia="Times New Roman" w:hAnsi="Times New Roman" w:cs="Times New Roman"/>
          <w:b/>
          <w:sz w:val="24"/>
          <w:szCs w:val="24"/>
        </w:rPr>
      </w:pPr>
      <w:r w:rsidRPr="00FC7AB0">
        <w:rPr>
          <w:rFonts w:ascii="Times New Roman" w:eastAsia="Times New Roman" w:hAnsi="Times New Roman" w:cs="Times New Roman"/>
          <w:b/>
          <w:bCs/>
          <w:color w:val="000000"/>
          <w:sz w:val="24"/>
          <w:szCs w:val="24"/>
        </w:rPr>
        <w:t>N</w:t>
      </w:r>
      <w:r w:rsidR="00BC12C3" w:rsidRPr="00FC7AB0">
        <w:rPr>
          <w:rFonts w:ascii="Times New Roman" w:eastAsia="Times New Roman" w:hAnsi="Times New Roman" w:cs="Times New Roman"/>
          <w:b/>
          <w:bCs/>
          <w:color w:val="000000"/>
          <w:sz w:val="24"/>
          <w:szCs w:val="24"/>
        </w:rPr>
        <w:t>on-Dicrimination in Employment</w:t>
      </w:r>
      <w:r w:rsidR="00BC12C3">
        <w:rPr>
          <w:rFonts w:ascii="Times New Roman" w:eastAsia="Times New Roman" w:hAnsi="Times New Roman" w:cs="Times New Roman"/>
          <w:color w:val="000000"/>
          <w:sz w:val="24"/>
          <w:szCs w:val="24"/>
        </w:rPr>
        <w:t xml:space="preserve"> at </w:t>
      </w:r>
      <w:proofErr w:type="spellStart"/>
      <w:r w:rsidR="00BC12C3">
        <w:rPr>
          <w:rFonts w:ascii="Times New Roman" w:eastAsia="Times New Roman" w:hAnsi="Times New Roman" w:cs="Times New Roman"/>
          <w:color w:val="000000"/>
          <w:sz w:val="24"/>
          <w:szCs w:val="24"/>
        </w:rPr>
        <w:t>STEMsteps</w:t>
      </w:r>
      <w:proofErr w:type="spellEnd"/>
      <w:r w:rsidR="00BC12C3">
        <w:rPr>
          <w:rFonts w:ascii="Times New Roman" w:eastAsia="Times New Roman" w:hAnsi="Times New Roman" w:cs="Times New Roman"/>
          <w:color w:val="000000"/>
          <w:sz w:val="24"/>
          <w:szCs w:val="24"/>
        </w:rPr>
        <w:t xml:space="preserve">. </w:t>
      </w:r>
      <w:r w:rsidR="004B6EEA">
        <w:rPr>
          <w:rFonts w:ascii="Times New Roman" w:eastAsia="Times New Roman" w:hAnsi="Times New Roman" w:cs="Times New Roman"/>
          <w:color w:val="000000"/>
          <w:sz w:val="24"/>
          <w:szCs w:val="24"/>
        </w:rPr>
        <w:t xml:space="preserve">At </w:t>
      </w:r>
      <w:proofErr w:type="spellStart"/>
      <w:r w:rsidR="00BC12C3">
        <w:rPr>
          <w:rFonts w:ascii="Times New Roman" w:eastAsia="Times New Roman" w:hAnsi="Times New Roman" w:cs="Times New Roman"/>
          <w:color w:val="000000"/>
          <w:sz w:val="24"/>
          <w:szCs w:val="24"/>
        </w:rPr>
        <w:t>STEMsteps</w:t>
      </w:r>
      <w:proofErr w:type="spellEnd"/>
      <w:r w:rsidR="00A75E15">
        <w:rPr>
          <w:rFonts w:ascii="Times New Roman" w:eastAsia="Times New Roman" w:hAnsi="Times New Roman" w:cs="Times New Roman"/>
          <w:color w:val="000000"/>
          <w:sz w:val="24"/>
          <w:szCs w:val="24"/>
        </w:rPr>
        <w:t xml:space="preserve"> </w:t>
      </w:r>
      <w:r w:rsidR="00496503">
        <w:rPr>
          <w:rFonts w:ascii="Times New Roman" w:eastAsia="Times New Roman" w:hAnsi="Times New Roman" w:cs="Times New Roman"/>
          <w:color w:val="000000"/>
          <w:sz w:val="24"/>
          <w:szCs w:val="24"/>
        </w:rPr>
        <w:t>pe</w:t>
      </w:r>
      <w:r w:rsidR="00A75E15">
        <w:rPr>
          <w:rFonts w:ascii="Times New Roman" w:eastAsia="Times New Roman" w:hAnsi="Times New Roman" w:cs="Times New Roman"/>
          <w:color w:val="000000"/>
          <w:sz w:val="24"/>
          <w:szCs w:val="24"/>
        </w:rPr>
        <w:t>rsonnel policies,</w:t>
      </w:r>
      <w:r w:rsidR="00496503">
        <w:rPr>
          <w:rFonts w:ascii="Times New Roman" w:eastAsia="Times New Roman" w:hAnsi="Times New Roman" w:cs="Times New Roman"/>
          <w:color w:val="000000"/>
          <w:sz w:val="24"/>
          <w:szCs w:val="24"/>
        </w:rPr>
        <w:t xml:space="preserve"> </w:t>
      </w:r>
      <w:r w:rsidR="00A75E15">
        <w:rPr>
          <w:rFonts w:ascii="Times New Roman" w:eastAsia="Times New Roman" w:hAnsi="Times New Roman" w:cs="Times New Roman"/>
          <w:color w:val="000000"/>
          <w:sz w:val="24"/>
          <w:szCs w:val="24"/>
        </w:rPr>
        <w:t>procedures, and practices</w:t>
      </w:r>
      <w:r w:rsidR="00496503">
        <w:rPr>
          <w:rFonts w:ascii="Times New Roman" w:eastAsia="Times New Roman" w:hAnsi="Times New Roman" w:cs="Times New Roman"/>
          <w:color w:val="000000"/>
          <w:sz w:val="24"/>
          <w:szCs w:val="24"/>
        </w:rPr>
        <w:t xml:space="preserve"> will be designed to prohibit</w:t>
      </w:r>
      <w:r w:rsidR="0082285C">
        <w:rPr>
          <w:rFonts w:ascii="Times New Roman" w:eastAsia="Times New Roman" w:hAnsi="Times New Roman" w:cs="Times New Roman"/>
          <w:color w:val="000000"/>
          <w:sz w:val="24"/>
          <w:szCs w:val="24"/>
        </w:rPr>
        <w:t xml:space="preserve"> discrimination </w:t>
      </w:r>
      <w:proofErr w:type="gramStart"/>
      <w:r w:rsidR="0082285C">
        <w:rPr>
          <w:rFonts w:ascii="Times New Roman" w:eastAsia="Times New Roman" w:hAnsi="Times New Roman" w:cs="Times New Roman"/>
          <w:color w:val="000000"/>
          <w:sz w:val="24"/>
          <w:szCs w:val="24"/>
        </w:rPr>
        <w:t>on the basis of</w:t>
      </w:r>
      <w:proofErr w:type="gramEnd"/>
      <w:r w:rsidR="0082285C">
        <w:rPr>
          <w:rFonts w:ascii="Times New Roman" w:eastAsia="Times New Roman" w:hAnsi="Times New Roman" w:cs="Times New Roman"/>
          <w:color w:val="000000"/>
          <w:sz w:val="24"/>
          <w:szCs w:val="24"/>
        </w:rPr>
        <w:t xml:space="preserve"> race, color, religious creed, disability</w:t>
      </w:r>
      <w:r w:rsidR="00076729">
        <w:rPr>
          <w:rFonts w:ascii="Times New Roman" w:eastAsia="Times New Roman" w:hAnsi="Times New Roman" w:cs="Times New Roman"/>
          <w:color w:val="000000"/>
          <w:sz w:val="24"/>
          <w:szCs w:val="24"/>
        </w:rPr>
        <w:t>, ancestry, national origin, age, or sex.</w:t>
      </w:r>
      <w:r w:rsidR="00CE1A30">
        <w:rPr>
          <w:rFonts w:ascii="Times New Roman" w:eastAsia="Times New Roman" w:hAnsi="Times New Roman" w:cs="Times New Roman"/>
          <w:color w:val="000000"/>
          <w:sz w:val="24"/>
          <w:szCs w:val="24"/>
        </w:rPr>
        <w:t xml:space="preserve"> Employment opportunities shall be provided for applicants with disabilities and reasonable</w:t>
      </w:r>
      <w:r w:rsidR="009F5DDD">
        <w:rPr>
          <w:rFonts w:ascii="Times New Roman" w:eastAsia="Times New Roman" w:hAnsi="Times New Roman" w:cs="Times New Roman"/>
          <w:color w:val="000000"/>
          <w:sz w:val="24"/>
          <w:szCs w:val="24"/>
        </w:rPr>
        <w:t xml:space="preserve"> </w:t>
      </w:r>
      <w:proofErr w:type="gramStart"/>
      <w:r w:rsidR="009F5DDD">
        <w:rPr>
          <w:rFonts w:ascii="Times New Roman" w:eastAsia="Times New Roman" w:hAnsi="Times New Roman" w:cs="Times New Roman"/>
          <w:color w:val="000000"/>
          <w:sz w:val="24"/>
          <w:szCs w:val="24"/>
        </w:rPr>
        <w:t>accommodations</w:t>
      </w:r>
      <w:proofErr w:type="gramEnd"/>
      <w:r w:rsidR="009F5DDD">
        <w:rPr>
          <w:rFonts w:ascii="Times New Roman" w:eastAsia="Times New Roman" w:hAnsi="Times New Roman" w:cs="Times New Roman"/>
          <w:color w:val="000000"/>
          <w:sz w:val="24"/>
          <w:szCs w:val="24"/>
        </w:rPr>
        <w:t xml:space="preserve"> shall be made to meet the physical or mental limitations of qualified</w:t>
      </w:r>
      <w:r w:rsidR="00FC7AB0">
        <w:rPr>
          <w:rFonts w:ascii="Times New Roman" w:eastAsia="Times New Roman" w:hAnsi="Times New Roman" w:cs="Times New Roman"/>
          <w:color w:val="000000"/>
          <w:sz w:val="24"/>
          <w:szCs w:val="24"/>
        </w:rPr>
        <w:t xml:space="preserve"> employees. </w:t>
      </w:r>
    </w:p>
    <w:p w14:paraId="7D39DDEA"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Confidentiality</w:t>
      </w:r>
    </w:p>
    <w:p w14:paraId="3003556A" w14:textId="77777777" w:rsidR="00E140BE" w:rsidRDefault="009C2A4D">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keeps individual records for all students enrolled. Records include, but are not limited to emergency contact information, authorized pick up persons, student medical records, attendance, and academic records. Child records are confidential and shall be stored in a locked cabinet. A facility person may not disclose information concerning a child or family, except </w:t>
      </w:r>
      <w:proofErr w:type="gramStart"/>
      <w:r>
        <w:rPr>
          <w:rFonts w:ascii="Times New Roman" w:eastAsia="Times New Roman" w:hAnsi="Times New Roman" w:cs="Times New Roman"/>
          <w:color w:val="000000"/>
          <w:sz w:val="24"/>
          <w:szCs w:val="24"/>
          <w:highlight w:val="white"/>
        </w:rPr>
        <w:t>in the course of</w:t>
      </w:r>
      <w:proofErr w:type="gramEnd"/>
      <w:r>
        <w:rPr>
          <w:rFonts w:ascii="Times New Roman" w:eastAsia="Times New Roman" w:hAnsi="Times New Roman" w:cs="Times New Roman"/>
          <w:color w:val="000000"/>
          <w:sz w:val="24"/>
          <w:szCs w:val="24"/>
          <w:highlight w:val="white"/>
        </w:rPr>
        <w:t xml:space="preserve"> inspections and investigations by agents of the Department. All permanent records will be destroyed through shredding, six months after completion of the program. </w:t>
      </w:r>
    </w:p>
    <w:p w14:paraId="0AF0A3A5"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Communication</w:t>
      </w:r>
    </w:p>
    <w:p w14:paraId="4CC2A624" w14:textId="77777777" w:rsidR="00E140BE" w:rsidRDefault="009C2A4D">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believes that effective communication is key to building a strong community relationship and a successful school.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communicates to parents and the greater community through stemstepspa.com, social media, and direct newsletters emailed home. In the </w:t>
      </w:r>
      <w:r>
        <w:rPr>
          <w:rFonts w:ascii="Times New Roman" w:eastAsia="Times New Roman" w:hAnsi="Times New Roman" w:cs="Times New Roman"/>
          <w:color w:val="000000"/>
          <w:sz w:val="24"/>
          <w:szCs w:val="24"/>
          <w:highlight w:val="white"/>
        </w:rPr>
        <w:lastRenderedPageBreak/>
        <w:t xml:space="preserve">goal of staying “green” we want you to know that we try not to send a lot of papers home. Please check your email and add our email to your contacts to stay informed.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encourages feedback and communication from parents and the community as well. Please feel free to email, stop in, or turn a written note or suggestion into the drop box at the main entrance. If you need to update your child’s drop-off or pick-up person, please do so online, on paper forms, and via note or email to the directors. </w:t>
      </w:r>
    </w:p>
    <w:p w14:paraId="626C8B91" w14:textId="77777777" w:rsidR="00E140BE" w:rsidRDefault="009C2A4D">
      <w:pPr>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b/>
          <w:color w:val="5B9BD5"/>
          <w:sz w:val="28"/>
          <w:szCs w:val="28"/>
        </w:rPr>
        <w:t>Admissions</w:t>
      </w:r>
    </w:p>
    <w:p w14:paraId="7933275E" w14:textId="77777777" w:rsidR="00E140BE" w:rsidRDefault="009C2A4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is a private school and childcare and accepts all applications for enrollment. A $150 registration fee will apply for all new student applications. Returning students will pay a $50 returning registration </w:t>
      </w:r>
      <w:proofErr w:type="gramStart"/>
      <w:r>
        <w:rPr>
          <w:rFonts w:ascii="Times New Roman" w:eastAsia="Times New Roman" w:hAnsi="Times New Roman" w:cs="Times New Roman"/>
          <w:sz w:val="24"/>
          <w:szCs w:val="24"/>
        </w:rPr>
        <w:t>fee,</w:t>
      </w:r>
      <w:proofErr w:type="gramEnd"/>
      <w:r>
        <w:rPr>
          <w:rFonts w:ascii="Times New Roman" w:eastAsia="Times New Roman" w:hAnsi="Times New Roman" w:cs="Times New Roman"/>
          <w:sz w:val="24"/>
          <w:szCs w:val="24"/>
        </w:rPr>
        <w:t xml:space="preserve"> each academic year they enroll. All enrollment fees are non-refundable. Students will be accepted on a first come first serve basis. However, full time enrollment and students with siblings enrolled are considered prior to part-time enrollment and non-sibling enrolled students. Once accepted into the program, you have 30 days to complete any remaining paperwork and turn it in. Failure to complete the proper forms for enrollment will void your acceptance into the program. After all spots are filled, students may be placed on a waiting list for admittance if openings arise. </w:t>
      </w:r>
    </w:p>
    <w:p w14:paraId="3A7A3E5B"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Nondiscriminatory Policy</w:t>
      </w:r>
    </w:p>
    <w:p w14:paraId="7EB6F09D" w14:textId="77777777" w:rsidR="00E140BE" w:rsidRDefault="009C2A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Admissions, the provisions of services, and referrals of clients shall be made without regard to race, color, religious creed, disability, ancestry, national origin (including limited English proficiency), age, or sex. </w:t>
      </w:r>
    </w:p>
    <w:p w14:paraId="4B39A2C8" w14:textId="77777777" w:rsidR="00E140BE" w:rsidRDefault="009C2A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services shall be made accessible to eligible persons with disabilities through the most practical and economically feasible methods available. These methods include, but are not limited to, equipment redesign, the provision of </w:t>
      </w:r>
      <w:proofErr w:type="gramStart"/>
      <w:r>
        <w:rPr>
          <w:rFonts w:ascii="Times New Roman" w:eastAsia="Times New Roman" w:hAnsi="Times New Roman" w:cs="Times New Roman"/>
          <w:sz w:val="24"/>
          <w:szCs w:val="24"/>
        </w:rPr>
        <w:t>aides</w:t>
      </w:r>
      <w:proofErr w:type="gramEnd"/>
      <w:r>
        <w:rPr>
          <w:rFonts w:ascii="Times New Roman" w:eastAsia="Times New Roman" w:hAnsi="Times New Roman" w:cs="Times New Roman"/>
          <w:sz w:val="24"/>
          <w:szCs w:val="24"/>
        </w:rPr>
        <w:t xml:space="preserve">, and the use of alternative service delivery locations. Structural modifications shall be considered only as a last resort among available methods. </w:t>
      </w:r>
    </w:p>
    <w:p w14:paraId="7D26B449" w14:textId="77777777" w:rsidR="00E140BE" w:rsidRDefault="009C2A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individual/client/patient/student (and /or their guardian) who believes they have been discriminated against, may file a complaint of discrimination with:</w:t>
      </w:r>
    </w:p>
    <w:p w14:paraId="50DF485C" w14:textId="77777777" w:rsidR="00E140BE" w:rsidRDefault="009C2A4D">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t>
      </w:r>
    </w:p>
    <w:p w14:paraId="20E7C45F" w14:textId="77777777" w:rsidR="00E140BE" w:rsidRDefault="009C2A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3281 Wexford Rd.</w:t>
      </w:r>
    </w:p>
    <w:p w14:paraId="766526E8" w14:textId="77777777" w:rsidR="00E140BE" w:rsidRDefault="009C2A4D">
      <w:pPr>
        <w:spacing w:line="240" w:lineRule="auto"/>
        <w:rPr>
          <w:rFonts w:ascii="Times New Roman" w:eastAsia="Times New Roman" w:hAnsi="Times New Roman" w:cs="Times New Roman"/>
          <w:b/>
          <w:color w:val="5B9BD5"/>
          <w:sz w:val="28"/>
          <w:szCs w:val="28"/>
        </w:rPr>
      </w:pPr>
      <w:r>
        <w:rPr>
          <w:rFonts w:ascii="Times New Roman" w:eastAsia="Times New Roman" w:hAnsi="Times New Roman" w:cs="Times New Roman"/>
          <w:sz w:val="24"/>
          <w:szCs w:val="24"/>
        </w:rPr>
        <w:lastRenderedPageBreak/>
        <w:t xml:space="preserve">Gibsonia, PA 15044 </w:t>
      </w:r>
      <w:r>
        <w:rPr>
          <w:noProof/>
        </w:rPr>
        <w:drawing>
          <wp:inline distT="0" distB="0" distL="0" distR="0" wp14:anchorId="4F97FECE" wp14:editId="1516FDB4">
            <wp:extent cx="5943600" cy="26219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621915"/>
                    </a:xfrm>
                    <a:prstGeom prst="rect">
                      <a:avLst/>
                    </a:prstGeom>
                    <a:ln/>
                  </pic:spPr>
                </pic:pic>
              </a:graphicData>
            </a:graphic>
          </wp:inline>
        </w:drawing>
      </w:r>
    </w:p>
    <w:p w14:paraId="21928D8A" w14:textId="77777777" w:rsidR="00E140BE" w:rsidRDefault="00E140BE">
      <w:pPr>
        <w:pBdr>
          <w:top w:val="nil"/>
          <w:left w:val="nil"/>
          <w:bottom w:val="nil"/>
          <w:right w:val="nil"/>
          <w:between w:val="nil"/>
        </w:pBdr>
        <w:spacing w:after="0" w:line="240" w:lineRule="auto"/>
        <w:rPr>
          <w:rFonts w:ascii="Times New Roman" w:eastAsia="Times New Roman" w:hAnsi="Times New Roman" w:cs="Times New Roman"/>
          <w:b/>
          <w:color w:val="5B9BD5"/>
          <w:sz w:val="28"/>
          <w:szCs w:val="28"/>
        </w:rPr>
      </w:pPr>
    </w:p>
    <w:p w14:paraId="0E4CB955"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5B9BD5"/>
          <w:sz w:val="28"/>
          <w:szCs w:val="28"/>
        </w:rPr>
        <w:t>Tuition</w:t>
      </w:r>
    </w:p>
    <w:p w14:paraId="306EAF52"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STEMsteps</w:t>
      </w:r>
      <w:proofErr w:type="spellEnd"/>
      <w:r>
        <w:rPr>
          <w:rFonts w:ascii="Times New Roman" w:eastAsia="Times New Roman" w:hAnsi="Times New Roman" w:cs="Times New Roman"/>
          <w:color w:val="000000"/>
          <w:sz w:val="24"/>
          <w:szCs w:val="24"/>
        </w:rPr>
        <w:t xml:space="preserve"> charges tuition on a </w:t>
      </w:r>
      <w:r>
        <w:rPr>
          <w:rFonts w:ascii="Times New Roman" w:eastAsia="Times New Roman" w:hAnsi="Times New Roman" w:cs="Times New Roman"/>
          <w:sz w:val="24"/>
          <w:szCs w:val="24"/>
        </w:rPr>
        <w:t>school year</w:t>
      </w:r>
      <w:r>
        <w:rPr>
          <w:rFonts w:ascii="Times New Roman" w:eastAsia="Times New Roman" w:hAnsi="Times New Roman" w:cs="Times New Roman"/>
          <w:color w:val="000000"/>
          <w:sz w:val="24"/>
          <w:szCs w:val="24"/>
        </w:rPr>
        <w:t xml:space="preserve"> basis. Yearly tuition is broken down into 10 payments. Each payment covers a </w:t>
      </w:r>
      <w:proofErr w:type="gramStart"/>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sz w:val="24"/>
          <w:szCs w:val="24"/>
        </w:rPr>
        <w:t>week</w:t>
      </w:r>
      <w:proofErr w:type="gramEnd"/>
      <w:r>
        <w:rPr>
          <w:rFonts w:ascii="Times New Roman" w:eastAsia="Times New Roman" w:hAnsi="Times New Roman" w:cs="Times New Roman"/>
          <w:sz w:val="24"/>
          <w:szCs w:val="24"/>
        </w:rPr>
        <w:t xml:space="preserve"> period. </w:t>
      </w:r>
      <w:r>
        <w:rPr>
          <w:rFonts w:ascii="Times New Roman" w:eastAsia="Times New Roman" w:hAnsi="Times New Roman" w:cs="Times New Roman"/>
          <w:color w:val="000000"/>
          <w:sz w:val="24"/>
          <w:szCs w:val="24"/>
        </w:rPr>
        <w:t>Tuition is paid annually or monthly depending on the plan you select. Annual payments will receive a 2% discount.</w:t>
      </w:r>
    </w:p>
    <w:p w14:paraId="2148B488" w14:textId="77777777" w:rsidR="00E140BE" w:rsidRDefault="00E140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4293C7" w14:textId="69EBD13F"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Siblings are eligible for a 10% discount on the lower annual tuition. </w:t>
      </w:r>
    </w:p>
    <w:p w14:paraId="7E2C395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tuition plan accounts for holiday breaks and time off throughout the year. This rate is constant and does not change month to month.</w:t>
      </w:r>
      <w:r>
        <w:t xml:space="preserve"> </w:t>
      </w:r>
      <w:r>
        <w:rPr>
          <w:rFonts w:ascii="Times New Roman" w:eastAsia="Times New Roman" w:hAnsi="Times New Roman" w:cs="Times New Roman"/>
          <w:sz w:val="24"/>
          <w:szCs w:val="24"/>
        </w:rPr>
        <w:t xml:space="preserve">Therefore, the tuition is due regardless of the days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is closed. Days cannot be made-up if missed due to illness or vacation (see Illness/Vacation Policy below for more information). </w:t>
      </w:r>
    </w:p>
    <w:p w14:paraId="01A0CF25"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experiencing financial difficulties or </w:t>
      </w:r>
      <w:proofErr w:type="gramStart"/>
      <w:r>
        <w:rPr>
          <w:rFonts w:ascii="Times New Roman" w:eastAsia="Times New Roman" w:hAnsi="Times New Roman" w:cs="Times New Roman"/>
          <w:color w:val="000000"/>
          <w:sz w:val="24"/>
          <w:szCs w:val="24"/>
        </w:rPr>
        <w:t>get</w:t>
      </w:r>
      <w:proofErr w:type="gramEnd"/>
      <w:r>
        <w:rPr>
          <w:rFonts w:ascii="Times New Roman" w:eastAsia="Times New Roman" w:hAnsi="Times New Roman" w:cs="Times New Roman"/>
          <w:color w:val="000000"/>
          <w:sz w:val="24"/>
          <w:szCs w:val="24"/>
        </w:rPr>
        <w:t xml:space="preserve"> behind on your payments, please contact a director to set up a payment plan. If</w:t>
      </w:r>
      <w:r>
        <w:rPr>
          <w:rFonts w:ascii="Times New Roman" w:eastAsia="Times New Roman" w:hAnsi="Times New Roman" w:cs="Times New Roman"/>
          <w:sz w:val="24"/>
          <w:szCs w:val="24"/>
        </w:rPr>
        <w:t xml:space="preserve"> you do not</w:t>
      </w:r>
      <w:r>
        <w:rPr>
          <w:rFonts w:ascii="Times New Roman" w:eastAsia="Times New Roman" w:hAnsi="Times New Roman" w:cs="Times New Roman"/>
          <w:color w:val="000000"/>
          <w:sz w:val="24"/>
          <w:szCs w:val="24"/>
        </w:rPr>
        <w:t xml:space="preserve"> try to set up payment arrangements and you have a balance over 15 days past due, you will be asked to keep your child at home until a payment arrangement is determined and set. </w:t>
      </w:r>
    </w:p>
    <w:p w14:paraId="113780C2" w14:textId="77777777" w:rsidR="00E140BE" w:rsidRDefault="00E140B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9533C71"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families are required to set up auto withdrawal for tuition payments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w:t>
      </w:r>
    </w:p>
    <w:p w14:paraId="29426F3D" w14:textId="77777777" w:rsidR="00E140BE" w:rsidRDefault="00E140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4B2517C"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Late Fees</w:t>
      </w:r>
    </w:p>
    <w:p w14:paraId="77ECEDD4"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Invoices are generated automatically along with fees associated with drop-in care, late pick up or arrival, and late tuition fees.  </w:t>
      </w:r>
    </w:p>
    <w:p w14:paraId="576CD646"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pay promptly to avoid late fees. Tuition is considered late if not paid by the end of the business day on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each payment period. The fees are added as follows: </w:t>
      </w:r>
    </w:p>
    <w:p w14:paraId="056529CE"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 Payments, $75/month</w:t>
      </w:r>
    </w:p>
    <w:p w14:paraId="1501664E"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Payments, $50/month</w:t>
      </w:r>
    </w:p>
    <w:p w14:paraId="71BE8717" w14:textId="77777777" w:rsidR="00E140BE" w:rsidRDefault="00E140BE">
      <w:pPr>
        <w:pBdr>
          <w:top w:val="nil"/>
          <w:left w:val="nil"/>
          <w:bottom w:val="nil"/>
          <w:right w:val="nil"/>
          <w:between w:val="nil"/>
        </w:pBdr>
        <w:spacing w:after="0" w:line="240" w:lineRule="auto"/>
        <w:rPr>
          <w:rFonts w:ascii="Times New Roman" w:eastAsia="Times New Roman" w:hAnsi="Times New Roman" w:cs="Times New Roman"/>
          <w:b/>
          <w:color w:val="5B9BD5"/>
          <w:sz w:val="28"/>
          <w:szCs w:val="28"/>
        </w:rPr>
      </w:pPr>
    </w:p>
    <w:p w14:paraId="35516582" w14:textId="77777777" w:rsidR="00E140BE" w:rsidRDefault="009C2A4D">
      <w:pPr>
        <w:pBdr>
          <w:top w:val="nil"/>
          <w:left w:val="nil"/>
          <w:bottom w:val="nil"/>
          <w:right w:val="nil"/>
          <w:between w:val="nil"/>
        </w:pBdr>
        <w:spacing w:after="0" w:line="240" w:lineRule="auto"/>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Drop-in Enrollment</w:t>
      </w:r>
    </w:p>
    <w:p w14:paraId="0EAFF24A" w14:textId="0422754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sz w:val="24"/>
          <w:szCs w:val="24"/>
        </w:rPr>
        <w:t xml:space="preserve">Drop-in care must be approved by a director 24 hours in advance of the drop in and are subject to availability. Drop-in care will be billed on the day they occur, and the bill will be due within five business days. If drop-in time is not paid in full, a 20% late fee on the remaining balance will be assessed on the following </w:t>
      </w:r>
      <w:proofErr w:type="gramStart"/>
      <w:r>
        <w:rPr>
          <w:rFonts w:ascii="Times New Roman" w:eastAsia="Times New Roman" w:hAnsi="Times New Roman" w:cs="Times New Roman"/>
          <w:sz w:val="24"/>
          <w:szCs w:val="24"/>
        </w:rPr>
        <w:t>months</w:t>
      </w:r>
      <w:proofErr w:type="gramEnd"/>
      <w:r>
        <w:rPr>
          <w:rFonts w:ascii="Times New Roman" w:eastAsia="Times New Roman" w:hAnsi="Times New Roman" w:cs="Times New Roman"/>
          <w:sz w:val="24"/>
          <w:szCs w:val="24"/>
        </w:rPr>
        <w:t xml:space="preserve"> tuition along with the past due amount. Drop-in care will not be allowed if your account has an unpaid balance or if the school is full. If you are dropping in for before or afterschool care and it exceeds 50% of the days you are enrolled, you will be billed the full day tuition rate rather than daily charges. Drop in care charges accrue at the rate of $</w:t>
      </w:r>
      <w:r w:rsidR="007C0441">
        <w:rPr>
          <w:rFonts w:ascii="Times New Roman" w:eastAsia="Times New Roman" w:hAnsi="Times New Roman" w:cs="Times New Roman"/>
          <w:sz w:val="24"/>
          <w:szCs w:val="24"/>
        </w:rPr>
        <w:t>55</w:t>
      </w:r>
      <w:r>
        <w:rPr>
          <w:rFonts w:ascii="Times New Roman" w:eastAsia="Times New Roman" w:hAnsi="Times New Roman" w:cs="Times New Roman"/>
          <w:sz w:val="24"/>
          <w:szCs w:val="24"/>
        </w:rPr>
        <w:t xml:space="preserve"> per </w:t>
      </w:r>
      <w:r w:rsidR="007C0441">
        <w:rPr>
          <w:rFonts w:ascii="Times New Roman" w:eastAsia="Times New Roman" w:hAnsi="Times New Roman" w:cs="Times New Roman"/>
          <w:sz w:val="24"/>
          <w:szCs w:val="24"/>
        </w:rPr>
        <w:t>day</w:t>
      </w:r>
      <w:r>
        <w:rPr>
          <w:rFonts w:ascii="Times New Roman" w:eastAsia="Times New Roman" w:hAnsi="Times New Roman" w:cs="Times New Roman"/>
          <w:sz w:val="24"/>
          <w:szCs w:val="24"/>
        </w:rPr>
        <w:t xml:space="preserve">. </w:t>
      </w:r>
    </w:p>
    <w:p w14:paraId="0EEEADFE"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Re-Enrollment </w:t>
      </w:r>
    </w:p>
    <w:p w14:paraId="7595AA15" w14:textId="30DE4091"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re-enrollment fee is required for each current family for the following school year. This fee is due when re-enrollment forms are submitted. This fee is non-refundable, except in cases in which the student is not accepted for re-enrollment. The re-enrollment fee is $50</w:t>
      </w:r>
      <w:r w:rsidR="007C04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fee is per family not per child. </w:t>
      </w:r>
    </w:p>
    <w:p w14:paraId="09AAEC6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enrollment forms for the school year are due by March 15.  </w:t>
      </w:r>
    </w:p>
    <w:p w14:paraId="7D3C0029"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b/>
          <w:color w:val="5B9BD5"/>
          <w:sz w:val="28"/>
          <w:szCs w:val="28"/>
        </w:rPr>
        <w:t>Required Forms for Enrollment</w:t>
      </w:r>
    </w:p>
    <w:p w14:paraId="01DF0F72" w14:textId="77777777" w:rsidR="00E140BE" w:rsidRDefault="009C2A4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will require all families to </w:t>
      </w:r>
      <w:proofErr w:type="gramStart"/>
      <w:r>
        <w:rPr>
          <w:rFonts w:ascii="Times New Roman" w:eastAsia="Times New Roman" w:hAnsi="Times New Roman" w:cs="Times New Roman"/>
          <w:sz w:val="24"/>
          <w:szCs w:val="24"/>
        </w:rPr>
        <w:t>complete:</w:t>
      </w:r>
      <w:proofErr w:type="gramEnd"/>
      <w:r>
        <w:rPr>
          <w:rFonts w:ascii="Times New Roman" w:eastAsia="Times New Roman" w:hAnsi="Times New Roman" w:cs="Times New Roman"/>
          <w:sz w:val="24"/>
          <w:szCs w:val="24"/>
        </w:rPr>
        <w:t xml:space="preserve"> child health report, emergency contact form, photography consent, agreement, and OTC and topical form. For the State of Pennsylvania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records, the following must be kept on file and updated on time. We will request signatures online through </w:t>
      </w:r>
      <w:proofErr w:type="spellStart"/>
      <w:r>
        <w:rPr>
          <w:rFonts w:ascii="Times New Roman" w:eastAsia="Times New Roman" w:hAnsi="Times New Roman" w:cs="Times New Roman"/>
          <w:sz w:val="24"/>
          <w:szCs w:val="24"/>
        </w:rPr>
        <w:t>Enrollsy</w:t>
      </w:r>
      <w:proofErr w:type="spellEnd"/>
      <w:r>
        <w:rPr>
          <w:rFonts w:ascii="Times New Roman" w:eastAsia="Times New Roman" w:hAnsi="Times New Roman" w:cs="Times New Roman"/>
          <w:sz w:val="24"/>
          <w:szCs w:val="24"/>
        </w:rPr>
        <w:t xml:space="preserve"> when your form expires. </w:t>
      </w:r>
    </w:p>
    <w:p w14:paraId="65604747"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Kindergarten Registration Requirements: Private school dental and health exam along with proof of citizenship (birth certificate) must be sent in. </w:t>
      </w:r>
    </w:p>
    <w:p w14:paraId="399B57D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are </w:t>
      </w:r>
      <w:proofErr w:type="gramStart"/>
      <w:r>
        <w:rPr>
          <w:rFonts w:ascii="Times New Roman" w:eastAsia="Times New Roman" w:hAnsi="Times New Roman" w:cs="Times New Roman"/>
          <w:sz w:val="24"/>
          <w:szCs w:val="24"/>
        </w:rPr>
        <w:t>requires</w:t>
      </w:r>
      <w:proofErr w:type="gramEnd"/>
      <w:r>
        <w:rPr>
          <w:rFonts w:ascii="Times New Roman" w:eastAsia="Times New Roman" w:hAnsi="Times New Roman" w:cs="Times New Roman"/>
          <w:sz w:val="24"/>
          <w:szCs w:val="24"/>
        </w:rPr>
        <w:t xml:space="preserve"> to put in all emergency contacts, allergy information, and all other pertinent information in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w:t>
      </w:r>
    </w:p>
    <w:p w14:paraId="1785DD47"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Immunizations</w:t>
      </w:r>
    </w:p>
    <w:p w14:paraId="05869E2D" w14:textId="77777777" w:rsidR="00E140BE" w:rsidRDefault="009C2A4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Current immunizations WILL be required for entry</w:t>
      </w:r>
      <w:r>
        <w:rPr>
          <w:rFonts w:ascii="Times New Roman" w:eastAsia="Times New Roman" w:hAnsi="Times New Roman" w:cs="Times New Roman"/>
          <w:color w:val="000000"/>
          <w:sz w:val="24"/>
          <w:szCs w:val="24"/>
        </w:rPr>
        <w:t xml:space="preserve">. Non vaccinated children pose a risk to young toddlers who are not fully vaccinated yet. Therefore, if vaccines are not current, they may not enroll. This means that religious and moral exemptions will not be accepted (unless it’s for the flu shot). Please supply updated immunization records each time you visit the doctor to be immunized. This can be done by asking your pediatrician for a printed child health report for childcare or by bringing the form with you to the doctors to complete. </w:t>
      </w:r>
    </w:p>
    <w:p w14:paraId="186ECC5D" w14:textId="77777777" w:rsidR="00E140BE" w:rsidRDefault="009C2A4D">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If you are not planning on obtaining the flu shot for your child, please write a letter to place in your child’s file, that you object due to moral or religious obligations.</w:t>
      </w:r>
    </w:p>
    <w:p w14:paraId="6DA2BF1C" w14:textId="77777777" w:rsidR="00E140BE" w:rsidRDefault="00E140BE">
      <w:pPr>
        <w:spacing w:after="0" w:line="240" w:lineRule="auto"/>
        <w:rPr>
          <w:color w:val="000000"/>
          <w:sz w:val="24"/>
          <w:szCs w:val="24"/>
        </w:rPr>
      </w:pPr>
    </w:p>
    <w:p w14:paraId="178A7F46"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What to Bring</w:t>
      </w:r>
    </w:p>
    <w:p w14:paraId="37415BB3"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Older toddlers may bring a small blanket, small pillow, and </w:t>
      </w:r>
      <w:r>
        <w:rPr>
          <w:rFonts w:ascii="Times New Roman" w:eastAsia="Times New Roman" w:hAnsi="Times New Roman" w:cs="Times New Roman"/>
          <w:b/>
          <w:sz w:val="24"/>
          <w:szCs w:val="24"/>
        </w:rPr>
        <w:t>one</w:t>
      </w:r>
      <w:r>
        <w:rPr>
          <w:rFonts w:ascii="Times New Roman" w:eastAsia="Times New Roman" w:hAnsi="Times New Roman" w:cs="Times New Roman"/>
          <w:sz w:val="24"/>
          <w:szCs w:val="24"/>
        </w:rPr>
        <w:t xml:space="preserve"> soft toy to keep in their classroom. </w:t>
      </w:r>
      <w:proofErr w:type="spellStart"/>
      <w:r>
        <w:rPr>
          <w:rFonts w:ascii="Times New Roman" w:eastAsia="Times New Roman" w:hAnsi="Times New Roman" w:cs="Times New Roman"/>
          <w:sz w:val="24"/>
          <w:szCs w:val="24"/>
        </w:rPr>
        <w:t>Binkys</w:t>
      </w:r>
      <w:proofErr w:type="spellEnd"/>
      <w:r>
        <w:rPr>
          <w:rFonts w:ascii="Times New Roman" w:eastAsia="Times New Roman" w:hAnsi="Times New Roman" w:cs="Times New Roman"/>
          <w:sz w:val="24"/>
          <w:szCs w:val="24"/>
        </w:rPr>
        <w:t xml:space="preserve"> are not permitted in the building. Staff members will message you when your child is running low on diapers and/or wipes. A change of clothing is required to keep at school for ALL students. Toddler bins for diapers and clothes and rest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are in the classroom.  </w:t>
      </w:r>
    </w:p>
    <w:p w14:paraId="6167AF80"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Preschool, kindergarten prep, and kindergarten bins for clothing are in the rear of the facility, in the girl’s restroom. If your child is not fully toilet trained, you are responsible for providing diapers or pull-ups and wipes. Please check your child’s bin weekly if you supply diapers/wipes and seasonally if your child has extra clothes here. It is important that the clothes here are seasonally appropriate and fit your child. If your child does not have a change of clothes and their clothes become soiled- you will be contacted to pick them up from school or bring a change immediately. Kindergarten students will need to bring an appropriately sized backpack for transporting papers to and from school, specifically for bus riders. Communication centers will be available for you to pick up your child’s work each day, as backpacks and bags are only permitted for rest time supplies and Kindergarten students.  </w:t>
      </w:r>
    </w:p>
    <w:p w14:paraId="61C4BAA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send your </w:t>
      </w:r>
      <w:proofErr w:type="gramStart"/>
      <w:r>
        <w:rPr>
          <w:rFonts w:ascii="Times New Roman" w:eastAsia="Times New Roman" w:hAnsi="Times New Roman" w:cs="Times New Roman"/>
          <w:sz w:val="24"/>
          <w:szCs w:val="24"/>
        </w:rPr>
        <w:t>child with</w:t>
      </w:r>
      <w:proofErr w:type="gramEnd"/>
      <w:r>
        <w:rPr>
          <w:rFonts w:ascii="Times New Roman" w:eastAsia="Times New Roman" w:hAnsi="Times New Roman" w:cs="Times New Roman"/>
          <w:sz w:val="24"/>
          <w:szCs w:val="24"/>
        </w:rPr>
        <w:t xml:space="preserve"> appropriate jackets, gloves, hats, etc. for the weather as we do go outside daily when it is above 30 degrees. Donations of items such as tissues, glue sticks, pencils, and craft supplies are always welcome but are not necessary to send in with your child as these items are provided. </w:t>
      </w:r>
    </w:p>
    <w:p w14:paraId="5339B438"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Food at </w:t>
      </w:r>
      <w:proofErr w:type="spellStart"/>
      <w:r>
        <w:rPr>
          <w:rFonts w:ascii="Times New Roman" w:eastAsia="Times New Roman" w:hAnsi="Times New Roman" w:cs="Times New Roman"/>
          <w:b/>
          <w:color w:val="5B9BD5"/>
          <w:sz w:val="28"/>
          <w:szCs w:val="28"/>
        </w:rPr>
        <w:t>STEMsteps</w:t>
      </w:r>
      <w:proofErr w:type="spellEnd"/>
      <w:r>
        <w:rPr>
          <w:rFonts w:ascii="Times New Roman" w:eastAsia="Times New Roman" w:hAnsi="Times New Roman" w:cs="Times New Roman"/>
          <w:b/>
          <w:color w:val="5B9BD5"/>
          <w:sz w:val="28"/>
          <w:szCs w:val="28"/>
        </w:rPr>
        <w:t xml:space="preserve"> </w:t>
      </w:r>
    </w:p>
    <w:p w14:paraId="67C3A57A" w14:textId="77777777" w:rsidR="00E140BE" w:rsidRDefault="009C2A4D">
      <w:pPr>
        <w:rPr>
          <w:rFonts w:ascii="Times New Roman" w:eastAsia="Times New Roman" w:hAnsi="Times New Roman" w:cs="Times New Roman"/>
          <w:color w:val="5B9BD5"/>
          <w:sz w:val="28"/>
          <w:szCs w:val="28"/>
        </w:rPr>
      </w:pPr>
      <w:r>
        <w:rPr>
          <w:rFonts w:ascii="Times New Roman" w:eastAsia="Times New Roman" w:hAnsi="Times New Roman" w:cs="Times New Roman"/>
          <w:sz w:val="24"/>
          <w:szCs w:val="24"/>
        </w:rPr>
        <w:t xml:space="preserve">All students are required to pack </w:t>
      </w:r>
      <w:proofErr w:type="gramStart"/>
      <w:r>
        <w:rPr>
          <w:rFonts w:ascii="Times New Roman" w:eastAsia="Times New Roman" w:hAnsi="Times New Roman" w:cs="Times New Roman"/>
          <w:sz w:val="24"/>
          <w:szCs w:val="24"/>
        </w:rPr>
        <w:t>a lunch</w:t>
      </w:r>
      <w:proofErr w:type="gramEnd"/>
      <w:r>
        <w:rPr>
          <w:rFonts w:ascii="Times New Roman" w:eastAsia="Times New Roman" w:hAnsi="Times New Roman" w:cs="Times New Roman"/>
          <w:sz w:val="24"/>
          <w:szCs w:val="24"/>
        </w:rPr>
        <w:t xml:space="preserve"> daily. Please </w:t>
      </w:r>
      <w:proofErr w:type="gramStart"/>
      <w:r>
        <w:rPr>
          <w:rFonts w:ascii="Times New Roman" w:eastAsia="Times New Roman" w:hAnsi="Times New Roman" w:cs="Times New Roman"/>
          <w:sz w:val="24"/>
          <w:szCs w:val="24"/>
        </w:rPr>
        <w:t>bring in</w:t>
      </w:r>
      <w:proofErr w:type="gramEnd"/>
      <w:r>
        <w:rPr>
          <w:rFonts w:ascii="Times New Roman" w:eastAsia="Times New Roman" w:hAnsi="Times New Roman" w:cs="Times New Roman"/>
          <w:sz w:val="24"/>
          <w:szCs w:val="24"/>
        </w:rPr>
        <w:t xml:space="preserve"> a labeled water bottle as well. Water is the only acceptable drink, unless discussed with </w:t>
      </w:r>
      <w:proofErr w:type="gramStart"/>
      <w:r>
        <w:rPr>
          <w:rFonts w:ascii="Times New Roman" w:eastAsia="Times New Roman" w:hAnsi="Times New Roman" w:cs="Times New Roman"/>
          <w:sz w:val="24"/>
          <w:szCs w:val="24"/>
        </w:rPr>
        <w:t>director</w:t>
      </w:r>
      <w:proofErr w:type="gramEnd"/>
      <w:r>
        <w:rPr>
          <w:rFonts w:ascii="Times New Roman" w:eastAsia="Times New Roman" w:hAnsi="Times New Roman" w:cs="Times New Roman"/>
          <w:sz w:val="24"/>
          <w:szCs w:val="24"/>
        </w:rPr>
        <w:t xml:space="preserve">. Please pack fresh fruit and veggies. A small treat or chocolate is allowed. If there is an allergy in the classroom, the director will notify you. All lunches are placed in the refrigerators, so no need to pack ice packs. </w:t>
      </w:r>
    </w:p>
    <w:p w14:paraId="57B0310E" w14:textId="77777777" w:rsidR="00E140BE" w:rsidRDefault="009C2A4D">
      <w:pPr>
        <w:rPr>
          <w:rFonts w:ascii="Times New Roman" w:eastAsia="Times New Roman" w:hAnsi="Times New Roman" w:cs="Times New Roman"/>
          <w:color w:val="5B9BD5"/>
          <w:sz w:val="28"/>
          <w:szCs w:val="28"/>
        </w:rPr>
      </w:pPr>
      <w:r>
        <w:rPr>
          <w:rFonts w:ascii="Times New Roman" w:eastAsia="Times New Roman" w:hAnsi="Times New Roman" w:cs="Times New Roman"/>
          <w:color w:val="5B9BD5"/>
          <w:sz w:val="28"/>
          <w:szCs w:val="28"/>
        </w:rPr>
        <w:t>Adventurous Play and Risk Taking</w:t>
      </w:r>
    </w:p>
    <w:p w14:paraId="1D56C9F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we believe that adventurous, highly physical play adds to a child’s overall development. This type of play helps children to develop self-regulation and a sensitivity to others. Children practice problem-solving and experience cause and effect. They develop and refine their nervous system and strengthen overall physical wellness. While we believe that experiences with appropriate risks are necessary, your child’s safety and well-being are our greatest concerns. Staff are trained in the supervision and support of this vigorous, challenging play. Our outdoor and indoor environments have safe surfaces to reduce the risk of injury during adventurous play. And we teach children how to listen to and trust their own bodies. Consider dressing your child in clothes that are durable and can get wet and dirty. Our children play outside in all types of weather at all times of the year (Carlson 2011).</w:t>
      </w:r>
    </w:p>
    <w:p w14:paraId="258EE771" w14:textId="77777777" w:rsidR="00E140BE" w:rsidRDefault="00E140BE">
      <w:pPr>
        <w:rPr>
          <w:rFonts w:ascii="Times New Roman" w:eastAsia="Times New Roman" w:hAnsi="Times New Roman" w:cs="Times New Roman"/>
          <w:b/>
          <w:color w:val="5B9BD5"/>
          <w:sz w:val="28"/>
          <w:szCs w:val="28"/>
        </w:rPr>
      </w:pPr>
    </w:p>
    <w:p w14:paraId="7651A44D"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Arrival and Dismissal</w:t>
      </w:r>
    </w:p>
    <w:p w14:paraId="35191E67" w14:textId="77777777" w:rsidR="00E140BE" w:rsidRDefault="009C2A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your child's safety, you and your child must greet the staff on duty together and you must sign in/out at the tablet kiosk. Please wait until the staff acknowledges your presence. The staff </w:t>
      </w:r>
      <w:r>
        <w:rPr>
          <w:rFonts w:ascii="Times New Roman" w:eastAsia="Times New Roman" w:hAnsi="Times New Roman" w:cs="Times New Roman"/>
          <w:sz w:val="24"/>
          <w:szCs w:val="24"/>
        </w:rPr>
        <w:lastRenderedPageBreak/>
        <w:t xml:space="preserve">could be preoccupied with another child and not be aware that she has the responsibility for your child. This applies to all children including school-age children. Our responsibility begins when we have made parent and child contact. Upon arrival the staff will also </w:t>
      </w:r>
      <w:proofErr w:type="gramStart"/>
      <w:r>
        <w:rPr>
          <w:rFonts w:ascii="Times New Roman" w:eastAsia="Times New Roman" w:hAnsi="Times New Roman" w:cs="Times New Roman"/>
          <w:sz w:val="24"/>
          <w:szCs w:val="24"/>
        </w:rPr>
        <w:t>be assessing</w:t>
      </w:r>
      <w:proofErr w:type="gramEnd"/>
      <w:r>
        <w:rPr>
          <w:rFonts w:ascii="Times New Roman" w:eastAsia="Times New Roman" w:hAnsi="Times New Roman" w:cs="Times New Roman"/>
          <w:sz w:val="24"/>
          <w:szCs w:val="24"/>
        </w:rPr>
        <w:t xml:space="preserve"> the wellness of your child while you are still present. If at the time the staff observes that the child is not well, you will be there to take your child home.</w:t>
      </w:r>
    </w:p>
    <w:p w14:paraId="1FB015C9" w14:textId="77777777" w:rsidR="00E140BE" w:rsidRDefault="009C2A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day students may be dropped off between 8:45 and 9:00am. Parents must enter the facility using their secure code. Please do not use this time to have lengthy conversations with your child’s teacher. Your child’s teacher is responsible for keeping his/her eyes on the children and preparing for the day’s activities. If you need to discuss something, please send a message on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to set up a time for a phone or face-to-face </w:t>
      </w:r>
      <w:proofErr w:type="gramStart"/>
      <w:r>
        <w:rPr>
          <w:rFonts w:ascii="Times New Roman" w:eastAsia="Times New Roman" w:hAnsi="Times New Roman" w:cs="Times New Roman"/>
          <w:sz w:val="24"/>
          <w:szCs w:val="24"/>
        </w:rPr>
        <w:t>meeting</w:t>
      </w:r>
      <w:proofErr w:type="gramEnd"/>
      <w:r>
        <w:rPr>
          <w:rFonts w:ascii="Times New Roman" w:eastAsia="Times New Roman" w:hAnsi="Times New Roman" w:cs="Times New Roman"/>
          <w:sz w:val="24"/>
          <w:szCs w:val="24"/>
        </w:rPr>
        <w:t xml:space="preserve"> with your child’s teacher. </w:t>
      </w:r>
    </w:p>
    <w:p w14:paraId="4140749F" w14:textId="4E1DE17F"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be considerate that we begin circle time in all classrooms around 9:20am. If you are late, your child is missing an important time of the day and interrupting other children from learning. If your child arrives after 9:20am, they are considered tardy for the day. </w:t>
      </w:r>
      <w:r>
        <w:rPr>
          <w:rFonts w:ascii="Times New Roman" w:eastAsia="Times New Roman" w:hAnsi="Times New Roman" w:cs="Times New Roman"/>
          <w:b/>
          <w:sz w:val="24"/>
          <w:szCs w:val="24"/>
        </w:rPr>
        <w:t>After three tardies, a $10 charge will be incurred per late drop off.</w:t>
      </w:r>
      <w:r>
        <w:rPr>
          <w:rFonts w:ascii="Times New Roman" w:eastAsia="Times New Roman" w:hAnsi="Times New Roman" w:cs="Times New Roman"/>
          <w:sz w:val="24"/>
          <w:szCs w:val="24"/>
        </w:rPr>
        <w:t xml:space="preserve">   If you arrive after 10:00am, you must have a doctor’s excuse to attend that day. Pick up is from </w:t>
      </w:r>
      <w:r>
        <w:rPr>
          <w:rFonts w:ascii="Times New Roman" w:eastAsia="Times New Roman" w:hAnsi="Times New Roman" w:cs="Times New Roman"/>
          <w:b/>
          <w:sz w:val="24"/>
          <w:szCs w:val="24"/>
        </w:rPr>
        <w:t>3:15-3:</w:t>
      </w:r>
      <w:r w:rsidR="007C0441">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pm</w:t>
      </w:r>
      <w:r>
        <w:rPr>
          <w:rFonts w:ascii="Times New Roman" w:eastAsia="Times New Roman" w:hAnsi="Times New Roman" w:cs="Times New Roman"/>
          <w:sz w:val="24"/>
          <w:szCs w:val="24"/>
        </w:rPr>
        <w:t xml:space="preserve">. We can no longer accommodate late </w:t>
      </w:r>
      <w:proofErr w:type="spellStart"/>
      <w:r>
        <w:rPr>
          <w:rFonts w:ascii="Times New Roman" w:eastAsia="Times New Roman" w:hAnsi="Times New Roman" w:cs="Times New Roman"/>
          <w:sz w:val="24"/>
          <w:szCs w:val="24"/>
        </w:rPr>
        <w:t>pick ups</w:t>
      </w:r>
      <w:proofErr w:type="spellEnd"/>
      <w:r>
        <w:rPr>
          <w:rFonts w:ascii="Times New Roman" w:eastAsia="Times New Roman" w:hAnsi="Times New Roman" w:cs="Times New Roman"/>
          <w:sz w:val="24"/>
          <w:szCs w:val="24"/>
        </w:rPr>
        <w:t>. Please sign your child out using the app at the desk and pick up your child from their classroom directly. If a parent/guardian is not picking up their child, a pick-up form must be on file stating that the said person is allowed to take their child home.</w:t>
      </w:r>
      <w:r w:rsidR="007C04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Toddlers and Preschoolers who have a difficult time at drop off will be asked to set up a goodbye routine and stick to it. A goodbye routing consists of a ritual you and your child do together and then you will hand your child directly to the teacher without lingering. This is important to decrease negative behaviors at drop off time and make the transition easier for you and your child. Be sure to discuss with your child at home that you will always return for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and you will see them later. Practice leaving your child with other family members and caregivers using the same routine.</w:t>
      </w:r>
    </w:p>
    <w:p w14:paraId="60C6BEDE"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b/>
          <w:color w:val="5B9BD5"/>
          <w:sz w:val="28"/>
          <w:szCs w:val="28"/>
        </w:rPr>
        <w:t>Vacations, Switching Days</w:t>
      </w:r>
      <w:r>
        <w:rPr>
          <w:rFonts w:ascii="Times New Roman" w:eastAsia="Times New Roman" w:hAnsi="Times New Roman" w:cs="Times New Roman"/>
          <w:sz w:val="24"/>
          <w:szCs w:val="24"/>
        </w:rPr>
        <w:t xml:space="preserve"> </w:t>
      </w:r>
    </w:p>
    <w:p w14:paraId="439532F3"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families enrolled in the academic program receive one week of vacation time based on scheduled enrollment. You can use your days to cover illness or vacations and can be deducted from the following </w:t>
      </w:r>
      <w:proofErr w:type="gramStart"/>
      <w:r>
        <w:rPr>
          <w:rFonts w:ascii="Times New Roman" w:eastAsia="Times New Roman" w:hAnsi="Times New Roman" w:cs="Times New Roman"/>
          <w:sz w:val="24"/>
          <w:szCs w:val="24"/>
        </w:rPr>
        <w:t>months</w:t>
      </w:r>
      <w:proofErr w:type="gramEnd"/>
      <w:r>
        <w:rPr>
          <w:rFonts w:ascii="Times New Roman" w:eastAsia="Times New Roman" w:hAnsi="Times New Roman" w:cs="Times New Roman"/>
          <w:sz w:val="24"/>
          <w:szCs w:val="24"/>
        </w:rPr>
        <w:t xml:space="preserve"> payment plan. </w:t>
      </w:r>
    </w:p>
    <w:p w14:paraId="4DD0681F"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submit a written request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message. Your average daily rate will be deducted when utilizing vacation days. Please submit your vacation request two weeks in advance when able.</w:t>
      </w:r>
    </w:p>
    <w:p w14:paraId="4F3750EA" w14:textId="77777777" w:rsidR="00E140BE" w:rsidRDefault="009C2A4D">
      <w:pPr>
        <w:rPr>
          <w:rFonts w:ascii="Times New Roman" w:eastAsia="Times New Roman" w:hAnsi="Times New Roman" w:cs="Times New Roman"/>
          <w:b/>
          <w:color w:val="5B9BD5"/>
          <w:sz w:val="28"/>
          <w:szCs w:val="28"/>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plans enrollment to maximize space for all children. Therefore, there is not an availability to change enrollment. If your program is no longer feasible for your family, please contact the director to discuss program options.</w:t>
      </w:r>
    </w:p>
    <w:p w14:paraId="1828112E" w14:textId="77777777" w:rsidR="00E140BE" w:rsidRDefault="00E140BE">
      <w:pPr>
        <w:rPr>
          <w:rFonts w:ascii="Times New Roman" w:eastAsia="Times New Roman" w:hAnsi="Times New Roman" w:cs="Times New Roman"/>
          <w:b/>
          <w:color w:val="5B9BD5"/>
          <w:sz w:val="28"/>
          <w:szCs w:val="28"/>
        </w:rPr>
      </w:pPr>
    </w:p>
    <w:p w14:paraId="5427C1F7"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Extended Closures</w:t>
      </w:r>
    </w:p>
    <w:p w14:paraId="1448F9AC"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the program is closed for an extended period due to natural disasters or public health related emergencies, the Board of Directors will approve any refunds that may be issued to families. The maximum amount that may be approved is 50% of monthly program tuition for up to two months. </w:t>
      </w:r>
    </w:p>
    <w:p w14:paraId="4E9F0643"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 xml:space="preserve">Illness </w:t>
      </w:r>
    </w:p>
    <w:p w14:paraId="45C01CD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health and preventing the spread of contagious diseases are responsibilities shared by parents, our staff,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Our staff is training in illness-prevention practices that limit </w:t>
      </w:r>
      <w:proofErr w:type="gramStart"/>
      <w:r>
        <w:rPr>
          <w:rFonts w:ascii="Times New Roman" w:eastAsia="Times New Roman" w:hAnsi="Times New Roman" w:cs="Times New Roman"/>
          <w:sz w:val="24"/>
          <w:szCs w:val="24"/>
        </w:rPr>
        <w:t>spread</w:t>
      </w:r>
      <w:proofErr w:type="gramEnd"/>
      <w:r>
        <w:rPr>
          <w:rFonts w:ascii="Times New Roman" w:eastAsia="Times New Roman" w:hAnsi="Times New Roman" w:cs="Times New Roman"/>
          <w:sz w:val="24"/>
          <w:szCs w:val="24"/>
        </w:rPr>
        <w:t xml:space="preserve"> of infections. The use of gloves during diaper changing and the employment of the proper cleansing agents, help in reducing the spread of infections Parents must have their children immunized against major diseases, including but not limited to: diphtheria, tetanus, pertussis, </w:t>
      </w:r>
      <w:proofErr w:type="spellStart"/>
      <w:r>
        <w:rPr>
          <w:rFonts w:ascii="Times New Roman" w:eastAsia="Times New Roman" w:hAnsi="Times New Roman" w:cs="Times New Roman"/>
          <w:sz w:val="24"/>
          <w:szCs w:val="24"/>
        </w:rPr>
        <w:t>Haemophilus</w:t>
      </w:r>
      <w:proofErr w:type="spellEnd"/>
      <w:r>
        <w:rPr>
          <w:rFonts w:ascii="Times New Roman" w:eastAsia="Times New Roman" w:hAnsi="Times New Roman" w:cs="Times New Roman"/>
          <w:sz w:val="24"/>
          <w:szCs w:val="24"/>
        </w:rPr>
        <w:t xml:space="preserve"> influenzae type b disease (HIB), polio-myelitis, measles, mumps, </w:t>
      </w:r>
      <w:proofErr w:type="spellStart"/>
      <w:r>
        <w:rPr>
          <w:rFonts w:ascii="Times New Roman" w:eastAsia="Times New Roman" w:hAnsi="Times New Roman" w:cs="Times New Roman"/>
          <w:sz w:val="24"/>
          <w:szCs w:val="24"/>
        </w:rPr>
        <w:t>reubella</w:t>
      </w:r>
      <w:proofErr w:type="spellEnd"/>
      <w:r>
        <w:rPr>
          <w:rFonts w:ascii="Times New Roman" w:eastAsia="Times New Roman" w:hAnsi="Times New Roman" w:cs="Times New Roman"/>
          <w:sz w:val="24"/>
          <w:szCs w:val="24"/>
        </w:rPr>
        <w:t xml:space="preserve"> and chicken pox according to the latest recommendation of the American Academy of Pediatrics and the United States Public Health Service (unless exempted for religious or medical reasons). If you have any questions, you should call the Pennsylvania Chapter of the American Academy of pediatrics (ECELS) at (800) 243-2357 and they will contact your family physician to review the requirements.</w:t>
      </w:r>
    </w:p>
    <w:p w14:paraId="761E6E04" w14:textId="77777777" w:rsidR="00E140BE" w:rsidRDefault="009C2A4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employs procedures for reporting exposures, identifying an ill child, and informing the parent of a child's illness. Parents are responsible for providing up-to-date emergency phone numbers, promptly picking up their ill child, and consulting with their child's doctor about diagnosis and care. </w:t>
      </w:r>
      <w:r>
        <w:rPr>
          <w:rFonts w:ascii="Times New Roman" w:eastAsia="Times New Roman" w:hAnsi="Times New Roman" w:cs="Times New Roman"/>
          <w:sz w:val="24"/>
          <w:szCs w:val="24"/>
          <w:u w:val="single"/>
        </w:rPr>
        <w:t>Parents must inform the center when their child is ill with a contagious disease and should request their pediatrician's cooperation in consulting with the center if the illness has implications for the entire childcare program</w:t>
      </w:r>
      <w:r>
        <w:rPr>
          <w:rFonts w:ascii="Times New Roman" w:eastAsia="Times New Roman" w:hAnsi="Times New Roman" w:cs="Times New Roman"/>
          <w:sz w:val="24"/>
          <w:szCs w:val="24"/>
        </w:rPr>
        <w:t xml:space="preserve">. See COVID-19 Screening Tool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Appendix A.</w:t>
      </w:r>
    </w:p>
    <w:p w14:paraId="086F8578" w14:textId="77777777" w:rsidR="00E140BE" w:rsidRDefault="009C2A4D">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Recognizing Sick Children:</w:t>
      </w:r>
    </w:p>
    <w:p w14:paraId="3960035E"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child care</w:t>
      </w:r>
      <w:proofErr w:type="gramEnd"/>
      <w:r>
        <w:rPr>
          <w:rFonts w:ascii="Times New Roman" w:eastAsia="Times New Roman" w:hAnsi="Times New Roman" w:cs="Times New Roman"/>
          <w:sz w:val="24"/>
          <w:szCs w:val="24"/>
        </w:rPr>
        <w:t xml:space="preserve"> staff and parents need to recognize the signs and symptoms of illness in children. Fever is a well-known symptom that the parent or our staff use to identify a child who may be ill. Fever (a rise in the body temperature above normal) is common in young children and is rarely harmful. There are many causes of fever other than illness. Exercise, environmental conditions, individual variation and teething may raise the body temperature. However, fever may be a symptom of a contagious or serious illness. </w:t>
      </w:r>
    </w:p>
    <w:p w14:paraId="336DFE86"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children with fever will not be admitted to the program until the child is examined by a health professional. Such children include any child with a temperature of 100.7°F or greater.</w:t>
      </w:r>
    </w:p>
    <w:p w14:paraId="1DCA1833"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will be notified promptly when their child is found to have a fever while at the center and must pick up their child within thirty (30) minutes of notification. Failure to do so will require the center director to contact another emergency contact person or transport your child to an emergency room.</w:t>
      </w:r>
    </w:p>
    <w:p w14:paraId="6D0F14DF"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child's response to fever-reducing medicines (e.g., acetaminophen) is not helpful in deciding how sick the child is. Regardless of the presence or height of fever, it is how sick a child looks or acts that is important. Have your doctor check your child with symptoms or signs of a possibly </w:t>
      </w:r>
      <w:r>
        <w:rPr>
          <w:rFonts w:ascii="Times New Roman" w:eastAsia="Times New Roman" w:hAnsi="Times New Roman" w:cs="Times New Roman"/>
          <w:sz w:val="24"/>
          <w:szCs w:val="24"/>
        </w:rPr>
        <w:lastRenderedPageBreak/>
        <w:t>serious illness (unusual drowsiness, fussiness, persistent or excessive crying, wheezing, uncontrolled coughing, difficulty breathing) or who refuses to play or complains of severe pain.</w:t>
      </w:r>
    </w:p>
    <w:p w14:paraId="76A09FA0"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must be fever-free for 24 hours without medication, prior to returning to the center.</w:t>
      </w:r>
    </w:p>
    <w:p w14:paraId="0B18BDA1" w14:textId="77777777" w:rsidR="00E140BE" w:rsidRDefault="009C2A4D">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Inclusion/Exclusion from the Child Care Center</w:t>
      </w:r>
    </w:p>
    <w:p w14:paraId="4F2F90BF"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 children with mild contagious illness do not need to stay home from childcare. Usually, the child has already exposed others before seeming sick. Other illnesses (e.g., impetigo, conjunctivitis) stop being contagious shortly after treatment is started. Guidelines depend on the specific diagnosis or symptom (see below). Therefore, there is no reason to exclude mildly ill children or those being treated unless:</w:t>
      </w:r>
    </w:p>
    <w:p w14:paraId="6ED0BF4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been exposed to a person in the household who tested positive for COVID-19. </w:t>
      </w:r>
    </w:p>
    <w:p w14:paraId="594638F1" w14:textId="43E328C9"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 does not feel well enough to participate comfortably in the usual activities. The center staff and/or the center director will make the decision as to whether </w:t>
      </w:r>
      <w:r w:rsidR="007C0441">
        <w:rPr>
          <w:rFonts w:ascii="Times New Roman" w:eastAsia="Times New Roman" w:hAnsi="Times New Roman" w:cs="Times New Roman"/>
          <w:sz w:val="24"/>
          <w:szCs w:val="24"/>
        </w:rPr>
        <w:t xml:space="preserve">your child needs picked up from </w:t>
      </w:r>
      <w:r>
        <w:rPr>
          <w:rFonts w:ascii="Times New Roman" w:eastAsia="Times New Roman" w:hAnsi="Times New Roman" w:cs="Times New Roman"/>
          <w:sz w:val="24"/>
          <w:szCs w:val="24"/>
        </w:rPr>
        <w:t>the center.</w:t>
      </w:r>
    </w:p>
    <w:p w14:paraId="76035A07"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cannot care for the sick child without interfering with the care of other children. Again, the decision to exclude your child from the program will be at the discretion of the childcare staff and/or center director.</w:t>
      </w:r>
    </w:p>
    <w:p w14:paraId="79A1AEA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has any of the following:</w:t>
      </w:r>
    </w:p>
    <w:p w14:paraId="4AB572DD"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fever and behavior changes or other signs or symptoms of illness as defined under "Recognizing Ill Children" until the child's inclusion is checked with a health professional who determines that the child may be in child </w:t>
      </w:r>
      <w:proofErr w:type="gramStart"/>
      <w:r>
        <w:rPr>
          <w:rFonts w:ascii="Times New Roman" w:eastAsia="Times New Roman" w:hAnsi="Times New Roman" w:cs="Times New Roman"/>
          <w:sz w:val="24"/>
          <w:szCs w:val="24"/>
        </w:rPr>
        <w:t>care;</w:t>
      </w:r>
      <w:proofErr w:type="gramEnd"/>
    </w:p>
    <w:p w14:paraId="2E04656C"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 has signs of symptoms of a possible serious illness as defined under "Recognizing Ill Children" until the child is checked by a health professional who determines that the child may be in child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 </w:t>
      </w:r>
    </w:p>
    <w:p w14:paraId="79B3B19A"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uncontrolled diarrhea (stool runs out of the diaper or the child can't get to the toilet in time</w:t>
      </w:r>
      <w:proofErr w:type="gramStart"/>
      <w:r>
        <w:rPr>
          <w:rFonts w:ascii="Times New Roman" w:eastAsia="Times New Roman" w:hAnsi="Times New Roman" w:cs="Times New Roman"/>
          <w:sz w:val="24"/>
          <w:szCs w:val="24"/>
        </w:rPr>
        <w:t>);</w:t>
      </w:r>
      <w:proofErr w:type="gramEnd"/>
    </w:p>
    <w:p w14:paraId="7DB16B2F"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vomiting in the previous 24 hours until the vomiting </w:t>
      </w:r>
      <w:proofErr w:type="gramStart"/>
      <w:r>
        <w:rPr>
          <w:rFonts w:ascii="Times New Roman" w:eastAsia="Times New Roman" w:hAnsi="Times New Roman" w:cs="Times New Roman"/>
          <w:sz w:val="24"/>
          <w:szCs w:val="24"/>
        </w:rPr>
        <w:t>stops</w:t>
      </w:r>
      <w:proofErr w:type="gramEnd"/>
      <w:r>
        <w:rPr>
          <w:rFonts w:ascii="Times New Roman" w:eastAsia="Times New Roman" w:hAnsi="Times New Roman" w:cs="Times New Roman"/>
          <w:sz w:val="24"/>
          <w:szCs w:val="24"/>
        </w:rPr>
        <w:t xml:space="preserve"> or a health professional determines that the child may be in child care;</w:t>
      </w:r>
    </w:p>
    <w:p w14:paraId="1A69EF39"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mouth sores with drooling, unless a health professional determines the child's illness is not from communicable </w:t>
      </w:r>
      <w:proofErr w:type="gramStart"/>
      <w:r>
        <w:rPr>
          <w:rFonts w:ascii="Times New Roman" w:eastAsia="Times New Roman" w:hAnsi="Times New Roman" w:cs="Times New Roman"/>
          <w:sz w:val="24"/>
          <w:szCs w:val="24"/>
        </w:rPr>
        <w:t>illness;</w:t>
      </w:r>
      <w:proofErr w:type="gramEnd"/>
    </w:p>
    <w:p w14:paraId="6D0B2F00"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 with fever or behavior change until a health professional determines that the child may be in child </w:t>
      </w:r>
      <w:proofErr w:type="gramStart"/>
      <w:r>
        <w:rPr>
          <w:rFonts w:ascii="Times New Roman" w:eastAsia="Times New Roman" w:hAnsi="Times New Roman" w:cs="Times New Roman"/>
          <w:sz w:val="24"/>
          <w:szCs w:val="24"/>
        </w:rPr>
        <w:t>care;</w:t>
      </w:r>
      <w:proofErr w:type="gramEnd"/>
    </w:p>
    <w:p w14:paraId="61171646"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pink eye with white or yellow discharge until 24 hours after treatment is </w:t>
      </w:r>
      <w:proofErr w:type="gramStart"/>
      <w:r>
        <w:rPr>
          <w:rFonts w:ascii="Times New Roman" w:eastAsia="Times New Roman" w:hAnsi="Times New Roman" w:cs="Times New Roman"/>
          <w:sz w:val="24"/>
          <w:szCs w:val="24"/>
        </w:rPr>
        <w:t>started;</w:t>
      </w:r>
      <w:proofErr w:type="gramEnd"/>
    </w:p>
    <w:p w14:paraId="4DBE5E42"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scabies, head lice or other infestation until 24 hours after treatment is started and the child is nit-</w:t>
      </w:r>
      <w:proofErr w:type="gramStart"/>
      <w:r>
        <w:rPr>
          <w:rFonts w:ascii="Times New Roman" w:eastAsia="Times New Roman" w:hAnsi="Times New Roman" w:cs="Times New Roman"/>
          <w:sz w:val="24"/>
          <w:szCs w:val="24"/>
        </w:rPr>
        <w:t>free;</w:t>
      </w:r>
      <w:proofErr w:type="gramEnd"/>
    </w:p>
    <w:p w14:paraId="1B32FA39"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sz w:val="24"/>
          <w:szCs w:val="24"/>
        </w:rPr>
        <w:lastRenderedPageBreak/>
        <w:t xml:space="preserve">As tuition is based on program enrollment, not attendance, there will be no refunds or make-up days offered for school missed due to illnesses. </w:t>
      </w:r>
    </w:p>
    <w:p w14:paraId="0DB613EF"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Inclement Weather Policy</w:t>
      </w:r>
    </w:p>
    <w:p w14:paraId="1D27664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will not be refunded for missed days due to weather-related closures. Tuition is based on enrollment rather than attendance; therefore, the tuition rate is constant.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takes into consideration severity of the weather and surrounding school closures before closing for the day. Kindergarten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will follow their home-school district for busing delays. If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does close, an all-alert will be issued directly through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messaging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email. </w:t>
      </w:r>
    </w:p>
    <w:p w14:paraId="0B8BA350"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Invitations</w:t>
      </w:r>
    </w:p>
    <w:p w14:paraId="0704EEA9"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sz w:val="24"/>
          <w:szCs w:val="24"/>
        </w:rPr>
        <w:t xml:space="preserve">When sending invitations for birthdays and other occasions please invite your child’s entire class, OR all boys, OR all girls. This includes email invitations. Please do not pick and choose who you will invite as this makes other children feel left out when they arrive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school talking about it. </w:t>
      </w:r>
    </w:p>
    <w:p w14:paraId="63447E84" w14:textId="77777777" w:rsidR="00E140BE" w:rsidRDefault="00E140BE">
      <w:pPr>
        <w:rPr>
          <w:rFonts w:ascii="Times New Roman" w:eastAsia="Times New Roman" w:hAnsi="Times New Roman" w:cs="Times New Roman"/>
          <w:b/>
          <w:color w:val="5B9BD5"/>
          <w:sz w:val="28"/>
          <w:szCs w:val="28"/>
        </w:rPr>
      </w:pPr>
    </w:p>
    <w:p w14:paraId="55B685D6" w14:textId="77777777" w:rsidR="00E140BE" w:rsidRDefault="00E140BE">
      <w:pPr>
        <w:rPr>
          <w:rFonts w:ascii="Times New Roman" w:eastAsia="Times New Roman" w:hAnsi="Times New Roman" w:cs="Times New Roman"/>
          <w:b/>
          <w:color w:val="5B9BD5"/>
          <w:sz w:val="28"/>
          <w:szCs w:val="28"/>
        </w:rPr>
      </w:pPr>
    </w:p>
    <w:p w14:paraId="5639548F"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Withdraw and Termination of Enrollment</w:t>
      </w:r>
    </w:p>
    <w:p w14:paraId="706DC86A"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 Procedures:  Parent may terminate this Contract by submitting a WRITTEN Termination Notice to the Director by the dates indicated below (the Termination Date). Time is of the essence as to all deadlines stated in this Enrollment Contract.</w:t>
      </w:r>
    </w:p>
    <w:p w14:paraId="3EAE7BE0"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Termination Notice must (a) be dated, (b) state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name, (c) provide a reason for the termination of the Contract; and (d) be RECEIVED by the Director on or before the</w:t>
      </w:r>
    </w:p>
    <w:p w14:paraId="46D31378"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Termination Date. If such Termination Notice is timely received, Parent will be relieved of all tuition paid and other payments and fees that would have come due after the Termination Date. Even if this Contract is terminated pursuant to the terms of this Paragraph, Parent understands that the </w:t>
      </w:r>
      <w:proofErr w:type="gramStart"/>
      <w:r>
        <w:rPr>
          <w:rFonts w:ascii="Times New Roman" w:eastAsia="Times New Roman" w:hAnsi="Times New Roman" w:cs="Times New Roman"/>
          <w:sz w:val="24"/>
          <w:szCs w:val="24"/>
        </w:rPr>
        <w:t>School</w:t>
      </w:r>
      <w:proofErr w:type="gramEnd"/>
      <w:r>
        <w:rPr>
          <w:rFonts w:ascii="Times New Roman" w:eastAsia="Times New Roman" w:hAnsi="Times New Roman" w:cs="Times New Roman"/>
          <w:sz w:val="24"/>
          <w:szCs w:val="24"/>
        </w:rPr>
        <w:t xml:space="preserve"> will not refund any portion of the Student’s application or registration fees, unless they are not accepted. </w:t>
      </w:r>
    </w:p>
    <w:p w14:paraId="2A9ECD4B" w14:textId="77777777" w:rsidR="00E140BE" w:rsidRDefault="009C2A4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Withdraw. If you must withdraw from the program, a four-week advanced written notice is required. You will be </w:t>
      </w:r>
      <w:proofErr w:type="gramStart"/>
      <w:r>
        <w:rPr>
          <w:rFonts w:ascii="Times New Roman" w:eastAsia="Times New Roman" w:hAnsi="Times New Roman" w:cs="Times New Roman"/>
          <w:sz w:val="24"/>
          <w:szCs w:val="24"/>
        </w:rPr>
        <w:t>responsible</w:t>
      </w:r>
      <w:proofErr w:type="gramEnd"/>
      <w:r>
        <w:rPr>
          <w:rFonts w:ascii="Times New Roman" w:eastAsia="Times New Roman" w:hAnsi="Times New Roman" w:cs="Times New Roman"/>
          <w:sz w:val="24"/>
          <w:szCs w:val="24"/>
        </w:rPr>
        <w:t xml:space="preserve"> any tuition payments during the four-week withdraw period.  Early withdraw is subject to full payment of tuition for the remainder of the contract. If there is an extenuating circumstance, please explain in your withdraw letter to the directors.</w:t>
      </w:r>
    </w:p>
    <w:p w14:paraId="293682E6" w14:textId="77777777" w:rsidR="00E140BE" w:rsidRDefault="009C2A4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reserves the right to terminate enrollment at any time if any of the following policies are violated:</w:t>
      </w:r>
    </w:p>
    <w:p w14:paraId="2B48846D" w14:textId="77777777" w:rsidR="00E140BE" w:rsidRDefault="009C2A4D">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hire, or offer a position to, a current employee of </w:t>
      </w:r>
      <w:proofErr w:type="spellStart"/>
      <w:r>
        <w:rPr>
          <w:rFonts w:ascii="Times New Roman" w:eastAsia="Times New Roman" w:hAnsi="Times New Roman" w:cs="Times New Roman"/>
          <w:color w:val="000000"/>
          <w:sz w:val="24"/>
          <w:szCs w:val="24"/>
        </w:rPr>
        <w:t>STEMsteps</w:t>
      </w:r>
      <w:proofErr w:type="spellEnd"/>
      <w:r>
        <w:rPr>
          <w:rFonts w:ascii="Times New Roman" w:eastAsia="Times New Roman" w:hAnsi="Times New Roman" w:cs="Times New Roman"/>
          <w:color w:val="000000"/>
          <w:sz w:val="24"/>
          <w:szCs w:val="24"/>
        </w:rPr>
        <w:t xml:space="preserve"> to perform childcare services for you in your home.</w:t>
      </w:r>
    </w:p>
    <w:p w14:paraId="180D1F65" w14:textId="77777777" w:rsidR="00E140BE" w:rsidRDefault="009C2A4D">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If you hire a former employee to perform work or childcare services, prior to six months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their termination date.</w:t>
      </w:r>
    </w:p>
    <w:p w14:paraId="4A7A1858" w14:textId="77777777" w:rsidR="00E140BE" w:rsidRDefault="009C2A4D">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your child has been placed on a behavior plan or recommended an evaluation from outside agencies and you have not followed through with implementation within the initial </w:t>
      </w:r>
      <w:proofErr w:type="gramStart"/>
      <w:r>
        <w:rPr>
          <w:rFonts w:ascii="Times New Roman" w:eastAsia="Times New Roman" w:hAnsi="Times New Roman" w:cs="Times New Roman"/>
          <w:color w:val="000000"/>
          <w:sz w:val="24"/>
          <w:szCs w:val="24"/>
        </w:rPr>
        <w:t>90 day</w:t>
      </w:r>
      <w:proofErr w:type="gramEnd"/>
      <w:r>
        <w:rPr>
          <w:rFonts w:ascii="Times New Roman" w:eastAsia="Times New Roman" w:hAnsi="Times New Roman" w:cs="Times New Roman"/>
          <w:color w:val="000000"/>
          <w:sz w:val="24"/>
          <w:szCs w:val="24"/>
        </w:rPr>
        <w:t xml:space="preserve"> period.</w:t>
      </w:r>
    </w:p>
    <w:p w14:paraId="4904B9B7" w14:textId="77777777" w:rsidR="00E140BE" w:rsidRDefault="009C2A4D">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excessive instances of bullying, threatening, self-harm, or harming others. </w:t>
      </w:r>
    </w:p>
    <w:p w14:paraId="555581D6" w14:textId="77777777" w:rsidR="00E140BE" w:rsidRDefault="009C2A4D">
      <w:pPr>
        <w:rPr>
          <w:rFonts w:ascii="Times New Roman" w:eastAsia="Times New Roman" w:hAnsi="Times New Roman" w:cs="Times New Roman"/>
          <w:sz w:val="24"/>
          <w:szCs w:val="24"/>
        </w:rPr>
      </w:pPr>
      <w:r>
        <w:br w:type="page"/>
      </w:r>
    </w:p>
    <w:p w14:paraId="4C62DF36" w14:textId="77777777" w:rsidR="00E140BE" w:rsidRDefault="009C2A4D">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Appendix</w:t>
      </w:r>
    </w:p>
    <w:p w14:paraId="0819E6C0" w14:textId="77777777" w:rsidR="00E140BE" w:rsidRDefault="00E140BE">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p>
    <w:p w14:paraId="64B5F5D7" w14:textId="77777777" w:rsidR="00E140BE" w:rsidRDefault="009C2A4D">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2E0FA634" wp14:editId="2967DB21">
            <wp:extent cx="4762500" cy="7143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2500" cy="7143750"/>
                    </a:xfrm>
                    <a:prstGeom prst="rect">
                      <a:avLst/>
                    </a:prstGeom>
                    <a:ln/>
                  </pic:spPr>
                </pic:pic>
              </a:graphicData>
            </a:graphic>
          </wp:inline>
        </w:drawing>
      </w:r>
    </w:p>
    <w:p w14:paraId="33A52BBF" w14:textId="77777777" w:rsidR="00E140BE" w:rsidRDefault="00E140BE">
      <w:pPr>
        <w:rPr>
          <w:rFonts w:ascii="Times New Roman" w:eastAsia="Times New Roman" w:hAnsi="Times New Roman" w:cs="Times New Roman"/>
          <w:sz w:val="24"/>
          <w:szCs w:val="24"/>
        </w:rPr>
      </w:pPr>
    </w:p>
    <w:p w14:paraId="628C14C7" w14:textId="77777777" w:rsidR="00E140BE" w:rsidRDefault="00E140BE">
      <w:pPr>
        <w:rPr>
          <w:rFonts w:ascii="Times New Roman" w:eastAsia="Times New Roman" w:hAnsi="Times New Roman" w:cs="Times New Roman"/>
          <w:b/>
          <w:color w:val="5B9BD5"/>
          <w:sz w:val="28"/>
          <w:szCs w:val="28"/>
        </w:rPr>
      </w:pPr>
    </w:p>
    <w:p w14:paraId="330600B1"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color w:val="5B9BD5"/>
          <w:sz w:val="28"/>
          <w:szCs w:val="28"/>
        </w:rPr>
        <w:t>Childcare Health Assessment</w:t>
      </w:r>
    </w:p>
    <w:p w14:paraId="08555D72" w14:textId="77777777" w:rsidR="00E140BE" w:rsidRDefault="009C2A4D">
      <w:pPr>
        <w:pBdr>
          <w:top w:val="nil"/>
          <w:left w:val="nil"/>
          <w:bottom w:val="nil"/>
          <w:right w:val="nil"/>
          <w:between w:val="nil"/>
        </w:pBdr>
        <w:spacing w:after="0" w:line="240" w:lineRule="auto"/>
        <w:rPr>
          <w:color w:val="000000"/>
        </w:rPr>
      </w:pPr>
      <w:r>
        <w:rPr>
          <w:color w:val="000000"/>
        </w:rPr>
        <w:t xml:space="preserve">Please complete and sign this form each time you visit the doctor and </w:t>
      </w:r>
      <w:proofErr w:type="gramStart"/>
      <w:r>
        <w:rPr>
          <w:color w:val="000000"/>
        </w:rPr>
        <w:t>return</w:t>
      </w:r>
      <w:proofErr w:type="gramEnd"/>
      <w:r>
        <w:rPr>
          <w:color w:val="000000"/>
        </w:rPr>
        <w:t xml:space="preserve"> to staff member at </w:t>
      </w:r>
      <w:proofErr w:type="spellStart"/>
      <w:r>
        <w:rPr>
          <w:color w:val="000000"/>
        </w:rPr>
        <w:t>STEMsteps</w:t>
      </w:r>
      <w:proofErr w:type="spellEnd"/>
      <w:r>
        <w:rPr>
          <w:color w:val="000000"/>
        </w:rPr>
        <w:t>.</w:t>
      </w:r>
    </w:p>
    <w:p w14:paraId="4DEE9B68" w14:textId="77777777" w:rsidR="00E140BE" w:rsidRDefault="009C2A4D">
      <w:pPr>
        <w:rPr>
          <w:rFonts w:ascii="Times New Roman" w:eastAsia="Times New Roman" w:hAnsi="Times New Roman" w:cs="Times New Roman"/>
          <w:b/>
          <w:color w:val="5B9BD5"/>
          <w:sz w:val="28"/>
          <w:szCs w:val="28"/>
        </w:rPr>
      </w:pPr>
      <w:r>
        <w:rPr>
          <w:rFonts w:ascii="Times New Roman" w:eastAsia="Times New Roman" w:hAnsi="Times New Roman" w:cs="Times New Roman"/>
          <w:b/>
          <w:noProof/>
          <w:color w:val="5B9BD5"/>
          <w:sz w:val="28"/>
          <w:szCs w:val="28"/>
        </w:rPr>
        <w:drawing>
          <wp:inline distT="0" distB="0" distL="114300" distR="114300" wp14:anchorId="104E4A59" wp14:editId="2686E524">
            <wp:extent cx="5486400" cy="7099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86400" cy="7099300"/>
                    </a:xfrm>
                    <a:prstGeom prst="rect">
                      <a:avLst/>
                    </a:prstGeom>
                    <a:ln/>
                  </pic:spPr>
                </pic:pic>
              </a:graphicData>
            </a:graphic>
          </wp:inline>
        </w:drawing>
      </w:r>
    </w:p>
    <w:sectPr w:rsidR="00E140BE">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C71B7" w14:textId="77777777" w:rsidR="009C2A4D" w:rsidRDefault="009C2A4D">
      <w:pPr>
        <w:spacing w:after="0" w:line="240" w:lineRule="auto"/>
      </w:pPr>
      <w:r>
        <w:separator/>
      </w:r>
    </w:p>
  </w:endnote>
  <w:endnote w:type="continuationSeparator" w:id="0">
    <w:p w14:paraId="1386D59B" w14:textId="77777777" w:rsidR="009C2A4D" w:rsidRDefault="009C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B538093-529E-4734-8564-B0648E975E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0873FCE-76DA-49F8-93D0-F7C2E2F9B875}"/>
    <w:embedBold r:id="rId3" w:fontKey="{36E1A0E5-B6E6-4D5D-9840-A53208C2886E}"/>
  </w:font>
  <w:font w:name="Georgia">
    <w:panose1 w:val="02040502050405020303"/>
    <w:charset w:val="00"/>
    <w:family w:val="roman"/>
    <w:pitch w:val="variable"/>
    <w:sig w:usb0="00000287" w:usb1="00000000" w:usb2="00000000" w:usb3="00000000" w:csb0="0000009F" w:csb1="00000000"/>
    <w:embedRegular r:id="rId4" w:fontKey="{223DB30D-9403-42BC-B155-3680AD533473}"/>
    <w:embedItalic r:id="rId5" w:fontKey="{7A26ABD5-B9CE-4FE4-88CC-B868797F39BE}"/>
  </w:font>
  <w:font w:name="Cambria">
    <w:panose1 w:val="02040503050406030204"/>
    <w:charset w:val="00"/>
    <w:family w:val="roman"/>
    <w:pitch w:val="variable"/>
    <w:sig w:usb0="E00006FF" w:usb1="420024FF" w:usb2="02000000" w:usb3="00000000" w:csb0="0000019F" w:csb1="00000000"/>
    <w:embedRegular r:id="rId6" w:fontKey="{1B895C7A-6A1B-443A-BE8C-A3BF8A457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D8E32" w14:textId="77777777" w:rsidR="00E140BE" w:rsidRDefault="009C2A4D">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7C044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1B522" w14:textId="77777777" w:rsidR="009C2A4D" w:rsidRDefault="009C2A4D">
      <w:pPr>
        <w:spacing w:after="0" w:line="240" w:lineRule="auto"/>
      </w:pPr>
      <w:r>
        <w:separator/>
      </w:r>
    </w:p>
  </w:footnote>
  <w:footnote w:type="continuationSeparator" w:id="0">
    <w:p w14:paraId="58D03BDA" w14:textId="77777777" w:rsidR="009C2A4D" w:rsidRDefault="009C2A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BC0624"/>
    <w:multiLevelType w:val="multilevel"/>
    <w:tmpl w:val="9F48294E"/>
    <w:lvl w:ilvl="0">
      <w:start w:val="1"/>
      <w:numFmt w:val="decimal"/>
      <w:lvlText w:val="%1."/>
      <w:lvlJc w:val="left"/>
      <w:pPr>
        <w:ind w:left="1080" w:hanging="360"/>
      </w:pPr>
      <w:rPr>
        <w:b w:val="0"/>
        <w:smallCaps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A2F4ED3"/>
    <w:multiLevelType w:val="multilevel"/>
    <w:tmpl w:val="79180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7976863">
    <w:abstractNumId w:val="0"/>
  </w:num>
  <w:num w:numId="2" w16cid:durableId="1828471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0BE"/>
    <w:rsid w:val="00076729"/>
    <w:rsid w:val="00496503"/>
    <w:rsid w:val="004B6EEA"/>
    <w:rsid w:val="00547020"/>
    <w:rsid w:val="00594AB4"/>
    <w:rsid w:val="007C0441"/>
    <w:rsid w:val="0082285C"/>
    <w:rsid w:val="009525EA"/>
    <w:rsid w:val="009C2A4D"/>
    <w:rsid w:val="009F5DDD"/>
    <w:rsid w:val="00A75E15"/>
    <w:rsid w:val="00BC12C3"/>
    <w:rsid w:val="00CE1A30"/>
    <w:rsid w:val="00E140BE"/>
    <w:rsid w:val="00FC7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5883"/>
  <w15:docId w15:val="{0576A9FD-3D7D-4A8B-AC8C-7A3619AE2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4221</Words>
  <Characters>24060</Characters>
  <Application>Microsoft Office Word</Application>
  <DocSecurity>0</DocSecurity>
  <Lines>200</Lines>
  <Paragraphs>56</Paragraphs>
  <ScaleCrop>false</ScaleCrop>
  <Company/>
  <LinksUpToDate>false</LinksUpToDate>
  <CharactersWithSpaces>28225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palermo</cp:lastModifiedBy>
  <cp:revision>2</cp:revision>
  <dcterms:created xsi:type="dcterms:W3CDTF">2024-06-25T17:29:00Z</dcterms:created>
  <dcterms:modified xsi:type="dcterms:W3CDTF">2024-06-25T17:29:00Z</dcterms:modified>
</cp:coreProperties>
</file>