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C68" w14:textId="2C01BC96" w:rsidR="00ED0ED8" w:rsidRPr="009D316E" w:rsidRDefault="0090551A" w:rsidP="009D316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4. </w:t>
      </w:r>
      <w:r w:rsidR="000623F4" w:rsidRPr="000623F4">
        <w:rPr>
          <w:rFonts w:ascii="Arial Narrow" w:hAnsi="Arial Narrow"/>
          <w:b/>
          <w:bCs/>
        </w:rPr>
        <w:t>Data Analysis Scaffolding Sheet</w:t>
      </w:r>
      <w:r w:rsidR="00F97B08">
        <w:rPr>
          <w:rFonts w:ascii="Arial Narrow" w:hAnsi="Arial Narrow"/>
          <w:b/>
          <w:bCs/>
        </w:rPr>
        <w:t xml:space="preserve"> – </w:t>
      </w:r>
      <w:r>
        <w:rPr>
          <w:rFonts w:ascii="Arial Narrow" w:hAnsi="Arial Narrow"/>
          <w:b/>
          <w:bCs/>
        </w:rPr>
        <w:t>Margin of Error – how accurate is your result?</w:t>
      </w:r>
    </w:p>
    <w:p w14:paraId="73E37248" w14:textId="77777777" w:rsidR="00ED0ED8" w:rsidRDefault="00ED0ED8" w:rsidP="00ED0ED8">
      <w:pPr>
        <w:rPr>
          <w:rFonts w:ascii="Arial Narrow" w:hAnsi="Arial Narrow"/>
        </w:rPr>
      </w:pPr>
    </w:p>
    <w:p w14:paraId="652EA03A" w14:textId="3E56AE8A" w:rsidR="000623F4" w:rsidRDefault="00ED0ED8" w:rsidP="000623F4">
      <w:pPr>
        <w:rPr>
          <w:rFonts w:ascii="Arial Narrow" w:hAnsi="Arial Narrow"/>
        </w:rPr>
      </w:pPr>
      <w:r>
        <w:rPr>
          <w:rFonts w:ascii="Arial Narrow" w:hAnsi="Arial Narrow"/>
        </w:rPr>
        <w:t>If you choose Option 1….</w:t>
      </w:r>
      <w:r w:rsidR="009D316E" w:rsidRPr="009D316E">
        <w:rPr>
          <w:rFonts w:ascii="Arial Narrow" w:hAnsi="Arial Narrow"/>
          <w:b/>
          <w:bCs/>
          <w:i/>
          <w:iCs/>
        </w:rPr>
        <w:t xml:space="preserve"> </w:t>
      </w:r>
      <w:r w:rsidR="009D316E" w:rsidRPr="000623F4">
        <w:rPr>
          <w:rFonts w:ascii="Arial Narrow" w:hAnsi="Arial Narrow"/>
          <w:b/>
          <w:bCs/>
          <w:i/>
          <w:iCs/>
        </w:rPr>
        <w:t>Is there a significant difference in [dependent variable] between [this] and [that]?</w:t>
      </w:r>
    </w:p>
    <w:p w14:paraId="30D8B270" w14:textId="77777777" w:rsidR="00ED0ED8" w:rsidRDefault="00ED0ED8" w:rsidP="000623F4">
      <w:pPr>
        <w:rPr>
          <w:rFonts w:ascii="Arial Narrow" w:hAnsi="Arial Narrow"/>
        </w:rPr>
      </w:pPr>
    </w:p>
    <w:p w14:paraId="3077E69F" w14:textId="6769B521" w:rsidR="0074490A" w:rsidRPr="0074490A" w:rsidRDefault="00ED0ED8" w:rsidP="0074490A">
      <w:pPr>
        <w:rPr>
          <w:rFonts w:ascii="Arial Narrow" w:hAnsi="Arial Narrow"/>
        </w:rPr>
      </w:pPr>
      <w:r w:rsidRPr="0074490A">
        <w:rPr>
          <w:rFonts w:ascii="Arial Narrow" w:hAnsi="Arial Narrow"/>
        </w:rPr>
        <w:t xml:space="preserve">Use this </w:t>
      </w:r>
      <w:r w:rsidR="00F97B08" w:rsidRPr="0074490A">
        <w:rPr>
          <w:rFonts w:ascii="Arial Narrow" w:hAnsi="Arial Narrow"/>
          <w:i/>
          <w:iCs/>
        </w:rPr>
        <w:t>little book of statistics</w:t>
      </w:r>
      <w:r w:rsidR="00F97B08" w:rsidRPr="0074490A">
        <w:rPr>
          <w:rFonts w:ascii="Arial Narrow" w:hAnsi="Arial Narrow"/>
        </w:rPr>
        <w:t xml:space="preserve"> </w:t>
      </w:r>
      <w:r w:rsidRPr="0074490A">
        <w:rPr>
          <w:rFonts w:ascii="Arial Narrow" w:hAnsi="Arial Narrow"/>
        </w:rPr>
        <w:t xml:space="preserve">to give you an idea of </w:t>
      </w:r>
      <w:r w:rsidR="001D2237" w:rsidRPr="0074490A">
        <w:rPr>
          <w:rFonts w:ascii="Arial Narrow" w:hAnsi="Arial Narrow"/>
        </w:rPr>
        <w:t>how to</w:t>
      </w:r>
      <w:r w:rsidRPr="0074490A">
        <w:rPr>
          <w:rFonts w:ascii="Arial Narrow" w:hAnsi="Arial Narrow"/>
        </w:rPr>
        <w:t xml:space="preserve"> </w:t>
      </w:r>
      <w:r w:rsidR="00C33DAA" w:rsidRPr="0074490A">
        <w:rPr>
          <w:rFonts w:ascii="Arial Narrow" w:hAnsi="Arial Narrow"/>
        </w:rPr>
        <w:t>evaluate the ‘</w:t>
      </w:r>
      <w:r w:rsidR="00C33DAA" w:rsidRPr="0074490A">
        <w:rPr>
          <w:rFonts w:ascii="Arial Narrow" w:hAnsi="Arial Narrow"/>
          <w:i/>
          <w:iCs/>
        </w:rPr>
        <w:t>accuracy</w:t>
      </w:r>
      <w:r w:rsidR="00C33DAA" w:rsidRPr="0074490A">
        <w:rPr>
          <w:rFonts w:ascii="Arial Narrow" w:hAnsi="Arial Narrow"/>
        </w:rPr>
        <w:t>’ of the answer to your RQ.</w:t>
      </w:r>
      <w:r w:rsidR="0074490A" w:rsidRPr="0074490A">
        <w:rPr>
          <w:rFonts w:ascii="Arial Narrow" w:hAnsi="Arial Narrow"/>
        </w:rPr>
        <w:t xml:space="preserve"> </w:t>
      </w:r>
    </w:p>
    <w:p w14:paraId="5C93BC5F" w14:textId="77777777" w:rsidR="0074490A" w:rsidRDefault="0074490A" w:rsidP="00ED0ED8">
      <w:pPr>
        <w:rPr>
          <w:rFonts w:ascii="Arial Narrow" w:hAnsi="Arial Narrow"/>
        </w:rPr>
      </w:pPr>
    </w:p>
    <w:p w14:paraId="2339E640" w14:textId="37A69193" w:rsidR="00F412D2" w:rsidRDefault="00D60038" w:rsidP="001D223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A01ADD">
        <w:rPr>
          <w:rFonts w:ascii="Arial Narrow" w:hAnsi="Arial Narrow"/>
        </w:rPr>
        <w:t>alculate the standard deviation (s)</w:t>
      </w:r>
      <w:r>
        <w:rPr>
          <w:rFonts w:ascii="Arial Narrow" w:hAnsi="Arial Narrow"/>
        </w:rPr>
        <w:t xml:space="preserve"> for both [this] and [that]</w:t>
      </w:r>
      <w:r w:rsidR="00A01A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datasets </w:t>
      </w:r>
      <w:r w:rsidR="00A01ADD">
        <w:rPr>
          <w:rFonts w:ascii="Arial Narrow" w:hAnsi="Arial Narrow"/>
        </w:rPr>
        <w:t>using the formula =</w:t>
      </w:r>
      <w:proofErr w:type="gramStart"/>
      <w:r w:rsidR="00A01ADD">
        <w:rPr>
          <w:rFonts w:ascii="Arial Narrow" w:hAnsi="Arial Narrow"/>
        </w:rPr>
        <w:t xml:space="preserve">STDEV(  </w:t>
      </w:r>
      <w:proofErr w:type="gramEnd"/>
      <w:r w:rsidR="00A01ADD">
        <w:rPr>
          <w:rFonts w:ascii="Arial Narrow" w:hAnsi="Arial Narrow"/>
        </w:rPr>
        <w:t>:  )</w:t>
      </w:r>
    </w:p>
    <w:p w14:paraId="75673463" w14:textId="5FA59200" w:rsidR="00A01ADD" w:rsidRDefault="00D60038" w:rsidP="001D223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A01ADD">
        <w:rPr>
          <w:rFonts w:ascii="Arial Narrow" w:hAnsi="Arial Narrow"/>
        </w:rPr>
        <w:t>alculate the sample size (n) using the formula =</w:t>
      </w:r>
      <w:proofErr w:type="gramStart"/>
      <w:r w:rsidR="00A01ADD">
        <w:rPr>
          <w:rFonts w:ascii="Arial Narrow" w:hAnsi="Arial Narrow"/>
        </w:rPr>
        <w:t xml:space="preserve">COUNT(  </w:t>
      </w:r>
      <w:proofErr w:type="gramEnd"/>
      <w:r w:rsidR="00A01ADD">
        <w:rPr>
          <w:rFonts w:ascii="Arial Narrow" w:hAnsi="Arial Narrow"/>
        </w:rPr>
        <w:t>:  )</w:t>
      </w:r>
    </w:p>
    <w:p w14:paraId="6F6BD5FB" w14:textId="72339940" w:rsidR="00F2243B" w:rsidRDefault="00D60038" w:rsidP="00A01AD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A01ADD">
        <w:rPr>
          <w:rFonts w:ascii="Arial Narrow" w:hAnsi="Arial Narrow"/>
        </w:rPr>
        <w:t xml:space="preserve">alculate SEM for </w:t>
      </w:r>
      <w:r>
        <w:rPr>
          <w:rFonts w:ascii="Arial Narrow" w:hAnsi="Arial Narrow"/>
        </w:rPr>
        <w:t xml:space="preserve">both </w:t>
      </w:r>
      <w:r w:rsidR="00A01ADD">
        <w:rPr>
          <w:rFonts w:ascii="Arial Narrow" w:hAnsi="Arial Narrow"/>
        </w:rPr>
        <w:t>[this] and [that] using the formula =s/SQRT(n)</w:t>
      </w:r>
    </w:p>
    <w:p w14:paraId="6FA1187C" w14:textId="2207A353" w:rsidR="00D60038" w:rsidRDefault="00D60038" w:rsidP="00A01AD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Click on the graph. Click on ‘Chart Design’ tab. Click on ‘Add Chart Element’. </w:t>
      </w:r>
    </w:p>
    <w:p w14:paraId="666AF389" w14:textId="6D77B73D" w:rsidR="00D60038" w:rsidRDefault="00D60038" w:rsidP="00A01AD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Click on Error Bars. Select ‘More Error Bar Options’. </w:t>
      </w:r>
    </w:p>
    <w:p w14:paraId="0255A589" w14:textId="5B6224E9" w:rsidR="00D60038" w:rsidRDefault="00D60038" w:rsidP="00ED0ED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Select Custom. Select ‘Specify Value’. </w:t>
      </w:r>
    </w:p>
    <w:p w14:paraId="280AC6FB" w14:textId="23562C95" w:rsidR="00D60038" w:rsidRDefault="00D60038" w:rsidP="00ED0ED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Delete all default values in the ‘positive error value’ and ‘negative error value’. Leave curser in empty box.</w:t>
      </w:r>
    </w:p>
    <w:p w14:paraId="666D9AC8" w14:textId="606A2529" w:rsidR="00D60038" w:rsidRDefault="00D60038" w:rsidP="00ED0ED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Go back to your spreadsheet and highlight </w:t>
      </w:r>
      <w:r w:rsidRPr="00D60038">
        <w:rPr>
          <w:rFonts w:ascii="Arial Narrow" w:hAnsi="Arial Narrow"/>
          <w:i/>
          <w:iCs/>
        </w:rPr>
        <w:t xml:space="preserve">ALL </w:t>
      </w:r>
      <w:r>
        <w:rPr>
          <w:rFonts w:ascii="Arial Narrow" w:hAnsi="Arial Narrow"/>
        </w:rPr>
        <w:t>SEM data for both [this]</w:t>
      </w:r>
      <w:r w:rsidRPr="00D60038">
        <w:rPr>
          <w:rFonts w:ascii="Arial Narrow" w:hAnsi="Arial Narrow"/>
          <w:i/>
          <w:iCs/>
        </w:rPr>
        <w:t xml:space="preserve"> and</w:t>
      </w:r>
      <w:r>
        <w:rPr>
          <w:rFonts w:ascii="Arial Narrow" w:hAnsi="Arial Narrow"/>
        </w:rPr>
        <w:t xml:space="preserve"> [that].</w:t>
      </w:r>
    </w:p>
    <w:p w14:paraId="7DFB71BA" w14:textId="6A0E8B39" w:rsidR="00D60038" w:rsidRDefault="00D60038" w:rsidP="00D6003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Repeat for the ‘negative error value’. Error bars should appear on your graph </w:t>
      </w:r>
      <w:r w:rsidRPr="00D60038">
        <w:rPr>
          <w:rFonts w:ascii="Arial Narrow" w:hAnsi="Arial Narrow"/>
        </w:rPr>
        <w:sym w:font="Wingdings" w:char="F04A"/>
      </w:r>
      <w:r>
        <w:rPr>
          <w:rFonts w:ascii="Arial Narrow" w:hAnsi="Arial Narrow"/>
        </w:rPr>
        <w:t xml:space="preserve"> </w:t>
      </w:r>
    </w:p>
    <w:p w14:paraId="1AC3090B" w14:textId="422923EB" w:rsidR="009D7B8F" w:rsidRPr="00D60038" w:rsidRDefault="009D7B8F" w:rsidP="00D6003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Email your excel spreadsheet to the teacher.</w:t>
      </w:r>
    </w:p>
    <w:p w14:paraId="7C6DD783" w14:textId="77777777" w:rsidR="00ED0ED8" w:rsidRDefault="00ED0ED8" w:rsidP="000623F4">
      <w:pPr>
        <w:rPr>
          <w:rFonts w:ascii="Arial Narrow" w:hAnsi="Arial Narrow"/>
        </w:rPr>
      </w:pPr>
    </w:p>
    <w:p w14:paraId="78DEB5CF" w14:textId="6DD54D6A" w:rsidR="00D60038" w:rsidRDefault="000623F4" w:rsidP="000623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87152DC" wp14:editId="154DE905">
            <wp:extent cx="1222218" cy="1646733"/>
            <wp:effectExtent l="0" t="0" r="0" b="4445"/>
            <wp:docPr id="1338943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943202" name="Picture 13389432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9" cy="17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D2">
        <w:rPr>
          <w:rFonts w:ascii="Arial Narrow" w:hAnsi="Arial Narrow"/>
        </w:rPr>
        <w:t xml:space="preserve">  </w:t>
      </w:r>
      <w:r w:rsidR="007A45F0">
        <w:rPr>
          <w:rFonts w:ascii="Arial Narrow" w:hAnsi="Arial Narrow"/>
          <w:noProof/>
        </w:rPr>
        <w:drawing>
          <wp:inline distT="0" distB="0" distL="0" distR="0" wp14:anchorId="679324A5" wp14:editId="1EA804E2">
            <wp:extent cx="1182728" cy="1584356"/>
            <wp:effectExtent l="0" t="0" r="0" b="3175"/>
            <wp:docPr id="54335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5020" name="Picture 543350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61" cy="160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43B">
        <w:rPr>
          <w:rFonts w:ascii="Arial Narrow" w:hAnsi="Arial Narrow"/>
        </w:rPr>
        <w:t xml:space="preserve"> </w:t>
      </w:r>
      <w:r w:rsidR="00A01ADD">
        <w:rPr>
          <w:rFonts w:ascii="Arial Narrow" w:hAnsi="Arial Narrow"/>
          <w:noProof/>
        </w:rPr>
        <w:drawing>
          <wp:inline distT="0" distB="0" distL="0" distR="0" wp14:anchorId="484AC75A" wp14:editId="082A597D">
            <wp:extent cx="1207339" cy="1629624"/>
            <wp:effectExtent l="0" t="0" r="0" b="0"/>
            <wp:docPr id="1809313409" name="Picture 3" descr="A screenshot of a black and whit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313409" name="Picture 3" descr="A screenshot of a black and white sc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56" cy="16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ADD">
        <w:rPr>
          <w:rFonts w:ascii="Arial Narrow" w:hAnsi="Arial Narrow"/>
        </w:rPr>
        <w:t xml:space="preserve"> </w:t>
      </w:r>
      <w:r w:rsidR="00F2243B">
        <w:rPr>
          <w:rFonts w:ascii="Arial Narrow" w:hAnsi="Arial Narrow"/>
        </w:rPr>
        <w:t xml:space="preserve"> </w:t>
      </w:r>
      <w:r w:rsidR="00F2243B">
        <w:rPr>
          <w:rFonts w:ascii="Arial Narrow" w:hAnsi="Arial Narrow"/>
          <w:noProof/>
        </w:rPr>
        <w:drawing>
          <wp:inline distT="0" distB="0" distL="0" distR="0" wp14:anchorId="7F74433C" wp14:editId="235D0926">
            <wp:extent cx="1186004" cy="1603611"/>
            <wp:effectExtent l="0" t="0" r="0" b="0"/>
            <wp:docPr id="10628694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69453" name="Picture 106286945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86" cy="16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43B">
        <w:rPr>
          <w:rFonts w:ascii="Arial Narrow" w:hAnsi="Arial Narrow"/>
        </w:rPr>
        <w:t xml:space="preserve">    </w:t>
      </w:r>
      <w:r w:rsidR="00D60038">
        <w:rPr>
          <w:rFonts w:ascii="Arial Narrow" w:hAnsi="Arial Narrow"/>
          <w:noProof/>
        </w:rPr>
        <w:drawing>
          <wp:inline distT="0" distB="0" distL="0" distR="0" wp14:anchorId="54B85021" wp14:editId="53887920">
            <wp:extent cx="1195057" cy="1630400"/>
            <wp:effectExtent l="0" t="0" r="0" b="0"/>
            <wp:docPr id="16789556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955698" name="Picture 167895569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58" cy="16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FC39" w14:textId="77777777" w:rsidR="00D60038" w:rsidRDefault="00D60038" w:rsidP="000623F4">
      <w:pPr>
        <w:rPr>
          <w:rFonts w:ascii="Arial Narrow" w:hAnsi="Arial Narrow"/>
        </w:rPr>
      </w:pPr>
    </w:p>
    <w:p w14:paraId="5F4CEB40" w14:textId="4B0003FD" w:rsidR="00D60038" w:rsidRDefault="00D60038" w:rsidP="000623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3EB265A" wp14:editId="0E5AFC29">
            <wp:extent cx="1140736" cy="1523641"/>
            <wp:effectExtent l="0" t="0" r="2540" b="635"/>
            <wp:docPr id="11992800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280091" name="Picture 119928009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71" cy="154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noProof/>
        </w:rPr>
        <w:drawing>
          <wp:inline distT="0" distB="0" distL="0" distR="0" wp14:anchorId="3E0BD8E3" wp14:editId="3ED50CDB">
            <wp:extent cx="1131684" cy="1512437"/>
            <wp:effectExtent l="0" t="0" r="0" b="0"/>
            <wp:docPr id="10939780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978079" name="Picture 109397807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82" cy="15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noProof/>
        </w:rPr>
        <w:drawing>
          <wp:inline distT="0" distB="0" distL="0" distR="0" wp14:anchorId="54C55939" wp14:editId="7045BF9E">
            <wp:extent cx="1131684" cy="1521194"/>
            <wp:effectExtent l="0" t="0" r="0" b="3175"/>
            <wp:docPr id="13516523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652341" name="Picture 135165234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091" cy="15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noProof/>
        </w:rPr>
        <w:drawing>
          <wp:inline distT="0" distB="0" distL="0" distR="0" wp14:anchorId="7729DDEE" wp14:editId="721A268C">
            <wp:extent cx="1113577" cy="1479614"/>
            <wp:effectExtent l="0" t="0" r="4445" b="0"/>
            <wp:docPr id="21005243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24333" name="Picture 210052433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56" cy="15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noProof/>
        </w:rPr>
        <w:drawing>
          <wp:inline distT="0" distB="0" distL="0" distR="0" wp14:anchorId="6C875187" wp14:editId="6320884F">
            <wp:extent cx="1068309" cy="1435228"/>
            <wp:effectExtent l="0" t="0" r="0" b="0"/>
            <wp:docPr id="11210539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53956" name="Picture 112105395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69" cy="149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981A" w14:textId="77777777" w:rsidR="00D60038" w:rsidRDefault="00D60038" w:rsidP="000623F4">
      <w:pPr>
        <w:rPr>
          <w:rFonts w:ascii="Arial Narrow" w:hAnsi="Arial Narrow"/>
        </w:rPr>
      </w:pPr>
    </w:p>
    <w:p w14:paraId="1FA98799" w14:textId="7EF469E2" w:rsidR="00D60038" w:rsidRDefault="00D60038" w:rsidP="000623F4">
      <w:pPr>
        <w:rPr>
          <w:rFonts w:ascii="Arial Narrow" w:hAnsi="Arial Narrow"/>
        </w:rPr>
      </w:pPr>
      <w:r w:rsidRPr="0074490A">
        <w:rPr>
          <w:rFonts w:ascii="Arial Narrow" w:hAnsi="Arial Narrow"/>
        </w:rPr>
        <w:t xml:space="preserve">If the error bar </w:t>
      </w:r>
      <w:r>
        <w:rPr>
          <w:rFonts w:ascii="Arial Narrow" w:hAnsi="Arial Narrow"/>
        </w:rPr>
        <w:t>is</w:t>
      </w:r>
      <w:r w:rsidRPr="0074490A">
        <w:rPr>
          <w:rFonts w:ascii="Arial Narrow" w:hAnsi="Arial Narrow"/>
        </w:rPr>
        <w:t xml:space="preserve"> small, the accuracy is high. </w:t>
      </w:r>
      <w:r>
        <w:rPr>
          <w:rFonts w:ascii="Arial Narrow" w:hAnsi="Arial Narrow"/>
        </w:rPr>
        <w:t xml:space="preserve">The average (mean) sits in the </w:t>
      </w:r>
      <w:r w:rsidRPr="007A45F0">
        <w:rPr>
          <w:rFonts w:ascii="Arial Narrow" w:hAnsi="Arial Narrow"/>
          <w:i/>
          <w:iCs/>
        </w:rPr>
        <w:t xml:space="preserve">middle </w:t>
      </w:r>
      <w:r>
        <w:rPr>
          <w:rFonts w:ascii="Arial Narrow" w:hAnsi="Arial Narrow"/>
        </w:rPr>
        <w:t xml:space="preserve">of the error bar. The standard error of the mean (SEM) determines the height of the error bar. </w:t>
      </w:r>
      <w:r w:rsidRPr="00F2243B">
        <w:rPr>
          <w:rFonts w:ascii="Arial Narrow" w:hAnsi="Arial Narrow"/>
          <w:i/>
          <w:iCs/>
        </w:rPr>
        <w:t>Note:</w:t>
      </w:r>
      <w:r>
        <w:rPr>
          <w:rFonts w:ascii="Arial Narrow" w:hAnsi="Arial Narrow"/>
        </w:rPr>
        <w:t xml:space="preserve"> you can also use standard deviation (s) instead of SEM to determine the height of the error bar, but SEM is preferred for population studies (</w:t>
      </w:r>
      <w:r w:rsidRPr="00BB3727">
        <w:rPr>
          <w:rFonts w:ascii="Arial Narrow" w:hAnsi="Arial Narrow"/>
          <w:i/>
          <w:iCs/>
        </w:rPr>
        <w:t xml:space="preserve">also </w:t>
      </w:r>
      <w:proofErr w:type="gramStart"/>
      <w:r w:rsidRPr="00BB3727">
        <w:rPr>
          <w:rFonts w:ascii="Arial Narrow" w:hAnsi="Arial Narrow"/>
          <w:i/>
          <w:iCs/>
        </w:rPr>
        <w:t>note</w:t>
      </w:r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SEM error bars are </w:t>
      </w:r>
      <w:r w:rsidRPr="00D92201">
        <w:rPr>
          <w:rFonts w:ascii="Arial Narrow" w:hAnsi="Arial Narrow"/>
          <w:i/>
          <w:iCs/>
        </w:rPr>
        <w:t xml:space="preserve">smaller </w:t>
      </w:r>
      <w:r>
        <w:rPr>
          <w:rFonts w:ascii="Arial Narrow" w:hAnsi="Arial Narrow"/>
        </w:rPr>
        <w:t xml:space="preserve">than s error bars). </w:t>
      </w:r>
    </w:p>
    <w:p w14:paraId="18FCCED3" w14:textId="77777777" w:rsidR="009D7B8F" w:rsidRDefault="009D7B8F" w:rsidP="000623F4">
      <w:pPr>
        <w:rPr>
          <w:rFonts w:ascii="Arial Narrow" w:hAnsi="Arial Narrow"/>
        </w:rPr>
      </w:pPr>
    </w:p>
    <w:p w14:paraId="7B983237" w14:textId="48672540" w:rsidR="009D7B8F" w:rsidRDefault="00357CEF" w:rsidP="00ED0ED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</w:t>
      </w:r>
    </w:p>
    <w:p w14:paraId="436DD07C" w14:textId="483A31E0" w:rsidR="000623F4" w:rsidRDefault="00ED0ED8" w:rsidP="00ED0E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choose </w:t>
      </w:r>
      <w:r w:rsidR="000623F4" w:rsidRPr="00ED0ED8">
        <w:rPr>
          <w:rFonts w:ascii="Arial Narrow" w:hAnsi="Arial Narrow"/>
        </w:rPr>
        <w:t>Option 2</w:t>
      </w:r>
      <w:r>
        <w:rPr>
          <w:rFonts w:ascii="Arial Narrow" w:hAnsi="Arial Narrow"/>
        </w:rPr>
        <w:t>….</w:t>
      </w:r>
      <w:r w:rsidR="000623F4" w:rsidRPr="009D316E">
        <w:rPr>
          <w:rFonts w:ascii="Arial Narrow" w:hAnsi="Arial Narrow"/>
          <w:b/>
          <w:bCs/>
          <w:i/>
          <w:iCs/>
        </w:rPr>
        <w:t xml:space="preserve"> </w:t>
      </w:r>
      <w:r w:rsidR="009D316E" w:rsidRPr="009D316E">
        <w:rPr>
          <w:rFonts w:ascii="Arial Narrow" w:hAnsi="Arial Narrow"/>
          <w:b/>
          <w:bCs/>
          <w:i/>
          <w:iCs/>
        </w:rPr>
        <w:t>Is there a linear relationship between [dependent variable] and [independent variable]?</w:t>
      </w:r>
    </w:p>
    <w:p w14:paraId="6B0D24DA" w14:textId="77777777" w:rsidR="00ED0ED8" w:rsidRDefault="00ED0ED8" w:rsidP="00ED0ED8">
      <w:pPr>
        <w:rPr>
          <w:rFonts w:ascii="Arial Narrow" w:hAnsi="Arial Narrow"/>
        </w:rPr>
      </w:pPr>
    </w:p>
    <w:p w14:paraId="5BCD28AF" w14:textId="5B54F342" w:rsidR="001D2237" w:rsidRDefault="00357CEF" w:rsidP="001D2237">
      <w:pPr>
        <w:rPr>
          <w:rFonts w:ascii="Arial Narrow" w:hAnsi="Arial Narrow"/>
        </w:rPr>
      </w:pPr>
      <w:r>
        <w:rPr>
          <w:rFonts w:ascii="Arial Narrow" w:hAnsi="Arial Narrow"/>
        </w:rPr>
        <w:t>Whilst it</w:t>
      </w:r>
      <w:r w:rsidR="000434C7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s possible to add error bars to every data point on a scatterplot graph, it would require each data point to be a mean value, which requires a lot of sampling and data collection that goes beyond the scope of this subject. If you are interested in learning how, ask your teacher. </w:t>
      </w:r>
    </w:p>
    <w:p w14:paraId="35609219" w14:textId="77777777" w:rsidR="00572DD6" w:rsidRDefault="00572DD6" w:rsidP="001D2237">
      <w:pPr>
        <w:rPr>
          <w:rFonts w:ascii="Arial Narrow" w:hAnsi="Arial Narrow"/>
        </w:rPr>
      </w:pPr>
    </w:p>
    <w:p w14:paraId="75DDE787" w14:textId="07979730" w:rsidR="000623F4" w:rsidRPr="00295444" w:rsidRDefault="00572DD6" w:rsidP="000623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Whilst an r value that is close to </w:t>
      </w:r>
      <w:r w:rsidR="000434C7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would suggest the data is </w:t>
      </w:r>
      <w:r w:rsidR="000434C7">
        <w:rPr>
          <w:rFonts w:ascii="Arial Narrow" w:hAnsi="Arial Narrow"/>
        </w:rPr>
        <w:t>in</w:t>
      </w:r>
      <w:r>
        <w:rPr>
          <w:rFonts w:ascii="Arial Narrow" w:hAnsi="Arial Narrow"/>
        </w:rPr>
        <w:t>accurate, there may also be</w:t>
      </w:r>
      <w:r w:rsidRPr="00572DD6">
        <w:rPr>
          <w:rFonts w:ascii="Arial Narrow" w:hAnsi="Arial Narrow"/>
          <w:i/>
          <w:iCs/>
          <w:sz w:val="28"/>
          <w:szCs w:val="28"/>
        </w:rPr>
        <w:t xml:space="preserve"> no</w:t>
      </w:r>
      <w:r w:rsidRPr="00572DD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</w:rPr>
        <w:t>relationship between the two variables</w:t>
      </w:r>
      <w:r w:rsidR="000434C7">
        <w:rPr>
          <w:rFonts w:ascii="Arial Narrow" w:hAnsi="Arial Narrow"/>
        </w:rPr>
        <w:t xml:space="preserve"> (and has nothing to do with accuracy)</w:t>
      </w:r>
      <w:r w:rsidR="0029544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This is something </w:t>
      </w:r>
      <w:r w:rsidR="00857E23">
        <w:rPr>
          <w:rFonts w:ascii="Arial Narrow" w:hAnsi="Arial Narrow"/>
        </w:rPr>
        <w:t>that would need closer investigation,</w:t>
      </w:r>
      <w:r>
        <w:rPr>
          <w:rFonts w:ascii="Arial Narrow" w:hAnsi="Arial Narrow"/>
        </w:rPr>
        <w:t xml:space="preserve"> taking into consideration the experimental design</w:t>
      </w:r>
      <w:r w:rsidR="00295444">
        <w:rPr>
          <w:rFonts w:ascii="Arial Narrow" w:hAnsi="Arial Narrow"/>
        </w:rPr>
        <w:t xml:space="preserve"> (e.g. limitations of the sampling method)</w:t>
      </w:r>
      <w:r>
        <w:rPr>
          <w:rFonts w:ascii="Arial Narrow" w:hAnsi="Arial Narrow"/>
        </w:rPr>
        <w:t>, controlled variables</w:t>
      </w:r>
      <w:r w:rsidR="00295444">
        <w:rPr>
          <w:rFonts w:ascii="Arial Narrow" w:hAnsi="Arial Narrow"/>
        </w:rPr>
        <w:t>, measured variables,</w:t>
      </w:r>
      <w:r>
        <w:rPr>
          <w:rFonts w:ascii="Arial Narrow" w:hAnsi="Arial Narrow"/>
        </w:rPr>
        <w:t xml:space="preserve"> as well as how your data compares to what the scientific literature says.</w:t>
      </w:r>
      <w:r w:rsidR="00A71310">
        <w:rPr>
          <w:rFonts w:ascii="Arial Narrow" w:hAnsi="Arial Narrow"/>
        </w:rPr>
        <w:t xml:space="preserve"> </w:t>
      </w:r>
    </w:p>
    <w:sectPr w:rsidR="000623F4" w:rsidRPr="00295444" w:rsidSect="00083544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2EFB" w14:textId="77777777" w:rsidR="00083544" w:rsidRDefault="00083544" w:rsidP="004D5C4B">
      <w:r>
        <w:separator/>
      </w:r>
    </w:p>
  </w:endnote>
  <w:endnote w:type="continuationSeparator" w:id="0">
    <w:p w14:paraId="41F528D6" w14:textId="77777777" w:rsidR="00083544" w:rsidRDefault="00083544" w:rsidP="004D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AE2" w14:textId="77777777" w:rsidR="004D5C4B" w:rsidRDefault="004D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6AC7" w14:textId="77777777" w:rsidR="00083544" w:rsidRDefault="00083544" w:rsidP="004D5C4B">
      <w:r>
        <w:separator/>
      </w:r>
    </w:p>
  </w:footnote>
  <w:footnote w:type="continuationSeparator" w:id="0">
    <w:p w14:paraId="0B857688" w14:textId="77777777" w:rsidR="00083544" w:rsidRDefault="00083544" w:rsidP="004D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B19"/>
    <w:multiLevelType w:val="hybridMultilevel"/>
    <w:tmpl w:val="3DE014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4ED"/>
    <w:multiLevelType w:val="hybridMultilevel"/>
    <w:tmpl w:val="30464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5C9"/>
    <w:multiLevelType w:val="hybridMultilevel"/>
    <w:tmpl w:val="5A168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47C"/>
    <w:multiLevelType w:val="hybridMultilevel"/>
    <w:tmpl w:val="44F28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B6B"/>
    <w:multiLevelType w:val="hybridMultilevel"/>
    <w:tmpl w:val="9C108DAA"/>
    <w:lvl w:ilvl="0" w:tplc="8DC66C2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A1307"/>
    <w:multiLevelType w:val="hybridMultilevel"/>
    <w:tmpl w:val="D5D00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050"/>
    <w:multiLevelType w:val="hybridMultilevel"/>
    <w:tmpl w:val="D5D00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868A2"/>
    <w:multiLevelType w:val="hybridMultilevel"/>
    <w:tmpl w:val="D316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66132">
    <w:abstractNumId w:val="2"/>
  </w:num>
  <w:num w:numId="2" w16cid:durableId="777413882">
    <w:abstractNumId w:val="3"/>
  </w:num>
  <w:num w:numId="3" w16cid:durableId="2049791971">
    <w:abstractNumId w:val="7"/>
  </w:num>
  <w:num w:numId="4" w16cid:durableId="1978105504">
    <w:abstractNumId w:val="0"/>
  </w:num>
  <w:num w:numId="5" w16cid:durableId="404913622">
    <w:abstractNumId w:val="4"/>
  </w:num>
  <w:num w:numId="6" w16cid:durableId="1790392195">
    <w:abstractNumId w:val="5"/>
  </w:num>
  <w:num w:numId="7" w16cid:durableId="1694382403">
    <w:abstractNumId w:val="6"/>
  </w:num>
  <w:num w:numId="8" w16cid:durableId="24904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F4"/>
    <w:rsid w:val="00030CB8"/>
    <w:rsid w:val="000434C7"/>
    <w:rsid w:val="000623F4"/>
    <w:rsid w:val="00083544"/>
    <w:rsid w:val="00105450"/>
    <w:rsid w:val="001B0E7D"/>
    <w:rsid w:val="001D2237"/>
    <w:rsid w:val="00295444"/>
    <w:rsid w:val="002A1B00"/>
    <w:rsid w:val="002D4627"/>
    <w:rsid w:val="003470BE"/>
    <w:rsid w:val="00357CEF"/>
    <w:rsid w:val="00370CAD"/>
    <w:rsid w:val="004D5C4B"/>
    <w:rsid w:val="00572DD6"/>
    <w:rsid w:val="006A3EB3"/>
    <w:rsid w:val="006D5D71"/>
    <w:rsid w:val="006D6699"/>
    <w:rsid w:val="0074490A"/>
    <w:rsid w:val="007A45F0"/>
    <w:rsid w:val="00804536"/>
    <w:rsid w:val="00857E23"/>
    <w:rsid w:val="0090551A"/>
    <w:rsid w:val="009D316E"/>
    <w:rsid w:val="009D7B8F"/>
    <w:rsid w:val="00A0140D"/>
    <w:rsid w:val="00A01ADD"/>
    <w:rsid w:val="00A60B1B"/>
    <w:rsid w:val="00A71310"/>
    <w:rsid w:val="00B676BC"/>
    <w:rsid w:val="00B83022"/>
    <w:rsid w:val="00BB3727"/>
    <w:rsid w:val="00C03973"/>
    <w:rsid w:val="00C26A51"/>
    <w:rsid w:val="00C33DAA"/>
    <w:rsid w:val="00CD0044"/>
    <w:rsid w:val="00D0755F"/>
    <w:rsid w:val="00D24FC4"/>
    <w:rsid w:val="00D60038"/>
    <w:rsid w:val="00D62225"/>
    <w:rsid w:val="00D92201"/>
    <w:rsid w:val="00DD5E4F"/>
    <w:rsid w:val="00DD5EF5"/>
    <w:rsid w:val="00ED0ED8"/>
    <w:rsid w:val="00F2243B"/>
    <w:rsid w:val="00F412D2"/>
    <w:rsid w:val="00F631BD"/>
    <w:rsid w:val="00F97B08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BB58"/>
  <w15:chartTrackingRefBased/>
  <w15:docId w15:val="{6119C5DC-73C1-F241-BC22-EDD2AE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4B"/>
  </w:style>
  <w:style w:type="paragraph" w:styleId="Footer">
    <w:name w:val="footer"/>
    <w:basedOn w:val="Normal"/>
    <w:link w:val="FooterChar"/>
    <w:uiPriority w:val="99"/>
    <w:unhideWhenUsed/>
    <w:rsid w:val="004D5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Riches</dc:creator>
  <cp:keywords/>
  <dc:description/>
  <cp:lastModifiedBy>Gail Riches</cp:lastModifiedBy>
  <cp:revision>39</cp:revision>
  <dcterms:created xsi:type="dcterms:W3CDTF">2024-03-10T22:22:00Z</dcterms:created>
  <dcterms:modified xsi:type="dcterms:W3CDTF">2024-03-13T08:20:00Z</dcterms:modified>
</cp:coreProperties>
</file>