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55B62" w14:textId="766F984A" w:rsidR="00112684" w:rsidRPr="00B7454D" w:rsidRDefault="00B7454D" w:rsidP="00112684">
      <w:pPr>
        <w:jc w:val="center"/>
        <w:rPr>
          <w:rFonts w:ascii="Arial Narrow" w:hAnsi="Arial Narrow" w:cs="Segoe UI"/>
          <w:b/>
          <w:bCs/>
          <w:color w:val="0F1419"/>
          <w:sz w:val="32"/>
          <w:szCs w:val="32"/>
          <w:shd w:val="clear" w:color="auto" w:fill="FFFFFF"/>
        </w:rPr>
      </w:pPr>
      <w:r w:rsidRPr="00B7454D">
        <w:rPr>
          <w:rFonts w:ascii="Arial Narrow" w:hAnsi="Arial Narrow" w:cs="Segoe UI"/>
          <w:b/>
          <w:bCs/>
          <w:color w:val="0F1419"/>
          <w:sz w:val="32"/>
          <w:szCs w:val="32"/>
          <w:shd w:val="clear" w:color="auto" w:fill="FFFFFF"/>
        </w:rPr>
        <w:t>IPCC Report Break Down by Gernot Wagner</w:t>
      </w:r>
    </w:p>
    <w:p w14:paraId="30AB0C72" w14:textId="1C2D817F" w:rsidR="00B7454D" w:rsidRPr="00B7454D" w:rsidRDefault="00B7454D" w:rsidP="00B7454D">
      <w:pPr>
        <w:jc w:val="center"/>
        <w:rPr>
          <w:rFonts w:ascii="Arial Narrow" w:hAnsi="Arial Narrow" w:cs="Segoe UI"/>
          <w:color w:val="0F1419"/>
          <w:sz w:val="24"/>
          <w:szCs w:val="24"/>
          <w:shd w:val="clear" w:color="auto" w:fill="FFFFFF"/>
        </w:rPr>
      </w:pPr>
      <w:r w:rsidRPr="00B7454D">
        <w:rPr>
          <w:rFonts w:ascii="Arial Narrow" w:hAnsi="Arial Narrow" w:cs="Segoe UI"/>
          <w:color w:val="0F1419"/>
          <w:sz w:val="24"/>
          <w:szCs w:val="24"/>
          <w:shd w:val="clear" w:color="auto" w:fill="FFFFFF"/>
        </w:rPr>
        <w:t>@GernotWagner, Climate Economist, broke down the latest IPCC report on Twitter (5</w:t>
      </w:r>
      <w:r w:rsidRPr="00B7454D">
        <w:rPr>
          <w:rFonts w:ascii="Arial Narrow" w:hAnsi="Arial Narrow" w:cs="Segoe UI"/>
          <w:color w:val="0F1419"/>
          <w:sz w:val="24"/>
          <w:szCs w:val="24"/>
          <w:shd w:val="clear" w:color="auto" w:fill="FFFFFF"/>
          <w:vertAlign w:val="superscript"/>
        </w:rPr>
        <w:t>th</w:t>
      </w:r>
      <w:r w:rsidRPr="00B7454D">
        <w:rPr>
          <w:rFonts w:ascii="Arial Narrow" w:hAnsi="Arial Narrow" w:cs="Segoe UI"/>
          <w:color w:val="0F1419"/>
          <w:sz w:val="24"/>
          <w:szCs w:val="24"/>
          <w:shd w:val="clear" w:color="auto" w:fill="FFFFFF"/>
        </w:rPr>
        <w:t xml:space="preserve"> April 2022) making it so much easier to understand. Here is the post as copy/paste.</w:t>
      </w:r>
    </w:p>
    <w:p w14:paraId="24640BAE" w14:textId="65674925" w:rsidR="00B7454D" w:rsidRDefault="00B7454D" w:rsidP="00112684">
      <w:pPr>
        <w:rPr>
          <w:rFonts w:ascii="Segoe UI" w:hAnsi="Segoe UI" w:cs="Segoe UI"/>
          <w:color w:val="0F1419"/>
          <w:sz w:val="35"/>
          <w:szCs w:val="35"/>
          <w:shd w:val="clear" w:color="auto" w:fill="FFFFFF"/>
        </w:rPr>
      </w:pPr>
    </w:p>
    <w:p w14:paraId="69719FD4" w14:textId="3F2572C3" w:rsidR="001D4F8B" w:rsidRPr="00DF5AAA" w:rsidRDefault="00F4631B"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 xml:space="preserve">New IPCC report on mitigating climate change </w:t>
      </w:r>
      <w:r w:rsidR="00DF5AAA">
        <w:rPr>
          <w:rFonts w:ascii="Arial Narrow" w:hAnsi="Arial Narrow" w:cs="Segoe UI"/>
          <w:color w:val="0F1419"/>
          <w:sz w:val="24"/>
          <w:szCs w:val="24"/>
          <w:shd w:val="clear" w:color="auto" w:fill="FFFFFF"/>
        </w:rPr>
        <w:t>wa</w:t>
      </w:r>
      <w:r w:rsidRPr="00DF5AAA">
        <w:rPr>
          <w:rFonts w:ascii="Arial Narrow" w:hAnsi="Arial Narrow" w:cs="Segoe UI"/>
          <w:color w:val="0F1419"/>
          <w:sz w:val="24"/>
          <w:szCs w:val="24"/>
          <w:shd w:val="clear" w:color="auto" w:fill="FFFFFF"/>
        </w:rPr>
        <w:t xml:space="preserve">s out </w:t>
      </w:r>
      <w:r w:rsidR="00DF5AAA">
        <w:rPr>
          <w:rFonts w:ascii="Arial Narrow" w:hAnsi="Arial Narrow" w:cs="Segoe UI"/>
          <w:color w:val="0F1419"/>
          <w:sz w:val="24"/>
          <w:szCs w:val="24"/>
          <w:shd w:val="clear" w:color="auto" w:fill="FFFFFF"/>
        </w:rPr>
        <w:t>yesterday</w:t>
      </w:r>
      <w:r w:rsidRPr="00DF5AAA">
        <w:rPr>
          <w:rFonts w:ascii="Arial Narrow" w:hAnsi="Arial Narrow" w:cs="Segoe UI"/>
          <w:color w:val="0F1419"/>
          <w:sz w:val="24"/>
          <w:szCs w:val="24"/>
          <w:shd w:val="clear" w:color="auto" w:fill="FFFFFF"/>
        </w:rPr>
        <w:t>. It's 2,913 pages. The summary is 145 pages. The 'high-level' summary for policymakers, the one that's negotiated, with governments able to veto each line, is still 64 pages. Some highlights as I read the report.</w:t>
      </w:r>
    </w:p>
    <w:p w14:paraId="4A6305F3" w14:textId="53E82513" w:rsidR="00F4631B" w:rsidRPr="00DF5AAA" w:rsidRDefault="00F4631B" w:rsidP="00DF5AAA">
      <w:pPr>
        <w:jc w:val="both"/>
        <w:rPr>
          <w:rFonts w:ascii="Arial Narrow" w:hAnsi="Arial Narrow" w:cs="Segoe UI"/>
          <w:color w:val="0F1419"/>
          <w:sz w:val="24"/>
          <w:szCs w:val="24"/>
          <w:shd w:val="clear" w:color="auto" w:fill="FFFFFF"/>
        </w:rPr>
      </w:pPr>
    </w:p>
    <w:p w14:paraId="0BE33607" w14:textId="1A30E926" w:rsidR="00F4631B" w:rsidRPr="00DF5AAA" w:rsidRDefault="00F4631B" w:rsidP="00DF5AAA">
      <w:pPr>
        <w:jc w:val="both"/>
        <w:rPr>
          <w:rFonts w:ascii="Arial Narrow" w:hAnsi="Arial Narrow"/>
          <w:sz w:val="24"/>
          <w:szCs w:val="24"/>
        </w:rPr>
      </w:pPr>
      <w:r w:rsidRPr="00DF5AAA">
        <w:rPr>
          <w:rFonts w:ascii="Arial Narrow" w:hAnsi="Arial Narrow"/>
          <w:sz w:val="24"/>
          <w:szCs w:val="24"/>
        </w:rPr>
        <w:t xml:space="preserve">Everything is neatly collected here: </w:t>
      </w:r>
      <w:hyperlink r:id="rId4" w:tgtFrame="_blank" w:history="1">
        <w:r w:rsidRPr="00DF5AAA">
          <w:rPr>
            <w:rStyle w:val="Hyperlink"/>
            <w:rFonts w:ascii="Arial Narrow" w:hAnsi="Arial Narrow"/>
            <w:sz w:val="24"/>
            <w:szCs w:val="24"/>
          </w:rPr>
          <w:t>http://ipcc.ch/report/ar6/wg3</w:t>
        </w:r>
      </w:hyperlink>
      <w:r w:rsidRPr="00DF5AAA">
        <w:rPr>
          <w:rFonts w:ascii="Arial Narrow" w:hAnsi="Arial Narrow"/>
          <w:sz w:val="24"/>
          <w:szCs w:val="24"/>
        </w:rPr>
        <w:t xml:space="preserve"> This is the 3rd in the trilogy, focused on how to cut CO</w:t>
      </w:r>
      <w:r w:rsidRPr="00DF5AAA">
        <w:rPr>
          <w:rFonts w:ascii="Cambria Math" w:hAnsi="Cambria Math" w:cs="Cambria Math"/>
          <w:sz w:val="24"/>
          <w:szCs w:val="24"/>
        </w:rPr>
        <w:t>₂</w:t>
      </w:r>
      <w:r w:rsidRPr="00DF5AAA">
        <w:rPr>
          <w:rFonts w:ascii="Arial Narrow" w:hAnsi="Arial Narrow"/>
          <w:sz w:val="24"/>
          <w:szCs w:val="24"/>
        </w:rPr>
        <w:t xml:space="preserve"> and other greenhouse gases. First off: skip the summary for policymakers. At the very least, go straight to the 145-page technical summary.</w:t>
      </w:r>
    </w:p>
    <w:p w14:paraId="616D063C" w14:textId="2E9504D0" w:rsidR="00F4631B" w:rsidRPr="00DF5AAA" w:rsidRDefault="00F4631B" w:rsidP="00DF5AAA">
      <w:pPr>
        <w:jc w:val="both"/>
        <w:rPr>
          <w:rFonts w:ascii="Arial Narrow" w:hAnsi="Arial Narrow"/>
          <w:sz w:val="24"/>
          <w:szCs w:val="24"/>
        </w:rPr>
      </w:pPr>
    </w:p>
    <w:p w14:paraId="25E67150" w14:textId="2DF58C81" w:rsidR="00F4631B" w:rsidRPr="00DF5AAA" w:rsidRDefault="00F4631B" w:rsidP="00DF5AAA">
      <w:pPr>
        <w:jc w:val="both"/>
        <w:rPr>
          <w:rFonts w:ascii="Arial Narrow" w:hAnsi="Arial Narrow"/>
          <w:sz w:val="24"/>
          <w:szCs w:val="24"/>
        </w:rPr>
      </w:pPr>
      <w:r w:rsidRPr="00DF5AAA">
        <w:rPr>
          <w:rFonts w:ascii="Arial Narrow" w:hAnsi="Arial Narrow"/>
          <w:sz w:val="24"/>
          <w:szCs w:val="24"/>
        </w:rPr>
        <w:t>The simple reason: The 64-page summary is the one that's negotiated line by line by governments. You'll hear all sorts of heroic stories about scientists saving important bits. The fact that sort of 'saving' is necessary tells you all you need to know. Skip it. So, here goes:</w:t>
      </w:r>
    </w:p>
    <w:p w14:paraId="401C0F93" w14:textId="0F8E44A9" w:rsidR="00F4631B" w:rsidRPr="00DF5AAA" w:rsidRDefault="00F4631B" w:rsidP="00DF5AAA">
      <w:pPr>
        <w:jc w:val="both"/>
        <w:rPr>
          <w:rFonts w:ascii="Arial Narrow" w:hAnsi="Arial Narrow"/>
          <w:sz w:val="24"/>
          <w:szCs w:val="24"/>
        </w:rPr>
      </w:pPr>
    </w:p>
    <w:p w14:paraId="5FECBB18" w14:textId="466DF273" w:rsidR="00F4631B" w:rsidRDefault="00F4631B"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Bad news first (PDF p. 16 from the technical summary): despite all those net-zero goals, emissions of CO</w:t>
      </w:r>
      <w:r w:rsidRPr="00DF5AAA">
        <w:rPr>
          <w:rFonts w:ascii="Cambria Math" w:hAnsi="Cambria Math" w:cs="Cambria Math"/>
          <w:color w:val="0F1419"/>
          <w:sz w:val="24"/>
          <w:szCs w:val="24"/>
          <w:shd w:val="clear" w:color="auto" w:fill="FFFFFF"/>
        </w:rPr>
        <w:t>₂</w:t>
      </w:r>
      <w:r w:rsidRPr="00DF5AAA">
        <w:rPr>
          <w:rFonts w:ascii="Arial Narrow" w:hAnsi="Arial Narrow" w:cs="Segoe UI"/>
          <w:color w:val="0F1419"/>
          <w:sz w:val="24"/>
          <w:szCs w:val="24"/>
          <w:shd w:val="clear" w:color="auto" w:fill="FFFFFF"/>
        </w:rPr>
        <w:t>, CH</w:t>
      </w:r>
      <w:r w:rsidRPr="00DF5AAA">
        <w:rPr>
          <w:rFonts w:ascii="Cambria Math" w:hAnsi="Cambria Math" w:cs="Cambria Math"/>
          <w:color w:val="0F1419"/>
          <w:sz w:val="24"/>
          <w:szCs w:val="24"/>
          <w:shd w:val="clear" w:color="auto" w:fill="FFFFFF"/>
        </w:rPr>
        <w:t>₄</w:t>
      </w:r>
      <w:r w:rsidRPr="00DF5AAA">
        <w:rPr>
          <w:rFonts w:ascii="Arial Narrow" w:hAnsi="Arial Narrow" w:cs="Segoe UI"/>
          <w:color w:val="0F1419"/>
          <w:sz w:val="24"/>
          <w:szCs w:val="24"/>
          <w:shd w:val="clear" w:color="auto" w:fill="FFFFFF"/>
        </w:rPr>
        <w:t>, N</w:t>
      </w:r>
      <w:r w:rsidRPr="00DF5AAA">
        <w:rPr>
          <w:rFonts w:ascii="Cambria Math" w:hAnsi="Cambria Math" w:cs="Cambria Math"/>
          <w:color w:val="0F1419"/>
          <w:sz w:val="24"/>
          <w:szCs w:val="24"/>
          <w:shd w:val="clear" w:color="auto" w:fill="FFFFFF"/>
        </w:rPr>
        <w:t>₂</w:t>
      </w:r>
      <w:r w:rsidRPr="00DF5AAA">
        <w:rPr>
          <w:rFonts w:ascii="Arial Narrow" w:hAnsi="Arial Narrow" w:cs="Segoe UI"/>
          <w:color w:val="0F1419"/>
          <w:sz w:val="24"/>
          <w:szCs w:val="24"/>
          <w:shd w:val="clear" w:color="auto" w:fill="FFFFFF"/>
        </w:rPr>
        <w:t>O et al are all still pointing up and up. And yes, that's emissions, what we add every year. Stabilizing them isn't enough. They need to be cut to zero.</w:t>
      </w:r>
    </w:p>
    <w:p w14:paraId="02FAEFBC" w14:textId="77777777" w:rsidR="00112684" w:rsidRPr="00DF5AAA" w:rsidRDefault="00112684" w:rsidP="00DF5AAA">
      <w:pPr>
        <w:jc w:val="both"/>
        <w:rPr>
          <w:rFonts w:ascii="Arial Narrow" w:hAnsi="Arial Narrow" w:cs="Segoe UI"/>
          <w:color w:val="0F1419"/>
          <w:sz w:val="24"/>
          <w:szCs w:val="24"/>
          <w:shd w:val="clear" w:color="auto" w:fill="FFFFFF"/>
        </w:rPr>
      </w:pPr>
    </w:p>
    <w:p w14:paraId="25CA807D" w14:textId="2BC0F1F5" w:rsidR="00F4631B" w:rsidRPr="00DF5AAA" w:rsidRDefault="00F4631B" w:rsidP="00DF5AAA">
      <w:pPr>
        <w:jc w:val="both"/>
        <w:rPr>
          <w:rFonts w:ascii="Arial Narrow" w:hAnsi="Arial Narrow" w:cs="Segoe UI"/>
          <w:color w:val="0F1419"/>
          <w:sz w:val="24"/>
          <w:szCs w:val="24"/>
          <w:shd w:val="clear" w:color="auto" w:fill="FFFFFF"/>
        </w:rPr>
      </w:pPr>
      <w:r w:rsidRPr="00DF5AAA">
        <w:rPr>
          <w:rFonts w:ascii="Arial Narrow" w:hAnsi="Arial Narrow"/>
          <w:noProof/>
          <w:sz w:val="24"/>
          <w:szCs w:val="24"/>
        </w:rPr>
        <w:drawing>
          <wp:inline distT="0" distB="0" distL="0" distR="0" wp14:anchorId="2E6A5EFE" wp14:editId="7A3C6C7E">
            <wp:extent cx="5731510" cy="3696970"/>
            <wp:effectExtent l="0" t="0" r="254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96970"/>
                    </a:xfrm>
                    <a:prstGeom prst="rect">
                      <a:avLst/>
                    </a:prstGeom>
                    <a:noFill/>
                    <a:ln>
                      <a:noFill/>
                    </a:ln>
                  </pic:spPr>
                </pic:pic>
              </a:graphicData>
            </a:graphic>
          </wp:inline>
        </w:drawing>
      </w:r>
    </w:p>
    <w:p w14:paraId="4FCAA557" w14:textId="2C35CB4E" w:rsidR="00F4631B" w:rsidRPr="00DF5AAA" w:rsidRDefault="00F4631B" w:rsidP="00DF5AAA">
      <w:pPr>
        <w:jc w:val="both"/>
        <w:rPr>
          <w:rFonts w:ascii="Arial Narrow" w:hAnsi="Arial Narrow" w:cs="Segoe UI"/>
          <w:color w:val="0F1419"/>
          <w:sz w:val="24"/>
          <w:szCs w:val="24"/>
          <w:shd w:val="clear" w:color="auto" w:fill="FFFFFF"/>
        </w:rPr>
      </w:pPr>
    </w:p>
    <w:p w14:paraId="26C53ADE" w14:textId="03DE3D62" w:rsidR="00F4631B" w:rsidRPr="00DF5AAA" w:rsidRDefault="00F4631B" w:rsidP="00DF5AAA">
      <w:pPr>
        <w:jc w:val="both"/>
        <w:rPr>
          <w:rFonts w:ascii="Arial Narrow" w:hAnsi="Arial Narrow"/>
          <w:sz w:val="24"/>
          <w:szCs w:val="24"/>
        </w:rPr>
      </w:pPr>
      <w:r w:rsidRPr="00F4631B">
        <w:rPr>
          <w:rFonts w:ascii="Arial Narrow" w:hAnsi="Arial Narrow"/>
          <w:sz w:val="24"/>
          <w:szCs w:val="24"/>
        </w:rPr>
        <w:t>As a side note, yes, most of my graphs here will have</w:t>
      </w:r>
      <w:r w:rsidR="00E82C89">
        <w:rPr>
          <w:rFonts w:ascii="Arial Narrow" w:hAnsi="Arial Narrow"/>
          <w:sz w:val="24"/>
          <w:szCs w:val="24"/>
        </w:rPr>
        <w:t xml:space="preserve"> </w:t>
      </w:r>
      <w:r w:rsidRPr="00DF5AAA">
        <w:rPr>
          <w:rFonts w:ascii="Arial Narrow" w:hAnsi="Arial Narrow"/>
          <w:sz w:val="24"/>
          <w:szCs w:val="24"/>
        </w:rPr>
        <w:t>issued watermarks saying "accepted version subject to final edits" The Summary for Policymakers has slightly different graphs, sans watermarks. Same info, no line-by-line government vetoes.</w:t>
      </w:r>
    </w:p>
    <w:p w14:paraId="5BC9C103" w14:textId="65FE7A1D" w:rsidR="00F4631B" w:rsidRPr="00DF5AAA" w:rsidRDefault="00F4631B" w:rsidP="00DF5AAA">
      <w:pPr>
        <w:jc w:val="both"/>
        <w:rPr>
          <w:rFonts w:ascii="Arial Narrow" w:hAnsi="Arial Narrow"/>
          <w:sz w:val="24"/>
          <w:szCs w:val="24"/>
        </w:rPr>
      </w:pPr>
    </w:p>
    <w:p w14:paraId="6E9F8532" w14:textId="4A961B0B" w:rsidR="00F4631B" w:rsidRPr="00DF5AAA" w:rsidRDefault="00F4631B"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0CE6E7A4" wp14:editId="61490D75">
            <wp:extent cx="5731510" cy="3903980"/>
            <wp:effectExtent l="0" t="0" r="254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03980"/>
                    </a:xfrm>
                    <a:prstGeom prst="rect">
                      <a:avLst/>
                    </a:prstGeom>
                    <a:noFill/>
                    <a:ln>
                      <a:noFill/>
                    </a:ln>
                  </pic:spPr>
                </pic:pic>
              </a:graphicData>
            </a:graphic>
          </wp:inline>
        </w:drawing>
      </w:r>
    </w:p>
    <w:p w14:paraId="7B985128" w14:textId="1D6E5568" w:rsidR="00F4631B" w:rsidRPr="00DF5AAA" w:rsidRDefault="00F4631B" w:rsidP="00DF5AAA">
      <w:pPr>
        <w:jc w:val="both"/>
        <w:rPr>
          <w:rFonts w:ascii="Arial Narrow" w:hAnsi="Arial Narrow"/>
          <w:sz w:val="24"/>
          <w:szCs w:val="24"/>
        </w:rPr>
      </w:pPr>
    </w:p>
    <w:p w14:paraId="2CCF4396" w14:textId="26608BF0" w:rsidR="00F4631B" w:rsidRPr="00DF5AAA" w:rsidRDefault="00F4631B" w:rsidP="00DF5AAA">
      <w:pPr>
        <w:jc w:val="both"/>
        <w:rPr>
          <w:rFonts w:ascii="Arial Narrow" w:hAnsi="Arial Narrow"/>
          <w:sz w:val="24"/>
          <w:szCs w:val="24"/>
        </w:rPr>
      </w:pPr>
    </w:p>
    <w:p w14:paraId="60E543BD" w14:textId="46409DC4" w:rsidR="00F4631B" w:rsidRPr="00DF5AAA" w:rsidRDefault="00F4631B"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As another aside, that emissions graph looks awfully close to the German flag floating on top of ever-increasing CO</w:t>
      </w:r>
      <w:r w:rsidRPr="00DF5AAA">
        <w:rPr>
          <w:rFonts w:ascii="Cambria Math" w:hAnsi="Cambria Math" w:cs="Cambria Math"/>
          <w:color w:val="0F1419"/>
          <w:sz w:val="24"/>
          <w:szCs w:val="24"/>
          <w:shd w:val="clear" w:color="auto" w:fill="FFFFFF"/>
        </w:rPr>
        <w:t>₂</w:t>
      </w:r>
      <w:r w:rsidRPr="00DF5AAA">
        <w:rPr>
          <w:rFonts w:ascii="Arial Narrow" w:hAnsi="Arial Narrow" w:cs="Segoe UI"/>
          <w:color w:val="0F1419"/>
          <w:sz w:val="24"/>
          <w:szCs w:val="24"/>
          <w:shd w:val="clear" w:color="auto" w:fill="FFFFFF"/>
        </w:rPr>
        <w:t xml:space="preserve"> levels. Funny how Germany let this one slide. Also: how is the black-red-yellow an improvement over the </w:t>
      </w:r>
      <w:proofErr w:type="spellStart"/>
      <w:r w:rsidRPr="00DF5AAA">
        <w:rPr>
          <w:rFonts w:ascii="Arial Narrow" w:hAnsi="Arial Narrow" w:cs="Segoe UI"/>
          <w:color w:val="0F1419"/>
          <w:sz w:val="24"/>
          <w:szCs w:val="24"/>
          <w:shd w:val="clear" w:color="auto" w:fill="FFFFFF"/>
        </w:rPr>
        <w:t>colors</w:t>
      </w:r>
      <w:proofErr w:type="spellEnd"/>
      <w:r w:rsidRPr="00DF5AAA">
        <w:rPr>
          <w:rFonts w:ascii="Arial Narrow" w:hAnsi="Arial Narrow" w:cs="Segoe UI"/>
          <w:color w:val="0F1419"/>
          <w:sz w:val="24"/>
          <w:szCs w:val="24"/>
          <w:shd w:val="clear" w:color="auto" w:fill="FFFFFF"/>
        </w:rPr>
        <w:t xml:space="preserve"> sed in the actual report? But I digress.</w:t>
      </w:r>
    </w:p>
    <w:p w14:paraId="37F13288" w14:textId="3B2C6C70" w:rsidR="00F4631B" w:rsidRPr="00DF5AAA" w:rsidRDefault="00F4631B" w:rsidP="00DF5AAA">
      <w:pPr>
        <w:jc w:val="both"/>
        <w:rPr>
          <w:rFonts w:ascii="Arial Narrow" w:hAnsi="Arial Narrow" w:cs="Segoe UI"/>
          <w:color w:val="0F1419"/>
          <w:sz w:val="24"/>
          <w:szCs w:val="24"/>
          <w:shd w:val="clear" w:color="auto" w:fill="FFFFFF"/>
        </w:rPr>
      </w:pPr>
    </w:p>
    <w:p w14:paraId="3248E725" w14:textId="25FDC399" w:rsidR="00F4631B" w:rsidRPr="00DF5AAA" w:rsidRDefault="00F4631B"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37E93A3A" wp14:editId="34C52AF4">
            <wp:extent cx="2909570" cy="1567815"/>
            <wp:effectExtent l="0" t="0" r="508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9570" cy="1567815"/>
                    </a:xfrm>
                    <a:prstGeom prst="rect">
                      <a:avLst/>
                    </a:prstGeom>
                    <a:noFill/>
                    <a:ln>
                      <a:noFill/>
                    </a:ln>
                  </pic:spPr>
                </pic:pic>
              </a:graphicData>
            </a:graphic>
          </wp:inline>
        </w:drawing>
      </w:r>
    </w:p>
    <w:p w14:paraId="13459E93" w14:textId="70E126A5" w:rsidR="00F4631B" w:rsidRPr="00DF5AAA" w:rsidRDefault="00F4631B" w:rsidP="00DF5AAA">
      <w:pPr>
        <w:jc w:val="both"/>
        <w:rPr>
          <w:rFonts w:ascii="Arial Narrow" w:hAnsi="Arial Narrow"/>
          <w:sz w:val="24"/>
          <w:szCs w:val="24"/>
        </w:rPr>
      </w:pPr>
    </w:p>
    <w:p w14:paraId="08947F75" w14:textId="4693EEEE" w:rsidR="00F4631B" w:rsidRPr="00DF5AAA" w:rsidRDefault="00F4631B" w:rsidP="00DF5AAA">
      <w:pPr>
        <w:jc w:val="both"/>
        <w:rPr>
          <w:rFonts w:ascii="Arial Narrow" w:hAnsi="Arial Narrow"/>
          <w:sz w:val="24"/>
          <w:szCs w:val="24"/>
        </w:rPr>
      </w:pPr>
      <w:r w:rsidRPr="00DF5AAA">
        <w:rPr>
          <w:rFonts w:ascii="Arial Narrow" w:hAnsi="Arial Narrow"/>
          <w:sz w:val="24"/>
          <w:szCs w:val="24"/>
        </w:rPr>
        <w:lastRenderedPageBreak/>
        <w:t>Hard to summarize almost 2,913 pages with lots and lots of details in just 2 points, but here goes, my 2 main takeaways: (1) The world isn't anywhere close to where it needs to be. *A lot* more needs to happen. (2) A lot more can happen, at *much* lower costs than often assumed</w:t>
      </w:r>
    </w:p>
    <w:p w14:paraId="3441F222" w14:textId="60F2DBBD" w:rsidR="00F4631B" w:rsidRPr="00DF5AAA" w:rsidRDefault="00F4631B" w:rsidP="00DF5AAA">
      <w:pPr>
        <w:jc w:val="both"/>
        <w:rPr>
          <w:rFonts w:ascii="Arial Narrow" w:hAnsi="Arial Narrow"/>
          <w:sz w:val="24"/>
          <w:szCs w:val="24"/>
        </w:rPr>
      </w:pPr>
    </w:p>
    <w:p w14:paraId="5FE4D63F" w14:textId="642525D2" w:rsidR="00F4631B" w:rsidRPr="00DF5AAA" w:rsidRDefault="00F4631B"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The first point seems obvious by now. Look at this doozy: Current policies (red) barely stabilize emissions. Country commitments through 2030 (navy) do a bit better, but barely. Meanwhile, the world needs to cut emissions to near zero by 2050. PS: good luck!</w:t>
      </w:r>
    </w:p>
    <w:p w14:paraId="0028E7C6" w14:textId="3C503B6C" w:rsidR="00F4631B" w:rsidRPr="00DF5AAA" w:rsidRDefault="00F4631B" w:rsidP="00DF5AAA">
      <w:pPr>
        <w:jc w:val="both"/>
        <w:rPr>
          <w:rFonts w:ascii="Arial Narrow" w:hAnsi="Arial Narrow" w:cs="Segoe UI"/>
          <w:color w:val="0F1419"/>
          <w:sz w:val="24"/>
          <w:szCs w:val="24"/>
          <w:shd w:val="clear" w:color="auto" w:fill="FFFFFF"/>
        </w:rPr>
      </w:pPr>
    </w:p>
    <w:p w14:paraId="6D046351" w14:textId="566036A1" w:rsidR="00F4631B" w:rsidRPr="00DF5AAA" w:rsidRDefault="00F4631B"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2AA9D5DC" wp14:editId="22028976">
            <wp:extent cx="5731510" cy="4316730"/>
            <wp:effectExtent l="0" t="0" r="2540" b="762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16730"/>
                    </a:xfrm>
                    <a:prstGeom prst="rect">
                      <a:avLst/>
                    </a:prstGeom>
                    <a:noFill/>
                    <a:ln>
                      <a:noFill/>
                    </a:ln>
                  </pic:spPr>
                </pic:pic>
              </a:graphicData>
            </a:graphic>
          </wp:inline>
        </w:drawing>
      </w:r>
    </w:p>
    <w:p w14:paraId="441C9242" w14:textId="1723CAAA" w:rsidR="00F4631B" w:rsidRPr="00DF5AAA" w:rsidRDefault="00F4631B" w:rsidP="00DF5AAA">
      <w:pPr>
        <w:jc w:val="both"/>
        <w:rPr>
          <w:rFonts w:ascii="Arial Narrow" w:hAnsi="Arial Narrow"/>
          <w:sz w:val="24"/>
          <w:szCs w:val="24"/>
        </w:rPr>
      </w:pPr>
    </w:p>
    <w:p w14:paraId="5322A9AF" w14:textId="1BB3B51E" w:rsidR="00F4631B" w:rsidRPr="00DF5AAA" w:rsidRDefault="00F4631B" w:rsidP="00DF5AAA">
      <w:pPr>
        <w:jc w:val="both"/>
        <w:rPr>
          <w:rFonts w:ascii="Arial Narrow" w:hAnsi="Arial Narrow"/>
          <w:sz w:val="24"/>
          <w:szCs w:val="24"/>
        </w:rPr>
      </w:pPr>
      <w:r w:rsidRPr="00DF5AAA">
        <w:rPr>
          <w:rFonts w:ascii="Arial Narrow" w:hAnsi="Arial Narrow"/>
          <w:sz w:val="24"/>
          <w:szCs w:val="24"/>
        </w:rPr>
        <w:t>There are lots and lots of views of just that point, all pointing to the need for much more action. Perhaps *the* key point: it's worth it.</w:t>
      </w:r>
    </w:p>
    <w:p w14:paraId="58380D26" w14:textId="795D4F0E" w:rsidR="00F4631B" w:rsidRPr="00DF5AAA" w:rsidRDefault="00F4631B" w:rsidP="00DF5AAA">
      <w:pPr>
        <w:jc w:val="both"/>
        <w:rPr>
          <w:rFonts w:ascii="Arial Narrow" w:hAnsi="Arial Narrow"/>
          <w:sz w:val="24"/>
          <w:szCs w:val="24"/>
        </w:rPr>
      </w:pPr>
    </w:p>
    <w:p w14:paraId="0BAECDA4" w14:textId="67A1F6A0" w:rsidR="00F4631B" w:rsidRPr="00DF5AAA" w:rsidRDefault="00A77415" w:rsidP="00DF5AAA">
      <w:pPr>
        <w:jc w:val="both"/>
        <w:rPr>
          <w:rFonts w:ascii="Arial Narrow" w:hAnsi="Arial Narrow"/>
          <w:sz w:val="24"/>
          <w:szCs w:val="24"/>
        </w:rPr>
      </w:pPr>
      <w:r w:rsidRPr="00DF5AAA">
        <w:rPr>
          <w:rFonts w:ascii="Arial Narrow" w:hAnsi="Arial Narrow"/>
          <w:noProof/>
          <w:sz w:val="24"/>
          <w:szCs w:val="24"/>
        </w:rPr>
        <w:lastRenderedPageBreak/>
        <w:drawing>
          <wp:inline distT="0" distB="0" distL="0" distR="0" wp14:anchorId="215E102A" wp14:editId="0C7B0CAD">
            <wp:extent cx="5731510" cy="3700145"/>
            <wp:effectExtent l="0" t="0" r="254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00145"/>
                    </a:xfrm>
                    <a:prstGeom prst="rect">
                      <a:avLst/>
                    </a:prstGeom>
                    <a:noFill/>
                    <a:ln>
                      <a:noFill/>
                    </a:ln>
                  </pic:spPr>
                </pic:pic>
              </a:graphicData>
            </a:graphic>
          </wp:inline>
        </w:drawing>
      </w:r>
    </w:p>
    <w:p w14:paraId="4B7F57A7" w14:textId="6F528159" w:rsidR="00A77415" w:rsidRPr="00DF5AAA" w:rsidRDefault="00A77415" w:rsidP="00DF5AAA">
      <w:pPr>
        <w:jc w:val="both"/>
        <w:rPr>
          <w:rFonts w:ascii="Arial Narrow" w:hAnsi="Arial Narrow"/>
          <w:sz w:val="24"/>
          <w:szCs w:val="24"/>
        </w:rPr>
      </w:pPr>
    </w:p>
    <w:p w14:paraId="73153834" w14:textId="77777777" w:rsidR="00112684" w:rsidRDefault="00A77415" w:rsidP="00112684">
      <w:pPr>
        <w:rPr>
          <w:rFonts w:ascii="Arial Narrow" w:hAnsi="Arial Narrow"/>
          <w:sz w:val="24"/>
          <w:szCs w:val="24"/>
        </w:rPr>
      </w:pPr>
      <w:r w:rsidRPr="00DF5AAA">
        <w:rPr>
          <w:rFonts w:ascii="Arial Narrow" w:hAnsi="Arial Narrow"/>
          <w:sz w:val="24"/>
          <w:szCs w:val="24"/>
        </w:rPr>
        <w:t>First off, yes, getting emissions to (net) zero stops temperatures from going up. Surprisingly, that's actually one of the newer scientific insights — though it isn't in the direct purview of this report.</w:t>
      </w:r>
      <w:r w:rsidR="00112684">
        <w:rPr>
          <w:rFonts w:ascii="Arial Narrow" w:hAnsi="Arial Narrow"/>
          <w:sz w:val="24"/>
          <w:szCs w:val="24"/>
        </w:rPr>
        <w:t xml:space="preserve"> </w:t>
      </w:r>
    </w:p>
    <w:p w14:paraId="4B3931D0" w14:textId="4ADF498B" w:rsidR="00A77415" w:rsidRPr="00DF5AAA" w:rsidRDefault="00A77415" w:rsidP="00112684">
      <w:pPr>
        <w:rPr>
          <w:rFonts w:ascii="Arial Narrow" w:hAnsi="Arial Narrow"/>
          <w:sz w:val="24"/>
          <w:szCs w:val="24"/>
        </w:rPr>
      </w:pPr>
      <w:r w:rsidRPr="00DF5AAA">
        <w:rPr>
          <w:rFonts w:ascii="Arial Narrow" w:hAnsi="Arial Narrow"/>
          <w:sz w:val="24"/>
          <w:szCs w:val="24"/>
        </w:rPr>
        <w:t>That's the prior report released this past Feb:</w:t>
      </w:r>
      <w:r w:rsidR="00112684">
        <w:rPr>
          <w:rFonts w:ascii="Arial Narrow" w:hAnsi="Arial Narrow"/>
          <w:sz w:val="24"/>
          <w:szCs w:val="24"/>
        </w:rPr>
        <w:t xml:space="preserve"> </w:t>
      </w:r>
      <w:hyperlink r:id="rId10" w:history="1">
        <w:r w:rsidR="00112684" w:rsidRPr="00FF1667">
          <w:rPr>
            <w:rStyle w:val="Hyperlink"/>
            <w:rFonts w:ascii="Arial Narrow" w:hAnsi="Arial Narrow"/>
            <w:sz w:val="24"/>
            <w:szCs w:val="24"/>
          </w:rPr>
          <w:t>https://twitter.com/GernotWagner/status/1498276860987326467…</w:t>
        </w:r>
      </w:hyperlink>
    </w:p>
    <w:p w14:paraId="3B023BD2" w14:textId="5FBDCCF7" w:rsidR="00A77415" w:rsidRPr="00DF5AAA" w:rsidRDefault="00A77415" w:rsidP="00DF5AAA">
      <w:pPr>
        <w:jc w:val="both"/>
        <w:rPr>
          <w:rFonts w:ascii="Arial Narrow" w:hAnsi="Arial Narrow"/>
          <w:sz w:val="24"/>
          <w:szCs w:val="24"/>
        </w:rPr>
      </w:pPr>
    </w:p>
    <w:p w14:paraId="0F6D0C3B" w14:textId="324DDA25" w:rsidR="00A77415" w:rsidRPr="00DF5AAA" w:rsidRDefault="00A77415"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3684135D" wp14:editId="1A592CF9">
            <wp:extent cx="5731510" cy="3367405"/>
            <wp:effectExtent l="0" t="0" r="2540" b="444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67405"/>
                    </a:xfrm>
                    <a:prstGeom prst="rect">
                      <a:avLst/>
                    </a:prstGeom>
                    <a:noFill/>
                    <a:ln>
                      <a:noFill/>
                    </a:ln>
                  </pic:spPr>
                </pic:pic>
              </a:graphicData>
            </a:graphic>
          </wp:inline>
        </w:drawing>
      </w:r>
    </w:p>
    <w:p w14:paraId="6FB68E36" w14:textId="20F3817A" w:rsidR="00A77415" w:rsidRPr="00DF5AAA" w:rsidRDefault="00A77415" w:rsidP="00DF5AAA">
      <w:pPr>
        <w:jc w:val="both"/>
        <w:rPr>
          <w:rFonts w:ascii="Arial Narrow" w:hAnsi="Arial Narrow"/>
          <w:sz w:val="24"/>
          <w:szCs w:val="24"/>
        </w:rPr>
      </w:pPr>
      <w:r w:rsidRPr="00DF5AAA">
        <w:rPr>
          <w:rFonts w:ascii="Arial Narrow" w:hAnsi="Arial Narrow"/>
          <w:sz w:val="24"/>
          <w:szCs w:val="24"/>
        </w:rPr>
        <w:lastRenderedPageBreak/>
        <w:t>So yes, those umpteen "net-zero" climate goals have a solid scientific foundation.</w:t>
      </w:r>
    </w:p>
    <w:p w14:paraId="38BAE323" w14:textId="74A889EE" w:rsidR="00A77415" w:rsidRPr="00DF5AAA" w:rsidRDefault="00A77415" w:rsidP="00DF5AAA">
      <w:pPr>
        <w:jc w:val="both"/>
        <w:rPr>
          <w:rFonts w:ascii="Arial Narrow" w:hAnsi="Arial Narrow"/>
          <w:sz w:val="24"/>
          <w:szCs w:val="24"/>
        </w:rPr>
      </w:pPr>
    </w:p>
    <w:p w14:paraId="00C075F6" w14:textId="41196721" w:rsidR="00A77415" w:rsidRPr="00DF5AAA" w:rsidRDefault="00A77415"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1B27605B" wp14:editId="2724929D">
            <wp:extent cx="5731510" cy="3135630"/>
            <wp:effectExtent l="0" t="0" r="2540" b="762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35630"/>
                    </a:xfrm>
                    <a:prstGeom prst="rect">
                      <a:avLst/>
                    </a:prstGeom>
                    <a:noFill/>
                    <a:ln>
                      <a:noFill/>
                    </a:ln>
                  </pic:spPr>
                </pic:pic>
              </a:graphicData>
            </a:graphic>
          </wp:inline>
        </w:drawing>
      </w:r>
    </w:p>
    <w:p w14:paraId="06962B84" w14:textId="4A102837" w:rsidR="00A77415" w:rsidRPr="00DF5AAA" w:rsidRDefault="00A77415" w:rsidP="00DF5AAA">
      <w:pPr>
        <w:jc w:val="both"/>
        <w:rPr>
          <w:rFonts w:ascii="Arial Narrow" w:hAnsi="Arial Narrow"/>
          <w:sz w:val="24"/>
          <w:szCs w:val="24"/>
        </w:rPr>
      </w:pPr>
    </w:p>
    <w:p w14:paraId="4303BC07" w14:textId="1F41B687" w:rsidR="00A77415" w:rsidRPr="00A77415" w:rsidRDefault="00A77415" w:rsidP="00DF5AAA">
      <w:pPr>
        <w:jc w:val="both"/>
        <w:rPr>
          <w:rFonts w:ascii="Arial Narrow" w:hAnsi="Arial Narrow"/>
          <w:sz w:val="24"/>
          <w:szCs w:val="24"/>
          <w:lang w:val="en"/>
        </w:rPr>
      </w:pPr>
      <w:r w:rsidRPr="00A77415">
        <w:rPr>
          <w:rFonts w:ascii="Arial Narrow" w:hAnsi="Arial Narrow"/>
          <w:sz w:val="24"/>
          <w:szCs w:val="24"/>
          <w:lang w:val="en"/>
        </w:rPr>
        <w:t xml:space="preserve">That first point around how hard things are isn't exactly new. Now, a lot depends on how you frame things. Here's </w:t>
      </w:r>
      <w:hyperlink r:id="rId13" w:history="1">
        <w:r w:rsidRPr="00A77415">
          <w:rPr>
            <w:rStyle w:val="Hyperlink"/>
            <w:rFonts w:ascii="Arial Narrow" w:hAnsi="Arial Narrow"/>
            <w:sz w:val="24"/>
            <w:szCs w:val="24"/>
            <w:lang w:val="en"/>
          </w:rPr>
          <w:t>@hausfath</w:t>
        </w:r>
      </w:hyperlink>
      <w:r w:rsidR="00112684">
        <w:rPr>
          <w:rFonts w:ascii="Arial Narrow" w:hAnsi="Arial Narrow"/>
          <w:sz w:val="24"/>
          <w:szCs w:val="24"/>
          <w:lang w:val="en"/>
        </w:rPr>
        <w:t xml:space="preserve"> </w:t>
      </w:r>
      <w:r w:rsidRPr="00A77415">
        <w:rPr>
          <w:rFonts w:ascii="Arial Narrow" w:hAnsi="Arial Narrow"/>
          <w:sz w:val="24"/>
          <w:szCs w:val="24"/>
          <w:lang w:val="en"/>
        </w:rPr>
        <w:t xml:space="preserve">&amp; </w:t>
      </w:r>
      <w:hyperlink r:id="rId14" w:history="1">
        <w:r w:rsidRPr="00A77415">
          <w:rPr>
            <w:rStyle w:val="Hyperlink"/>
            <w:rFonts w:ascii="Arial Narrow" w:hAnsi="Arial Narrow"/>
            <w:sz w:val="24"/>
            <w:szCs w:val="24"/>
            <w:lang w:val="en"/>
          </w:rPr>
          <w:t>@Peters_Glen</w:t>
        </w:r>
      </w:hyperlink>
      <w:r w:rsidR="00112684">
        <w:rPr>
          <w:rFonts w:ascii="Arial Narrow" w:hAnsi="Arial Narrow"/>
          <w:sz w:val="24"/>
          <w:szCs w:val="24"/>
          <w:lang w:val="en"/>
        </w:rPr>
        <w:t xml:space="preserve"> </w:t>
      </w:r>
      <w:r w:rsidRPr="00A77415">
        <w:rPr>
          <w:rFonts w:ascii="Arial Narrow" w:hAnsi="Arial Narrow"/>
          <w:sz w:val="24"/>
          <w:szCs w:val="24"/>
          <w:lang w:val="en"/>
        </w:rPr>
        <w:t xml:space="preserve">arguing forcefully to "Stop using the worst-case scenario" — "more-realistic baselines make for better policy." </w:t>
      </w:r>
      <w:hyperlink r:id="rId15" w:tgtFrame="_blank" w:history="1">
        <w:r w:rsidRPr="00A77415">
          <w:rPr>
            <w:rStyle w:val="Hyperlink"/>
            <w:rFonts w:ascii="Arial Narrow" w:hAnsi="Arial Narrow"/>
            <w:sz w:val="24"/>
            <w:szCs w:val="24"/>
            <w:lang w:val="en"/>
          </w:rPr>
          <w:t>http://go.nature.com/3r3Fwdb</w:t>
        </w:r>
      </w:hyperlink>
    </w:p>
    <w:p w14:paraId="3404ABC9" w14:textId="742C3697" w:rsidR="00A77415" w:rsidRPr="00DF5AAA" w:rsidRDefault="00112684" w:rsidP="00DF5AAA">
      <w:pPr>
        <w:jc w:val="both"/>
        <w:rPr>
          <w:rFonts w:ascii="Arial Narrow" w:hAnsi="Arial Narrow"/>
          <w:sz w:val="24"/>
          <w:szCs w:val="24"/>
        </w:rPr>
      </w:pPr>
      <w:hyperlink r:id="rId16" w:history="1"/>
    </w:p>
    <w:p w14:paraId="5F3731F2" w14:textId="79838673" w:rsidR="00A77415" w:rsidRPr="00DF5AAA" w:rsidRDefault="00A77415"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02B3FE51" wp14:editId="7ACFC42C">
            <wp:extent cx="3693226" cy="3743146"/>
            <wp:effectExtent l="0" t="0" r="254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4240" cy="3754309"/>
                    </a:xfrm>
                    <a:prstGeom prst="rect">
                      <a:avLst/>
                    </a:prstGeom>
                    <a:noFill/>
                    <a:ln>
                      <a:noFill/>
                    </a:ln>
                  </pic:spPr>
                </pic:pic>
              </a:graphicData>
            </a:graphic>
          </wp:inline>
        </w:drawing>
      </w:r>
    </w:p>
    <w:p w14:paraId="5420DA98" w14:textId="08C91467" w:rsidR="00A77415" w:rsidRPr="00DF5AAA" w:rsidRDefault="00A77415" w:rsidP="00DF5AAA">
      <w:pPr>
        <w:jc w:val="both"/>
        <w:rPr>
          <w:rFonts w:ascii="Arial Narrow" w:hAnsi="Arial Narrow"/>
          <w:sz w:val="24"/>
          <w:szCs w:val="24"/>
        </w:rPr>
      </w:pPr>
      <w:r w:rsidRPr="00DF5AAA">
        <w:rPr>
          <w:rFonts w:ascii="Arial Narrow" w:hAnsi="Arial Narrow"/>
          <w:sz w:val="24"/>
          <w:szCs w:val="24"/>
        </w:rPr>
        <w:lastRenderedPageBreak/>
        <w:t>OK, so where's the good news? Costs of mitigation are coming down, fast, and are probably much lower than you (or anyone) thinks. Move over McKinsey Marginal Abatement Cost Curve, here's the new killer graph to show just that. (TS on left, SPM right.)</w:t>
      </w:r>
    </w:p>
    <w:p w14:paraId="25206A0B" w14:textId="6790EB6E" w:rsidR="00A77415" w:rsidRPr="00DF5AAA" w:rsidRDefault="00A77415" w:rsidP="00DF5AAA">
      <w:pPr>
        <w:jc w:val="both"/>
        <w:rPr>
          <w:rFonts w:ascii="Arial Narrow" w:hAnsi="Arial Narrow"/>
          <w:sz w:val="24"/>
          <w:szCs w:val="24"/>
        </w:rPr>
      </w:pPr>
    </w:p>
    <w:p w14:paraId="3DA4C715" w14:textId="1BE87652" w:rsidR="00A77415" w:rsidRPr="00DF5AAA" w:rsidRDefault="00A77415"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5A63BAED" wp14:editId="2E62B5E2">
            <wp:extent cx="5731510" cy="4438650"/>
            <wp:effectExtent l="0" t="0" r="254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438650"/>
                    </a:xfrm>
                    <a:prstGeom prst="rect">
                      <a:avLst/>
                    </a:prstGeom>
                    <a:noFill/>
                    <a:ln>
                      <a:noFill/>
                    </a:ln>
                  </pic:spPr>
                </pic:pic>
              </a:graphicData>
            </a:graphic>
          </wp:inline>
        </w:drawing>
      </w:r>
    </w:p>
    <w:p w14:paraId="400FEBC0" w14:textId="3DD3F4EC" w:rsidR="00A77415" w:rsidRPr="00DF5AAA" w:rsidRDefault="00A77415" w:rsidP="00DF5AAA">
      <w:pPr>
        <w:jc w:val="both"/>
        <w:rPr>
          <w:rFonts w:ascii="Arial Narrow" w:hAnsi="Arial Narrow"/>
          <w:sz w:val="24"/>
          <w:szCs w:val="24"/>
        </w:rPr>
      </w:pPr>
    </w:p>
    <w:p w14:paraId="0767E937" w14:textId="666B728D" w:rsidR="00A77415" w:rsidRPr="00DF5AAA" w:rsidRDefault="00A77415" w:rsidP="00DF5AAA">
      <w:pPr>
        <w:jc w:val="both"/>
        <w:rPr>
          <w:rFonts w:ascii="Arial Narrow" w:hAnsi="Arial Narrow"/>
          <w:sz w:val="24"/>
          <w:szCs w:val="24"/>
        </w:rPr>
      </w:pPr>
      <w:r w:rsidRPr="00DF5AAA">
        <w:rPr>
          <w:rFonts w:ascii="Arial Narrow" w:hAnsi="Arial Narrow"/>
          <w:sz w:val="24"/>
          <w:szCs w:val="24"/>
        </w:rPr>
        <w:t>A lot of work has gone into getting that graph just so, and it's a good one. For one, low-carbon energy sources have gotten a lot cheaper, 100x cheaper for solar PV in just 40 years, 10x in 10 years!</w:t>
      </w:r>
    </w:p>
    <w:p w14:paraId="431687C1" w14:textId="5262CC9B" w:rsidR="00A77415" w:rsidRPr="00DF5AAA" w:rsidRDefault="00A77415" w:rsidP="00DF5AAA">
      <w:pPr>
        <w:jc w:val="both"/>
        <w:rPr>
          <w:rFonts w:ascii="Arial Narrow" w:hAnsi="Arial Narrow"/>
          <w:sz w:val="24"/>
          <w:szCs w:val="24"/>
        </w:rPr>
      </w:pPr>
    </w:p>
    <w:p w14:paraId="335039D1" w14:textId="1542CB06" w:rsidR="00A77415" w:rsidRPr="00DF5AAA" w:rsidRDefault="00A77415" w:rsidP="00DF5AAA">
      <w:pPr>
        <w:jc w:val="both"/>
        <w:rPr>
          <w:rFonts w:ascii="Arial Narrow" w:hAnsi="Arial Narrow"/>
          <w:sz w:val="24"/>
          <w:szCs w:val="24"/>
        </w:rPr>
      </w:pPr>
      <w:r w:rsidRPr="00DF5AAA">
        <w:rPr>
          <w:rFonts w:ascii="Arial Narrow" w:hAnsi="Arial Narrow"/>
          <w:noProof/>
          <w:sz w:val="24"/>
          <w:szCs w:val="24"/>
        </w:rPr>
        <w:lastRenderedPageBreak/>
        <w:drawing>
          <wp:inline distT="0" distB="0" distL="0" distR="0" wp14:anchorId="6B504AAA" wp14:editId="003C44CC">
            <wp:extent cx="5652655" cy="4182189"/>
            <wp:effectExtent l="0" t="0" r="5715" b="889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174" cy="4218087"/>
                    </a:xfrm>
                    <a:prstGeom prst="rect">
                      <a:avLst/>
                    </a:prstGeom>
                    <a:noFill/>
                    <a:ln>
                      <a:noFill/>
                    </a:ln>
                  </pic:spPr>
                </pic:pic>
              </a:graphicData>
            </a:graphic>
          </wp:inline>
        </w:drawing>
      </w:r>
    </w:p>
    <w:p w14:paraId="3E7364F2" w14:textId="6BF4617E" w:rsidR="00A77415" w:rsidRPr="00DF5AAA" w:rsidRDefault="00A77415" w:rsidP="00DF5AAA">
      <w:pPr>
        <w:jc w:val="both"/>
        <w:rPr>
          <w:rFonts w:ascii="Arial Narrow" w:hAnsi="Arial Narrow"/>
          <w:sz w:val="24"/>
          <w:szCs w:val="24"/>
        </w:rPr>
      </w:pPr>
    </w:p>
    <w:p w14:paraId="0B92D467" w14:textId="77777777" w:rsidR="00A77415" w:rsidRPr="00A77415" w:rsidRDefault="00A77415" w:rsidP="00DF5AAA">
      <w:pPr>
        <w:jc w:val="both"/>
        <w:rPr>
          <w:rFonts w:ascii="Arial Narrow" w:hAnsi="Arial Narrow"/>
          <w:sz w:val="24"/>
          <w:szCs w:val="24"/>
          <w:lang w:val="en"/>
        </w:rPr>
      </w:pPr>
      <w:r w:rsidRPr="00A77415">
        <w:rPr>
          <w:rFonts w:ascii="Arial Narrow" w:hAnsi="Arial Narrow"/>
          <w:sz w:val="24"/>
          <w:szCs w:val="24"/>
          <w:lang w:val="en"/>
        </w:rPr>
        <w:t xml:space="preserve">Key point: yes, there are costs to mitigation. But: costs = investments. I know I've kissed the McKinsey abatement cost curve good-bye just now, but their recent "net zero" report is instructive. It's about upfront investments to cut fuel costs later. </w:t>
      </w:r>
      <w:hyperlink r:id="rId20" w:tgtFrame="_blank" w:history="1">
        <w:r w:rsidRPr="00A77415">
          <w:rPr>
            <w:rStyle w:val="Hyperlink"/>
            <w:rFonts w:ascii="Arial Narrow" w:hAnsi="Arial Narrow"/>
            <w:sz w:val="24"/>
            <w:szCs w:val="24"/>
            <w:lang w:val="en"/>
          </w:rPr>
          <w:t>http://gwagner.com/risky-climate-mckinsey…</w:t>
        </w:r>
      </w:hyperlink>
    </w:p>
    <w:p w14:paraId="194D06DA" w14:textId="49235DAB" w:rsidR="00A77415" w:rsidRPr="00DF5AAA" w:rsidRDefault="00A77415" w:rsidP="00DF5AAA">
      <w:pPr>
        <w:jc w:val="both"/>
        <w:rPr>
          <w:rFonts w:ascii="Arial Narrow" w:hAnsi="Arial Narrow"/>
          <w:sz w:val="24"/>
          <w:szCs w:val="24"/>
        </w:rPr>
      </w:pPr>
    </w:p>
    <w:p w14:paraId="6CCD347F" w14:textId="340398A8" w:rsidR="00A77415" w:rsidRPr="00DF5AAA" w:rsidRDefault="00112684" w:rsidP="00DF5AAA">
      <w:pPr>
        <w:jc w:val="both"/>
        <w:rPr>
          <w:rFonts w:ascii="Arial Narrow" w:hAnsi="Arial Narrow"/>
          <w:sz w:val="24"/>
          <w:szCs w:val="24"/>
        </w:rPr>
      </w:pPr>
      <w:r w:rsidRPr="00DF5AAA">
        <w:rPr>
          <w:rFonts w:ascii="Arial Narrow" w:hAnsi="Arial Narrow"/>
          <w:noProof/>
          <w:sz w:val="24"/>
          <w:szCs w:val="24"/>
        </w:rPr>
        <w:drawing>
          <wp:anchor distT="0" distB="0" distL="114300" distR="114300" simplePos="0" relativeHeight="251659264" behindDoc="0" locked="0" layoutInCell="1" allowOverlap="1" wp14:anchorId="6CFFA1FE" wp14:editId="557DA3CD">
            <wp:simplePos x="0" y="0"/>
            <wp:positionH relativeFrom="column">
              <wp:posOffset>2945080</wp:posOffset>
            </wp:positionH>
            <wp:positionV relativeFrom="paragraph">
              <wp:posOffset>145786</wp:posOffset>
            </wp:positionV>
            <wp:extent cx="2785070" cy="2390421"/>
            <wp:effectExtent l="0" t="0" r="0" b="0"/>
            <wp:wrapSquare wrapText="bothSides"/>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5070" cy="2390421"/>
                    </a:xfrm>
                    <a:prstGeom prst="rect">
                      <a:avLst/>
                    </a:prstGeom>
                    <a:noFill/>
                    <a:ln>
                      <a:noFill/>
                    </a:ln>
                  </pic:spPr>
                </pic:pic>
              </a:graphicData>
            </a:graphic>
          </wp:anchor>
        </w:drawing>
      </w:r>
    </w:p>
    <w:p w14:paraId="6DE1E932" w14:textId="015EFC59" w:rsidR="00A77415" w:rsidRPr="00DF5AAA" w:rsidRDefault="00A77415" w:rsidP="00DF5AAA">
      <w:pPr>
        <w:jc w:val="both"/>
        <w:rPr>
          <w:rFonts w:ascii="Arial Narrow" w:hAnsi="Arial Narrow"/>
          <w:sz w:val="24"/>
          <w:szCs w:val="24"/>
        </w:rPr>
      </w:pPr>
      <w:r w:rsidRPr="00DF5AAA">
        <w:rPr>
          <w:rFonts w:ascii="Arial Narrow" w:hAnsi="Arial Narrow"/>
          <w:noProof/>
          <w:sz w:val="24"/>
          <w:szCs w:val="24"/>
        </w:rPr>
        <w:drawing>
          <wp:anchor distT="0" distB="0" distL="114300" distR="114300" simplePos="0" relativeHeight="251658240" behindDoc="0" locked="0" layoutInCell="1" allowOverlap="1" wp14:anchorId="4F869BF6" wp14:editId="7CC98267">
            <wp:simplePos x="0" y="0"/>
            <wp:positionH relativeFrom="column">
              <wp:posOffset>0</wp:posOffset>
            </wp:positionH>
            <wp:positionV relativeFrom="paragraph">
              <wp:posOffset>-2515</wp:posOffset>
            </wp:positionV>
            <wp:extent cx="2624447" cy="2190334"/>
            <wp:effectExtent l="0" t="0" r="5080" b="635"/>
            <wp:wrapSquare wrapText="bothSides"/>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4447" cy="2190334"/>
                    </a:xfrm>
                    <a:prstGeom prst="rect">
                      <a:avLst/>
                    </a:prstGeom>
                    <a:noFill/>
                    <a:ln>
                      <a:noFill/>
                    </a:ln>
                  </pic:spPr>
                </pic:pic>
              </a:graphicData>
            </a:graphic>
          </wp:anchor>
        </w:drawing>
      </w:r>
    </w:p>
    <w:p w14:paraId="66249052" w14:textId="23C198B8" w:rsidR="00A77415" w:rsidRPr="00DF5AAA" w:rsidRDefault="00A77415" w:rsidP="00DF5AAA">
      <w:pPr>
        <w:jc w:val="both"/>
        <w:rPr>
          <w:rFonts w:ascii="Arial Narrow" w:hAnsi="Arial Narrow"/>
          <w:sz w:val="24"/>
          <w:szCs w:val="24"/>
        </w:rPr>
      </w:pPr>
    </w:p>
    <w:p w14:paraId="550C9925" w14:textId="4A89C580" w:rsidR="00A77415" w:rsidRPr="00DF5AAA" w:rsidRDefault="00A77415" w:rsidP="00DF5AAA">
      <w:pPr>
        <w:jc w:val="both"/>
        <w:rPr>
          <w:rFonts w:ascii="Arial Narrow" w:hAnsi="Arial Narrow"/>
          <w:sz w:val="24"/>
          <w:szCs w:val="24"/>
        </w:rPr>
      </w:pPr>
    </w:p>
    <w:p w14:paraId="5CD408EB" w14:textId="4D66F457" w:rsidR="00A77415" w:rsidRPr="00DF5AAA" w:rsidRDefault="00A77415" w:rsidP="00DF5AAA">
      <w:pPr>
        <w:jc w:val="both"/>
        <w:rPr>
          <w:rFonts w:ascii="Arial Narrow" w:hAnsi="Arial Narrow"/>
          <w:sz w:val="24"/>
          <w:szCs w:val="24"/>
        </w:rPr>
      </w:pPr>
    </w:p>
    <w:p w14:paraId="0123EBAB" w14:textId="3DA2723C" w:rsidR="00A77415" w:rsidRPr="00A77415" w:rsidRDefault="00A77415" w:rsidP="00DF5AAA">
      <w:pPr>
        <w:jc w:val="both"/>
        <w:rPr>
          <w:rFonts w:ascii="Arial Narrow" w:hAnsi="Arial Narrow"/>
          <w:sz w:val="24"/>
          <w:szCs w:val="24"/>
          <w:lang w:val="en"/>
        </w:rPr>
      </w:pPr>
      <w:r w:rsidRPr="00A77415">
        <w:rPr>
          <w:rFonts w:ascii="Arial Narrow" w:hAnsi="Arial Narrow"/>
          <w:sz w:val="24"/>
          <w:szCs w:val="24"/>
          <w:lang w:val="en"/>
        </w:rPr>
        <w:t xml:space="preserve">The IPCC report doesn't quite go there, at least not consistently. For some helpful framing on the (rapidly declining) costs, see: </w:t>
      </w:r>
      <w:proofErr w:type="spellStart"/>
      <w:r w:rsidRPr="00A77415">
        <w:rPr>
          <w:rFonts w:ascii="Arial Narrow" w:hAnsi="Arial Narrow"/>
          <w:sz w:val="24"/>
          <w:szCs w:val="24"/>
          <w:lang w:val="en"/>
        </w:rPr>
        <w:t>Köberle</w:t>
      </w:r>
      <w:proofErr w:type="spellEnd"/>
      <w:r w:rsidRPr="00A77415">
        <w:rPr>
          <w:rFonts w:ascii="Arial Narrow" w:hAnsi="Arial Narrow"/>
          <w:sz w:val="24"/>
          <w:szCs w:val="24"/>
          <w:lang w:val="en"/>
        </w:rPr>
        <w:t xml:space="preserve"> et al (</w:t>
      </w:r>
      <w:hyperlink r:id="rId23" w:history="1">
        <w:r w:rsidRPr="00A77415">
          <w:rPr>
            <w:rStyle w:val="Hyperlink"/>
            <w:rFonts w:ascii="Arial Narrow" w:hAnsi="Arial Narrow"/>
            <w:sz w:val="24"/>
            <w:szCs w:val="24"/>
            <w:lang w:val="en"/>
          </w:rPr>
          <w:t>@CelineGuivarch</w:t>
        </w:r>
      </w:hyperlink>
      <w:r w:rsidRPr="00A77415">
        <w:rPr>
          <w:rFonts w:ascii="Arial Narrow" w:hAnsi="Arial Narrow"/>
          <w:sz w:val="24"/>
          <w:szCs w:val="24"/>
          <w:lang w:val="en"/>
        </w:rPr>
        <w:t>,</w:t>
      </w:r>
      <w:r w:rsidR="009D6CD9">
        <w:rPr>
          <w:rFonts w:ascii="Arial Narrow" w:hAnsi="Arial Narrow"/>
          <w:sz w:val="24"/>
          <w:szCs w:val="24"/>
          <w:lang w:val="en"/>
        </w:rPr>
        <w:t xml:space="preserve"> </w:t>
      </w:r>
      <w:hyperlink r:id="rId24" w:history="1">
        <w:r w:rsidRPr="00A77415">
          <w:rPr>
            <w:rStyle w:val="Hyperlink"/>
            <w:rFonts w:ascii="Arial Narrow" w:hAnsi="Arial Narrow"/>
            <w:sz w:val="24"/>
            <w:szCs w:val="24"/>
            <w:lang w:val="en"/>
          </w:rPr>
          <w:t>@tavoni_massimo</w:t>
        </w:r>
      </w:hyperlink>
      <w:r w:rsidRPr="00A77415">
        <w:rPr>
          <w:rFonts w:ascii="Arial Narrow" w:hAnsi="Arial Narrow"/>
          <w:sz w:val="24"/>
          <w:szCs w:val="24"/>
          <w:lang w:val="en"/>
        </w:rPr>
        <w:t>,</w:t>
      </w:r>
      <w:r w:rsidR="009D6CD9">
        <w:rPr>
          <w:rFonts w:ascii="Arial Narrow" w:hAnsi="Arial Narrow"/>
          <w:sz w:val="24"/>
          <w:szCs w:val="24"/>
          <w:lang w:val="en"/>
        </w:rPr>
        <w:t xml:space="preserve"> </w:t>
      </w:r>
      <w:hyperlink r:id="rId25" w:history="1">
        <w:r w:rsidRPr="00A77415">
          <w:rPr>
            <w:rStyle w:val="Hyperlink"/>
            <w:rFonts w:ascii="Arial Narrow" w:hAnsi="Arial Narrow"/>
            <w:sz w:val="24"/>
            <w:szCs w:val="24"/>
            <w:lang w:val="en"/>
          </w:rPr>
          <w:t>@JoeriRogelj</w:t>
        </w:r>
      </w:hyperlink>
      <w:r w:rsidRPr="00A77415">
        <w:rPr>
          <w:rFonts w:ascii="Arial Narrow" w:hAnsi="Arial Narrow"/>
          <w:sz w:val="24"/>
          <w:szCs w:val="24"/>
          <w:lang w:val="en"/>
        </w:rPr>
        <w:t xml:space="preserve">) </w:t>
      </w:r>
      <w:hyperlink r:id="rId26" w:tgtFrame="_blank" w:history="1">
        <w:r w:rsidRPr="00A77415">
          <w:rPr>
            <w:rStyle w:val="Hyperlink"/>
            <w:rFonts w:ascii="Arial Narrow" w:hAnsi="Arial Narrow"/>
            <w:sz w:val="24"/>
            <w:szCs w:val="24"/>
            <w:lang w:val="en"/>
          </w:rPr>
          <w:t>http://go.nature.com/3NIO96y</w:t>
        </w:r>
      </w:hyperlink>
      <w:r w:rsidRPr="00A77415">
        <w:rPr>
          <w:rFonts w:ascii="Arial Narrow" w:hAnsi="Arial Narrow"/>
          <w:sz w:val="24"/>
          <w:szCs w:val="24"/>
          <w:lang w:val="en"/>
        </w:rPr>
        <w:t xml:space="preserve"> Their </w:t>
      </w:r>
      <w:hyperlink r:id="rId27" w:history="1">
        <w:r w:rsidRPr="00A77415">
          <w:rPr>
            <w:rStyle w:val="Hyperlink"/>
            <w:rFonts w:ascii="Arial Narrow" w:hAnsi="Arial Narrow"/>
            <w:sz w:val="24"/>
            <w:szCs w:val="24"/>
            <w:lang w:val="en"/>
          </w:rPr>
          <w:t>@CarbonBrief</w:t>
        </w:r>
      </w:hyperlink>
      <w:r w:rsidR="009D6CD9">
        <w:rPr>
          <w:rFonts w:ascii="Arial Narrow" w:hAnsi="Arial Narrow"/>
          <w:sz w:val="24"/>
          <w:szCs w:val="24"/>
          <w:lang w:val="en"/>
        </w:rPr>
        <w:t xml:space="preserve"> </w:t>
      </w:r>
      <w:r w:rsidRPr="00A77415">
        <w:rPr>
          <w:rFonts w:ascii="Arial Narrow" w:hAnsi="Arial Narrow"/>
          <w:sz w:val="24"/>
          <w:szCs w:val="24"/>
          <w:lang w:val="en"/>
        </w:rPr>
        <w:t>explainer:</w:t>
      </w:r>
    </w:p>
    <w:p w14:paraId="5A14AE06" w14:textId="77777777" w:rsidR="00A77415" w:rsidRPr="00A77415" w:rsidRDefault="00A77415" w:rsidP="00DF5AAA">
      <w:pPr>
        <w:jc w:val="both"/>
        <w:rPr>
          <w:rStyle w:val="Hyperlink"/>
          <w:rFonts w:ascii="Arial Narrow" w:hAnsi="Arial Narrow"/>
          <w:sz w:val="24"/>
          <w:szCs w:val="24"/>
        </w:rPr>
      </w:pPr>
      <w:r w:rsidRPr="00A77415">
        <w:rPr>
          <w:rFonts w:ascii="Arial Narrow" w:hAnsi="Arial Narrow"/>
          <w:sz w:val="24"/>
          <w:szCs w:val="24"/>
        </w:rPr>
        <w:fldChar w:fldCharType="begin"/>
      </w:r>
      <w:r w:rsidRPr="00A77415">
        <w:rPr>
          <w:rFonts w:ascii="Arial Narrow" w:hAnsi="Arial Narrow"/>
          <w:sz w:val="24"/>
          <w:szCs w:val="24"/>
        </w:rPr>
        <w:instrText xml:space="preserve"> HYPERLINK "https://t.co/HyCZjEfxQT" \t "_blank" </w:instrText>
      </w:r>
      <w:r w:rsidRPr="00A77415">
        <w:rPr>
          <w:rFonts w:ascii="Arial Narrow" w:hAnsi="Arial Narrow"/>
          <w:sz w:val="24"/>
          <w:szCs w:val="24"/>
        </w:rPr>
        <w:fldChar w:fldCharType="separate"/>
      </w:r>
    </w:p>
    <w:p w14:paraId="66651124" w14:textId="50A1D368" w:rsidR="00A77415" w:rsidRPr="00A77415" w:rsidRDefault="00A77415" w:rsidP="00DF5AAA">
      <w:pPr>
        <w:jc w:val="both"/>
        <w:rPr>
          <w:rStyle w:val="Hyperlink"/>
          <w:rFonts w:ascii="Arial Narrow" w:hAnsi="Arial Narrow"/>
          <w:sz w:val="24"/>
          <w:szCs w:val="24"/>
        </w:rPr>
      </w:pPr>
      <w:r w:rsidRPr="00DF5AAA">
        <w:rPr>
          <w:rStyle w:val="Hyperlink"/>
          <w:rFonts w:ascii="Arial Narrow" w:hAnsi="Arial Narrow"/>
          <w:noProof/>
          <w:sz w:val="24"/>
          <w:szCs w:val="24"/>
        </w:rPr>
        <w:drawing>
          <wp:inline distT="0" distB="0" distL="0" distR="0" wp14:anchorId="4481CAB7" wp14:editId="20A0B739">
            <wp:extent cx="5731510" cy="3817620"/>
            <wp:effectExtent l="0" t="0" r="2540" b="0"/>
            <wp:docPr id="13" name="Picture 13" descr="A picture containing athletic game, ground, sport, tennis&#10;&#10;Description automatically generated">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athletic game, ground, sport, tennis&#10;&#10;Description automatically generated">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17620"/>
                    </a:xfrm>
                    <a:prstGeom prst="rect">
                      <a:avLst/>
                    </a:prstGeom>
                    <a:noFill/>
                    <a:ln>
                      <a:noFill/>
                    </a:ln>
                  </pic:spPr>
                </pic:pic>
              </a:graphicData>
            </a:graphic>
          </wp:inline>
        </w:drawing>
      </w:r>
    </w:p>
    <w:p w14:paraId="01B886B3" w14:textId="090432F6" w:rsidR="00A77415" w:rsidRPr="00DF5AAA" w:rsidRDefault="00A77415" w:rsidP="00DF5AAA">
      <w:pPr>
        <w:jc w:val="both"/>
        <w:rPr>
          <w:rFonts w:ascii="Arial Narrow" w:hAnsi="Arial Narrow"/>
          <w:sz w:val="24"/>
          <w:szCs w:val="24"/>
        </w:rPr>
      </w:pPr>
      <w:r w:rsidRPr="00A77415">
        <w:rPr>
          <w:rFonts w:ascii="Arial Narrow" w:hAnsi="Arial Narrow"/>
          <w:sz w:val="24"/>
          <w:szCs w:val="24"/>
        </w:rPr>
        <w:fldChar w:fldCharType="end"/>
      </w:r>
    </w:p>
    <w:p w14:paraId="3D3B038A" w14:textId="0A1FB4A1" w:rsidR="00A77415" w:rsidRPr="00DF5AAA" w:rsidRDefault="00112684" w:rsidP="00DF5AAA">
      <w:pPr>
        <w:jc w:val="both"/>
        <w:rPr>
          <w:rFonts w:ascii="Arial Narrow" w:hAnsi="Arial Narrow"/>
          <w:sz w:val="24"/>
          <w:szCs w:val="24"/>
        </w:rPr>
      </w:pPr>
      <w:hyperlink r:id="rId30" w:history="1">
        <w:r w:rsidR="00A77415" w:rsidRPr="00DF5AAA">
          <w:rPr>
            <w:rStyle w:val="Hyperlink"/>
            <w:rFonts w:ascii="Arial Narrow" w:hAnsi="Arial Narrow"/>
            <w:sz w:val="24"/>
            <w:szCs w:val="24"/>
          </w:rPr>
          <w:t>https://www.carbonbrief.org/guest-post-why-estimates-cost-climate-action-are-overly-pessimistic-mitigation-expensive</w:t>
        </w:r>
      </w:hyperlink>
    </w:p>
    <w:p w14:paraId="69D81720" w14:textId="7D614838" w:rsidR="00A77415" w:rsidRPr="00DF5AAA" w:rsidRDefault="00A77415" w:rsidP="00DF5AAA">
      <w:pPr>
        <w:jc w:val="both"/>
        <w:rPr>
          <w:rFonts w:ascii="Arial Narrow" w:hAnsi="Arial Narrow"/>
          <w:sz w:val="24"/>
          <w:szCs w:val="24"/>
        </w:rPr>
      </w:pPr>
    </w:p>
    <w:p w14:paraId="181C9457" w14:textId="38207C81" w:rsidR="00A77415" w:rsidRPr="00DF5AAA" w:rsidRDefault="00397C34"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Of course, it isn't just about the costs/opportunities. It's also about who pays. IPCC here goes into quite a bit of detail around stranded assets, "just transition," etc.</w:t>
      </w:r>
    </w:p>
    <w:p w14:paraId="51553455" w14:textId="4CC5880E" w:rsidR="00397C34" w:rsidRPr="00DF5AAA" w:rsidRDefault="00397C34" w:rsidP="00DF5AAA">
      <w:pPr>
        <w:jc w:val="both"/>
        <w:rPr>
          <w:rFonts w:ascii="Arial Narrow" w:hAnsi="Arial Narrow" w:cs="Segoe UI"/>
          <w:color w:val="0F1419"/>
          <w:sz w:val="24"/>
          <w:szCs w:val="24"/>
          <w:shd w:val="clear" w:color="auto" w:fill="FFFFFF"/>
        </w:rPr>
      </w:pPr>
    </w:p>
    <w:p w14:paraId="51015F7F" w14:textId="10C9B848" w:rsidR="00397C34" w:rsidRPr="00DF5AAA" w:rsidRDefault="00397C34"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106B1709" wp14:editId="69AC446B">
            <wp:extent cx="5731510" cy="944245"/>
            <wp:effectExtent l="0" t="0" r="2540" b="825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944245"/>
                    </a:xfrm>
                    <a:prstGeom prst="rect">
                      <a:avLst/>
                    </a:prstGeom>
                    <a:noFill/>
                    <a:ln>
                      <a:noFill/>
                    </a:ln>
                  </pic:spPr>
                </pic:pic>
              </a:graphicData>
            </a:graphic>
          </wp:inline>
        </w:drawing>
      </w:r>
    </w:p>
    <w:p w14:paraId="25AF5BDA" w14:textId="53638ECA" w:rsidR="00397C34" w:rsidRPr="00DF5AAA" w:rsidRDefault="00397C34" w:rsidP="00DF5AAA">
      <w:pPr>
        <w:jc w:val="both"/>
        <w:rPr>
          <w:rFonts w:ascii="Arial Narrow" w:hAnsi="Arial Narrow"/>
          <w:sz w:val="24"/>
          <w:szCs w:val="24"/>
        </w:rPr>
      </w:pPr>
    </w:p>
    <w:p w14:paraId="2D69B7FF" w14:textId="7C725EF6" w:rsidR="00397C34" w:rsidRPr="00DF5AAA" w:rsidRDefault="00397C34" w:rsidP="00DF5AAA">
      <w:pPr>
        <w:jc w:val="both"/>
        <w:rPr>
          <w:rFonts w:ascii="Arial Narrow" w:hAnsi="Arial Narrow"/>
          <w:sz w:val="24"/>
          <w:szCs w:val="24"/>
        </w:rPr>
      </w:pPr>
      <w:r w:rsidRPr="00DF5AAA">
        <w:rPr>
          <w:rFonts w:ascii="Arial Narrow" w:hAnsi="Arial Narrow"/>
          <w:noProof/>
          <w:sz w:val="24"/>
          <w:szCs w:val="24"/>
        </w:rPr>
        <w:lastRenderedPageBreak/>
        <w:drawing>
          <wp:inline distT="0" distB="0" distL="0" distR="0" wp14:anchorId="1BAC0BCB" wp14:editId="0CAA38BE">
            <wp:extent cx="5676265" cy="2909570"/>
            <wp:effectExtent l="0" t="0" r="635" b="508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265" cy="2909570"/>
                    </a:xfrm>
                    <a:prstGeom prst="rect">
                      <a:avLst/>
                    </a:prstGeom>
                    <a:noFill/>
                    <a:ln>
                      <a:noFill/>
                    </a:ln>
                  </pic:spPr>
                </pic:pic>
              </a:graphicData>
            </a:graphic>
          </wp:inline>
        </w:drawing>
      </w:r>
    </w:p>
    <w:p w14:paraId="4AB1EB98" w14:textId="26A7F32C" w:rsidR="00397C34" w:rsidRPr="00DF5AAA" w:rsidRDefault="00397C34" w:rsidP="00DF5AAA">
      <w:pPr>
        <w:jc w:val="both"/>
        <w:rPr>
          <w:rFonts w:ascii="Arial Narrow" w:hAnsi="Arial Narrow"/>
          <w:sz w:val="24"/>
          <w:szCs w:val="24"/>
        </w:rPr>
      </w:pPr>
    </w:p>
    <w:p w14:paraId="1428A75E" w14:textId="1966E23B" w:rsidR="00397C34" w:rsidRPr="00DF5AAA" w:rsidRDefault="00397C34"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Plenty more detail, of course, in those (almost) 3,000 pages. Lots on systems (energy, food, transport, buildings, etc).</w:t>
      </w:r>
    </w:p>
    <w:p w14:paraId="1B01C116" w14:textId="3594CA6F" w:rsidR="00397C34" w:rsidRPr="00DF5AAA" w:rsidRDefault="006D363C" w:rsidP="00DF5AAA">
      <w:pPr>
        <w:jc w:val="both"/>
        <w:rPr>
          <w:rFonts w:ascii="Arial Narrow" w:hAnsi="Arial Narrow" w:cs="Segoe UI"/>
          <w:color w:val="0F1419"/>
          <w:sz w:val="24"/>
          <w:szCs w:val="24"/>
          <w:shd w:val="clear" w:color="auto" w:fill="FFFFFF"/>
        </w:rPr>
      </w:pPr>
      <w:r w:rsidRPr="00DF5AAA">
        <w:rPr>
          <w:rFonts w:ascii="Arial Narrow" w:hAnsi="Arial Narrow"/>
          <w:noProof/>
          <w:sz w:val="24"/>
          <w:szCs w:val="24"/>
        </w:rPr>
        <w:drawing>
          <wp:inline distT="0" distB="0" distL="0" distR="0" wp14:anchorId="1FDB791A" wp14:editId="0433B80B">
            <wp:extent cx="5731510" cy="4393565"/>
            <wp:effectExtent l="0" t="0" r="2540" b="698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393565"/>
                    </a:xfrm>
                    <a:prstGeom prst="rect">
                      <a:avLst/>
                    </a:prstGeom>
                    <a:noFill/>
                    <a:ln>
                      <a:noFill/>
                    </a:ln>
                  </pic:spPr>
                </pic:pic>
              </a:graphicData>
            </a:graphic>
          </wp:inline>
        </w:drawing>
      </w:r>
    </w:p>
    <w:p w14:paraId="4F2193B4" w14:textId="57CC7A41" w:rsidR="00397C34" w:rsidRPr="00DF5AAA" w:rsidRDefault="00397C34" w:rsidP="00DF5AAA">
      <w:pPr>
        <w:jc w:val="both"/>
        <w:rPr>
          <w:rFonts w:ascii="Arial Narrow" w:hAnsi="Arial Narrow"/>
          <w:sz w:val="24"/>
          <w:szCs w:val="24"/>
        </w:rPr>
      </w:pPr>
    </w:p>
    <w:p w14:paraId="06A88351" w14:textId="09C27938" w:rsidR="00397C34" w:rsidRPr="00DF5AAA" w:rsidRDefault="00397C34" w:rsidP="00DF5AAA">
      <w:pPr>
        <w:jc w:val="both"/>
        <w:rPr>
          <w:rFonts w:ascii="Arial Narrow" w:hAnsi="Arial Narrow"/>
          <w:sz w:val="24"/>
          <w:szCs w:val="24"/>
        </w:rPr>
      </w:pPr>
    </w:p>
    <w:p w14:paraId="04B11511" w14:textId="1F21C242" w:rsidR="00397C34" w:rsidRPr="00DF5AAA" w:rsidRDefault="00397C34"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lastRenderedPageBreak/>
        <w:t>Expect to hear lots of stories coming out how "The IPCC says that X is key." Yes, it all is. Well, almost all. What's striking, though, even in complex exercises like this one, overlaying climate goals onto SDGs: energy is key! Clean energy, that is.</w:t>
      </w:r>
    </w:p>
    <w:p w14:paraId="6D262382" w14:textId="6B2D21A5" w:rsidR="00397C34" w:rsidRPr="00DF5AAA" w:rsidRDefault="00397C34" w:rsidP="00DF5AAA">
      <w:pPr>
        <w:jc w:val="both"/>
        <w:rPr>
          <w:rFonts w:ascii="Arial Narrow" w:hAnsi="Arial Narrow" w:cs="Segoe UI"/>
          <w:color w:val="0F1419"/>
          <w:sz w:val="24"/>
          <w:szCs w:val="24"/>
          <w:shd w:val="clear" w:color="auto" w:fill="FFFFFF"/>
        </w:rPr>
      </w:pPr>
    </w:p>
    <w:p w14:paraId="3D7094AD" w14:textId="2178AD7E" w:rsidR="00397C34" w:rsidRPr="00DF5AAA" w:rsidRDefault="006D363C"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51B96AC1" wp14:editId="085AC5BD">
            <wp:extent cx="5731510" cy="3239135"/>
            <wp:effectExtent l="0" t="0" r="254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239135"/>
                    </a:xfrm>
                    <a:prstGeom prst="rect">
                      <a:avLst/>
                    </a:prstGeom>
                    <a:noFill/>
                    <a:ln>
                      <a:noFill/>
                    </a:ln>
                  </pic:spPr>
                </pic:pic>
              </a:graphicData>
            </a:graphic>
          </wp:inline>
        </w:drawing>
      </w:r>
    </w:p>
    <w:p w14:paraId="57B39FD6" w14:textId="2107B2DB" w:rsidR="00397C34" w:rsidRPr="00DF5AAA" w:rsidRDefault="00397C34" w:rsidP="00DF5AAA">
      <w:pPr>
        <w:jc w:val="both"/>
        <w:rPr>
          <w:rFonts w:ascii="Arial Narrow" w:hAnsi="Arial Narrow"/>
          <w:sz w:val="24"/>
          <w:szCs w:val="24"/>
        </w:rPr>
      </w:pPr>
    </w:p>
    <w:p w14:paraId="3F65346E" w14:textId="77A17265" w:rsidR="00397C34" w:rsidRPr="00DF5AAA" w:rsidRDefault="00397C34"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So yes, I'll stick to my guns here and go back to the 2 key bits: It's late. Acting is cheap. And this graph will be with us for a while:</w:t>
      </w:r>
    </w:p>
    <w:p w14:paraId="07AE9032" w14:textId="4EDE793F" w:rsidR="00397C34" w:rsidRPr="00DF5AAA" w:rsidRDefault="00397C34" w:rsidP="00DF5AAA">
      <w:pPr>
        <w:jc w:val="both"/>
        <w:rPr>
          <w:rFonts w:ascii="Arial Narrow" w:hAnsi="Arial Narrow" w:cs="Segoe UI"/>
          <w:color w:val="0F1419"/>
          <w:sz w:val="24"/>
          <w:szCs w:val="24"/>
          <w:shd w:val="clear" w:color="auto" w:fill="FFFFFF"/>
        </w:rPr>
      </w:pPr>
    </w:p>
    <w:p w14:paraId="47DE50BC" w14:textId="27C3B9A2" w:rsidR="00397C34" w:rsidRPr="00DF5AAA" w:rsidRDefault="00397C34" w:rsidP="00DF5AAA">
      <w:pPr>
        <w:jc w:val="both"/>
        <w:rPr>
          <w:rFonts w:ascii="Arial Narrow" w:hAnsi="Arial Narrow"/>
          <w:sz w:val="24"/>
          <w:szCs w:val="24"/>
        </w:rPr>
      </w:pPr>
      <w:r w:rsidRPr="00DF5AAA">
        <w:rPr>
          <w:rFonts w:ascii="Arial Narrow" w:hAnsi="Arial Narrow"/>
          <w:noProof/>
          <w:sz w:val="24"/>
          <w:szCs w:val="24"/>
        </w:rPr>
        <w:lastRenderedPageBreak/>
        <w:drawing>
          <wp:inline distT="0" distB="0" distL="0" distR="0" wp14:anchorId="6E9F8C81" wp14:editId="26C38D8E">
            <wp:extent cx="5731510" cy="7545070"/>
            <wp:effectExtent l="0" t="0" r="254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545070"/>
                    </a:xfrm>
                    <a:prstGeom prst="rect">
                      <a:avLst/>
                    </a:prstGeom>
                    <a:noFill/>
                    <a:ln>
                      <a:noFill/>
                    </a:ln>
                  </pic:spPr>
                </pic:pic>
              </a:graphicData>
            </a:graphic>
          </wp:inline>
        </w:drawing>
      </w:r>
    </w:p>
    <w:p w14:paraId="46659EB0" w14:textId="371A5541" w:rsidR="00A77415" w:rsidRPr="00DF5AAA" w:rsidRDefault="00A77415" w:rsidP="00DF5AAA">
      <w:pPr>
        <w:jc w:val="both"/>
        <w:rPr>
          <w:rFonts w:ascii="Arial Narrow" w:hAnsi="Arial Narrow"/>
          <w:sz w:val="24"/>
          <w:szCs w:val="24"/>
        </w:rPr>
      </w:pPr>
    </w:p>
    <w:p w14:paraId="53F3047F" w14:textId="77777777" w:rsidR="00112684" w:rsidRDefault="00112684" w:rsidP="00DF5AAA">
      <w:pPr>
        <w:jc w:val="both"/>
        <w:rPr>
          <w:rFonts w:ascii="Arial Narrow" w:hAnsi="Arial Narrow"/>
          <w:sz w:val="24"/>
          <w:szCs w:val="24"/>
          <w:lang w:val="en"/>
        </w:rPr>
      </w:pPr>
    </w:p>
    <w:p w14:paraId="01D3BAB7" w14:textId="77777777" w:rsidR="00112684" w:rsidRDefault="00112684" w:rsidP="00DF5AAA">
      <w:pPr>
        <w:jc w:val="both"/>
        <w:rPr>
          <w:rFonts w:ascii="Arial Narrow" w:hAnsi="Arial Narrow"/>
          <w:sz w:val="24"/>
          <w:szCs w:val="24"/>
          <w:lang w:val="en"/>
        </w:rPr>
      </w:pPr>
    </w:p>
    <w:p w14:paraId="420A4889" w14:textId="2D005BEF" w:rsidR="00397C34" w:rsidRPr="00397C34" w:rsidRDefault="00397C34" w:rsidP="00DF5AAA">
      <w:pPr>
        <w:jc w:val="both"/>
        <w:rPr>
          <w:rFonts w:ascii="Arial Narrow" w:hAnsi="Arial Narrow"/>
          <w:sz w:val="24"/>
          <w:szCs w:val="24"/>
          <w:lang w:val="en"/>
        </w:rPr>
      </w:pPr>
      <w:r w:rsidRPr="00397C34">
        <w:rPr>
          <w:rFonts w:ascii="Arial Narrow" w:hAnsi="Arial Narrow"/>
          <w:sz w:val="24"/>
          <w:szCs w:val="24"/>
          <w:lang w:val="en"/>
        </w:rPr>
        <w:lastRenderedPageBreak/>
        <w:t xml:space="preserve">Leave it to the NYT headline writers to nail the framing, down to the "margin for error" quip </w:t>
      </w:r>
      <w:hyperlink r:id="rId36" w:tgtFrame="_blank" w:history="1">
        <w:r w:rsidRPr="00397C34">
          <w:rPr>
            <w:rStyle w:val="Hyperlink"/>
            <w:rFonts w:ascii="Arial Narrow" w:hAnsi="Arial Narrow"/>
            <w:sz w:val="24"/>
            <w:szCs w:val="24"/>
            <w:lang w:val="en"/>
          </w:rPr>
          <w:t>http://nyti.ms/37h4COr</w:t>
        </w:r>
      </w:hyperlink>
    </w:p>
    <w:p w14:paraId="4E67BFC3" w14:textId="74D39FD2" w:rsidR="00397C34" w:rsidRPr="00DF5AAA" w:rsidRDefault="00397C34" w:rsidP="00DF5AAA">
      <w:pPr>
        <w:jc w:val="both"/>
        <w:rPr>
          <w:rFonts w:ascii="Arial Narrow" w:hAnsi="Arial Narrow"/>
          <w:sz w:val="24"/>
          <w:szCs w:val="24"/>
        </w:rPr>
      </w:pPr>
    </w:p>
    <w:p w14:paraId="688AD946" w14:textId="28608807" w:rsidR="00397C34" w:rsidRPr="00DF5AAA" w:rsidRDefault="00397C34" w:rsidP="00DF5AAA">
      <w:pPr>
        <w:jc w:val="both"/>
        <w:rPr>
          <w:rFonts w:ascii="Arial Narrow" w:hAnsi="Arial Narrow"/>
          <w:sz w:val="24"/>
          <w:szCs w:val="24"/>
        </w:rPr>
      </w:pPr>
      <w:r w:rsidRPr="00DF5AAA">
        <w:rPr>
          <w:rFonts w:ascii="Arial Narrow" w:hAnsi="Arial Narrow"/>
          <w:noProof/>
          <w:sz w:val="24"/>
          <w:szCs w:val="24"/>
        </w:rPr>
        <w:drawing>
          <wp:inline distT="0" distB="0" distL="0" distR="0" wp14:anchorId="015C8178" wp14:editId="4C4F5EF9">
            <wp:extent cx="5731510" cy="1929765"/>
            <wp:effectExtent l="0" t="0" r="2540" b="0"/>
            <wp:docPr id="19" name="Picture 19" descr="Stopping Climate Change Is Doable, but Time Is Short, U.N. Panel Warns&#10;A major new scientific report offers a road map for how countries can limit global warming, but warns that the margin for error is vanishingl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opping Climate Change Is Doable, but Time Is Short, U.N. Panel Warns&#10;A major new scientific report offers a road map for how countries can limit global warming, but warns that the margin for error is vanishingly sma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929765"/>
                    </a:xfrm>
                    <a:prstGeom prst="rect">
                      <a:avLst/>
                    </a:prstGeom>
                    <a:noFill/>
                    <a:ln>
                      <a:noFill/>
                    </a:ln>
                  </pic:spPr>
                </pic:pic>
              </a:graphicData>
            </a:graphic>
          </wp:inline>
        </w:drawing>
      </w:r>
    </w:p>
    <w:p w14:paraId="4C021FBF" w14:textId="0888C825" w:rsidR="00397C34" w:rsidRPr="00DF5AAA" w:rsidRDefault="00397C34" w:rsidP="00DF5AAA">
      <w:pPr>
        <w:jc w:val="both"/>
        <w:rPr>
          <w:rFonts w:ascii="Arial Narrow" w:hAnsi="Arial Narrow"/>
          <w:sz w:val="24"/>
          <w:szCs w:val="24"/>
        </w:rPr>
      </w:pPr>
    </w:p>
    <w:p w14:paraId="081152EA" w14:textId="053A7298" w:rsidR="00397C34" w:rsidRPr="00DF5AAA" w:rsidRDefault="00397C34" w:rsidP="00DF5AAA">
      <w:pPr>
        <w:jc w:val="both"/>
        <w:rPr>
          <w:rFonts w:ascii="Arial Narrow" w:hAnsi="Arial Narrow" w:cs="Segoe UI"/>
          <w:color w:val="0F1419"/>
          <w:sz w:val="24"/>
          <w:szCs w:val="24"/>
          <w:shd w:val="clear" w:color="auto" w:fill="FFFFFF"/>
        </w:rPr>
      </w:pPr>
    </w:p>
    <w:p w14:paraId="2E4ADF9A" w14:textId="534FBE1E" w:rsidR="006D363C" w:rsidRPr="00DF5AAA" w:rsidRDefault="006D363C" w:rsidP="00DF5AAA">
      <w:pPr>
        <w:jc w:val="both"/>
        <w:rPr>
          <w:rFonts w:ascii="Arial Narrow" w:hAnsi="Arial Narrow" w:cs="Segoe UI"/>
          <w:color w:val="0F1419"/>
          <w:sz w:val="24"/>
          <w:szCs w:val="24"/>
          <w:shd w:val="clear" w:color="auto" w:fill="FFFFFF"/>
        </w:rPr>
      </w:pPr>
      <w:r w:rsidRPr="00DF5AAA">
        <w:rPr>
          <w:rFonts w:ascii="Arial Narrow" w:hAnsi="Arial Narrow" w:cs="Segoe UI"/>
          <w:color w:val="0F1419"/>
          <w:sz w:val="24"/>
          <w:szCs w:val="24"/>
          <w:shd w:val="clear" w:color="auto" w:fill="FFFFFF"/>
        </w:rPr>
        <w:t>Good comprehensive take on carbon removal in the IPCC report:</w:t>
      </w:r>
    </w:p>
    <w:p w14:paraId="353D7644" w14:textId="11EEE1BA" w:rsidR="006D363C" w:rsidRPr="00DF5AAA" w:rsidRDefault="006D363C" w:rsidP="00DF5AAA">
      <w:pPr>
        <w:jc w:val="both"/>
        <w:rPr>
          <w:rFonts w:ascii="Arial Narrow" w:hAnsi="Arial Narrow" w:cs="Segoe UI"/>
          <w:color w:val="0F1419"/>
          <w:sz w:val="24"/>
          <w:szCs w:val="24"/>
          <w:shd w:val="clear" w:color="auto" w:fill="FFFFFF"/>
        </w:rPr>
      </w:pPr>
    </w:p>
    <w:p w14:paraId="145659F1" w14:textId="4D152B61" w:rsidR="006D363C" w:rsidRPr="00DF5AAA" w:rsidRDefault="006D363C" w:rsidP="00DF5AAA">
      <w:pPr>
        <w:jc w:val="both"/>
        <w:rPr>
          <w:rFonts w:ascii="Arial Narrow" w:hAnsi="Arial Narrow" w:cs="Segoe UI"/>
          <w:color w:val="0F1419"/>
          <w:sz w:val="24"/>
          <w:szCs w:val="24"/>
          <w:shd w:val="clear" w:color="auto" w:fill="FFFFFF"/>
        </w:rPr>
      </w:pPr>
      <w:r w:rsidRPr="00DF5AAA">
        <w:rPr>
          <w:rFonts w:ascii="Arial Narrow" w:hAnsi="Arial Narrow"/>
          <w:noProof/>
          <w:sz w:val="24"/>
          <w:szCs w:val="24"/>
        </w:rPr>
        <w:drawing>
          <wp:inline distT="0" distB="0" distL="0" distR="0" wp14:anchorId="63EFB948" wp14:editId="6BB6562F">
            <wp:extent cx="5731510" cy="3224530"/>
            <wp:effectExtent l="0" t="0" r="254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p w14:paraId="402E0E11" w14:textId="41DE763F" w:rsidR="006D363C" w:rsidRPr="00DF5AAA" w:rsidRDefault="006D363C" w:rsidP="00DF5AAA">
      <w:pPr>
        <w:jc w:val="both"/>
        <w:rPr>
          <w:rFonts w:ascii="Arial Narrow" w:hAnsi="Arial Narrow" w:cs="Segoe UI"/>
          <w:color w:val="0F1419"/>
          <w:sz w:val="24"/>
          <w:szCs w:val="24"/>
          <w:shd w:val="clear" w:color="auto" w:fill="FFFFFF"/>
        </w:rPr>
      </w:pPr>
    </w:p>
    <w:p w14:paraId="0E6B2116" w14:textId="56B30A2F" w:rsidR="006D363C" w:rsidRPr="00DF5AAA" w:rsidRDefault="006D363C" w:rsidP="00DF5AAA">
      <w:pPr>
        <w:jc w:val="both"/>
        <w:rPr>
          <w:rFonts w:ascii="Arial Narrow" w:hAnsi="Arial Narrow" w:cs="Segoe UI"/>
          <w:color w:val="0F1419"/>
          <w:sz w:val="24"/>
          <w:szCs w:val="24"/>
          <w:shd w:val="clear" w:color="auto" w:fill="FFFFFF"/>
        </w:rPr>
      </w:pPr>
      <w:r w:rsidRPr="006D363C">
        <w:rPr>
          <w:rFonts w:ascii="Arial Narrow" w:hAnsi="Arial Narrow" w:cs="Segoe UI"/>
          <w:color w:val="0F1419"/>
          <w:sz w:val="24"/>
          <w:szCs w:val="24"/>
          <w:shd w:val="clear" w:color="auto" w:fill="FFFFFF"/>
        </w:rPr>
        <w:t xml:space="preserve">If only technology could do it all. Stepping back a bit from the details of this </w:t>
      </w:r>
      <w:r w:rsidR="00672D21">
        <w:rPr>
          <w:rFonts w:ascii="Arial Narrow" w:hAnsi="Arial Narrow" w:cs="Segoe UI"/>
          <w:color w:val="0F1419"/>
          <w:sz w:val="24"/>
          <w:szCs w:val="24"/>
          <w:shd w:val="clear" w:color="auto" w:fill="FFFFFF"/>
        </w:rPr>
        <w:t xml:space="preserve">IPCC </w:t>
      </w:r>
      <w:r w:rsidRPr="00DF5AAA">
        <w:rPr>
          <w:rFonts w:ascii="Arial Narrow" w:hAnsi="Arial Narrow" w:cs="Segoe UI"/>
          <w:color w:val="0F1419"/>
          <w:sz w:val="24"/>
          <w:szCs w:val="24"/>
          <w:shd w:val="clear" w:color="auto" w:fill="FFFFFF"/>
        </w:rPr>
        <w:t xml:space="preserve">report, that's perhaps the biggest of big points here: it takes it all. New tech is key, and costs are coming down fast. So are </w:t>
      </w:r>
      <w:proofErr w:type="spellStart"/>
      <w:r w:rsidRPr="00DF5AAA">
        <w:rPr>
          <w:rFonts w:ascii="Arial Narrow" w:hAnsi="Arial Narrow" w:cs="Segoe UI"/>
          <w:color w:val="0F1419"/>
          <w:sz w:val="24"/>
          <w:szCs w:val="24"/>
          <w:shd w:val="clear" w:color="auto" w:fill="FFFFFF"/>
        </w:rPr>
        <w:t>behavior</w:t>
      </w:r>
      <w:proofErr w:type="spellEnd"/>
      <w:r w:rsidRPr="00DF5AAA">
        <w:rPr>
          <w:rFonts w:ascii="Arial Narrow" w:hAnsi="Arial Narrow" w:cs="Segoe UI"/>
          <w:color w:val="0F1419"/>
          <w:sz w:val="24"/>
          <w:szCs w:val="24"/>
          <w:shd w:val="clear" w:color="auto" w:fill="FFFFFF"/>
        </w:rPr>
        <w:t>, financial &amp; business models, and policy/politics.</w:t>
      </w:r>
    </w:p>
    <w:p w14:paraId="68A342AD" w14:textId="5A41D49E" w:rsidR="006D363C" w:rsidRPr="00DF5AAA" w:rsidRDefault="006D363C" w:rsidP="00DF5AAA">
      <w:pPr>
        <w:jc w:val="both"/>
        <w:rPr>
          <w:rFonts w:ascii="Arial Narrow" w:hAnsi="Arial Narrow" w:cs="Segoe UI"/>
          <w:color w:val="0F1419"/>
          <w:sz w:val="24"/>
          <w:szCs w:val="24"/>
          <w:shd w:val="clear" w:color="auto" w:fill="FFFFFF"/>
        </w:rPr>
      </w:pPr>
    </w:p>
    <w:p w14:paraId="2A868F36" w14:textId="152DB6FF" w:rsidR="006D363C" w:rsidRPr="00DF5AAA" w:rsidRDefault="006D363C" w:rsidP="00DF5AAA">
      <w:pPr>
        <w:jc w:val="both"/>
        <w:rPr>
          <w:rFonts w:ascii="Arial Narrow" w:hAnsi="Arial Narrow" w:cs="Segoe UI"/>
          <w:color w:val="0F1419"/>
          <w:sz w:val="24"/>
          <w:szCs w:val="24"/>
          <w:shd w:val="clear" w:color="auto" w:fill="FFFFFF"/>
        </w:rPr>
      </w:pPr>
      <w:r w:rsidRPr="00DF5AAA">
        <w:rPr>
          <w:rFonts w:ascii="Arial Narrow" w:hAnsi="Arial Narrow"/>
          <w:noProof/>
          <w:sz w:val="24"/>
          <w:szCs w:val="24"/>
        </w:rPr>
        <w:lastRenderedPageBreak/>
        <w:drawing>
          <wp:inline distT="0" distB="0" distL="0" distR="0" wp14:anchorId="07C32FF4" wp14:editId="30D92358">
            <wp:extent cx="5731510" cy="5721350"/>
            <wp:effectExtent l="0" t="0" r="254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721350"/>
                    </a:xfrm>
                    <a:prstGeom prst="rect">
                      <a:avLst/>
                    </a:prstGeom>
                    <a:noFill/>
                    <a:ln>
                      <a:noFill/>
                    </a:ln>
                  </pic:spPr>
                </pic:pic>
              </a:graphicData>
            </a:graphic>
          </wp:inline>
        </w:drawing>
      </w:r>
    </w:p>
    <w:p w14:paraId="15D207D1" w14:textId="358292BA" w:rsidR="006D363C" w:rsidRPr="00DF5AAA" w:rsidRDefault="006D363C" w:rsidP="00DF5AAA">
      <w:pPr>
        <w:jc w:val="both"/>
        <w:rPr>
          <w:rFonts w:ascii="Arial Narrow" w:hAnsi="Arial Narrow" w:cs="Segoe UI"/>
          <w:color w:val="0F1419"/>
          <w:sz w:val="24"/>
          <w:szCs w:val="24"/>
          <w:shd w:val="clear" w:color="auto" w:fill="FFFFFF"/>
        </w:rPr>
      </w:pPr>
    </w:p>
    <w:p w14:paraId="6D43AD14" w14:textId="77777777" w:rsidR="006D363C" w:rsidRPr="00DF5AAA" w:rsidRDefault="006D363C" w:rsidP="00DF5AAA">
      <w:pPr>
        <w:jc w:val="both"/>
        <w:rPr>
          <w:rFonts w:ascii="Arial Narrow" w:hAnsi="Arial Narrow" w:cs="Segoe UI"/>
          <w:color w:val="0F1419"/>
          <w:sz w:val="24"/>
          <w:szCs w:val="24"/>
          <w:shd w:val="clear" w:color="auto" w:fill="FFFFFF"/>
        </w:rPr>
      </w:pPr>
    </w:p>
    <w:p w14:paraId="1F397861" w14:textId="7ACBDC47" w:rsidR="006D363C" w:rsidRPr="00DF5AAA" w:rsidRDefault="006D363C" w:rsidP="00DF5AAA">
      <w:pPr>
        <w:jc w:val="both"/>
        <w:rPr>
          <w:rFonts w:ascii="Arial Narrow" w:hAnsi="Arial Narrow" w:cs="Segoe UI"/>
          <w:color w:val="0F1419"/>
          <w:sz w:val="24"/>
          <w:szCs w:val="24"/>
          <w:shd w:val="clear" w:color="auto" w:fill="FFFFFF"/>
        </w:rPr>
      </w:pPr>
    </w:p>
    <w:p w14:paraId="79CE9516" w14:textId="77777777" w:rsidR="006D363C" w:rsidRPr="00DF5AAA" w:rsidRDefault="006D363C" w:rsidP="00DF5AAA">
      <w:pPr>
        <w:jc w:val="both"/>
        <w:rPr>
          <w:rFonts w:ascii="Arial Narrow" w:hAnsi="Arial Narrow" w:cs="Segoe UI"/>
          <w:color w:val="0F1419"/>
          <w:sz w:val="24"/>
          <w:szCs w:val="24"/>
          <w:shd w:val="clear" w:color="auto" w:fill="FFFFFF"/>
        </w:rPr>
      </w:pPr>
    </w:p>
    <w:p w14:paraId="6144963E" w14:textId="1A4F3476" w:rsidR="00397C34" w:rsidRPr="00DF5AAA" w:rsidRDefault="00397C34" w:rsidP="00DF5AAA">
      <w:pPr>
        <w:jc w:val="both"/>
        <w:rPr>
          <w:rFonts w:ascii="Arial Narrow" w:hAnsi="Arial Narrow"/>
          <w:sz w:val="24"/>
          <w:szCs w:val="24"/>
        </w:rPr>
      </w:pPr>
    </w:p>
    <w:p w14:paraId="41A3DA49" w14:textId="45F9EB20" w:rsidR="00397C34" w:rsidRPr="00DF5AAA" w:rsidRDefault="00397C34" w:rsidP="00DF5AAA">
      <w:pPr>
        <w:jc w:val="both"/>
        <w:rPr>
          <w:rFonts w:ascii="Arial Narrow" w:hAnsi="Arial Narrow"/>
          <w:sz w:val="24"/>
          <w:szCs w:val="24"/>
        </w:rPr>
      </w:pPr>
    </w:p>
    <w:p w14:paraId="1FBE04D7" w14:textId="77777777" w:rsidR="00397C34" w:rsidRPr="00DF5AAA" w:rsidRDefault="00397C34" w:rsidP="00DF5AAA">
      <w:pPr>
        <w:jc w:val="both"/>
        <w:rPr>
          <w:rFonts w:ascii="Arial Narrow" w:hAnsi="Arial Narrow"/>
          <w:sz w:val="24"/>
          <w:szCs w:val="24"/>
        </w:rPr>
      </w:pPr>
    </w:p>
    <w:sectPr w:rsidR="00397C34" w:rsidRPr="00DF5A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31B"/>
    <w:rsid w:val="00112684"/>
    <w:rsid w:val="001D4F8B"/>
    <w:rsid w:val="00397C34"/>
    <w:rsid w:val="00672D21"/>
    <w:rsid w:val="006D363C"/>
    <w:rsid w:val="00941F00"/>
    <w:rsid w:val="009D6CD9"/>
    <w:rsid w:val="00A77415"/>
    <w:rsid w:val="00B7454D"/>
    <w:rsid w:val="00DF5AAA"/>
    <w:rsid w:val="00E82C89"/>
    <w:rsid w:val="00F463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17AB9"/>
  <w15:chartTrackingRefBased/>
  <w15:docId w15:val="{162BF0FE-8E28-47A6-8985-C186E573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631B"/>
    <w:rPr>
      <w:color w:val="0563C1" w:themeColor="hyperlink"/>
      <w:u w:val="single"/>
    </w:rPr>
  </w:style>
  <w:style w:type="character" w:styleId="UnresolvedMention">
    <w:name w:val="Unresolved Mention"/>
    <w:basedOn w:val="DefaultParagraphFont"/>
    <w:uiPriority w:val="99"/>
    <w:semiHidden/>
    <w:unhideWhenUsed/>
    <w:rsid w:val="00F46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17849">
      <w:bodyDiv w:val="1"/>
      <w:marLeft w:val="0"/>
      <w:marRight w:val="0"/>
      <w:marTop w:val="0"/>
      <w:marBottom w:val="0"/>
      <w:divBdr>
        <w:top w:val="none" w:sz="0" w:space="0" w:color="auto"/>
        <w:left w:val="none" w:sz="0" w:space="0" w:color="auto"/>
        <w:bottom w:val="none" w:sz="0" w:space="0" w:color="auto"/>
        <w:right w:val="none" w:sz="0" w:space="0" w:color="auto"/>
      </w:divBdr>
      <w:divsChild>
        <w:div w:id="779451307">
          <w:marLeft w:val="0"/>
          <w:marRight w:val="0"/>
          <w:marTop w:val="0"/>
          <w:marBottom w:val="0"/>
          <w:divBdr>
            <w:top w:val="single" w:sz="2" w:space="0" w:color="000000"/>
            <w:left w:val="single" w:sz="2" w:space="0" w:color="000000"/>
            <w:bottom w:val="single" w:sz="2" w:space="0" w:color="000000"/>
            <w:right w:val="single" w:sz="2" w:space="0" w:color="000000"/>
          </w:divBdr>
          <w:divsChild>
            <w:div w:id="951673637">
              <w:marLeft w:val="0"/>
              <w:marRight w:val="0"/>
              <w:marTop w:val="180"/>
              <w:marBottom w:val="0"/>
              <w:divBdr>
                <w:top w:val="single" w:sz="2" w:space="0" w:color="000000"/>
                <w:left w:val="single" w:sz="2" w:space="0" w:color="000000"/>
                <w:bottom w:val="single" w:sz="2" w:space="0" w:color="000000"/>
                <w:right w:val="single" w:sz="2" w:space="0" w:color="000000"/>
              </w:divBdr>
              <w:divsChild>
                <w:div w:id="1471945298">
                  <w:marLeft w:val="0"/>
                  <w:marRight w:val="0"/>
                  <w:marTop w:val="0"/>
                  <w:marBottom w:val="0"/>
                  <w:divBdr>
                    <w:top w:val="single" w:sz="2" w:space="0" w:color="000000"/>
                    <w:left w:val="single" w:sz="2" w:space="0" w:color="000000"/>
                    <w:bottom w:val="single" w:sz="2" w:space="0" w:color="000000"/>
                    <w:right w:val="single" w:sz="2" w:space="0" w:color="000000"/>
                  </w:divBdr>
                  <w:divsChild>
                    <w:div w:id="712388593">
                      <w:marLeft w:val="0"/>
                      <w:marRight w:val="0"/>
                      <w:marTop w:val="0"/>
                      <w:marBottom w:val="0"/>
                      <w:divBdr>
                        <w:top w:val="single" w:sz="2" w:space="0" w:color="000000"/>
                        <w:left w:val="single" w:sz="2" w:space="0" w:color="000000"/>
                        <w:bottom w:val="single" w:sz="2" w:space="0" w:color="000000"/>
                        <w:right w:val="single" w:sz="2" w:space="0" w:color="000000"/>
                      </w:divBdr>
                    </w:div>
                    <w:div w:id="14873592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64755881">
          <w:marLeft w:val="0"/>
          <w:marRight w:val="0"/>
          <w:marTop w:val="0"/>
          <w:marBottom w:val="0"/>
          <w:divBdr>
            <w:top w:val="single" w:sz="2" w:space="0" w:color="000000"/>
            <w:left w:val="single" w:sz="2" w:space="0" w:color="000000"/>
            <w:bottom w:val="single" w:sz="2" w:space="0" w:color="000000"/>
            <w:right w:val="single" w:sz="2" w:space="0" w:color="000000"/>
          </w:divBdr>
          <w:divsChild>
            <w:div w:id="1529098078">
              <w:marLeft w:val="0"/>
              <w:marRight w:val="0"/>
              <w:marTop w:val="0"/>
              <w:marBottom w:val="0"/>
              <w:divBdr>
                <w:top w:val="single" w:sz="2" w:space="0" w:color="000000"/>
                <w:left w:val="single" w:sz="2" w:space="0" w:color="000000"/>
                <w:bottom w:val="single" w:sz="2" w:space="0" w:color="000000"/>
                <w:right w:val="single" w:sz="2" w:space="0" w:color="000000"/>
              </w:divBdr>
              <w:divsChild>
                <w:div w:id="389813402">
                  <w:marLeft w:val="0"/>
                  <w:marRight w:val="0"/>
                  <w:marTop w:val="180"/>
                  <w:marBottom w:val="0"/>
                  <w:divBdr>
                    <w:top w:val="single" w:sz="2" w:space="0" w:color="000000"/>
                    <w:left w:val="single" w:sz="2" w:space="0" w:color="000000"/>
                    <w:bottom w:val="single" w:sz="2" w:space="0" w:color="000000"/>
                    <w:right w:val="single" w:sz="2" w:space="0" w:color="000000"/>
                  </w:divBdr>
                  <w:divsChild>
                    <w:div w:id="158814101">
                      <w:marLeft w:val="0"/>
                      <w:marRight w:val="0"/>
                      <w:marTop w:val="0"/>
                      <w:marBottom w:val="0"/>
                      <w:divBdr>
                        <w:top w:val="single" w:sz="6" w:space="0" w:color="CFD9DE"/>
                        <w:left w:val="single" w:sz="6" w:space="0" w:color="CFD9DE"/>
                        <w:bottom w:val="single" w:sz="6" w:space="0" w:color="CFD9DE"/>
                        <w:right w:val="single" w:sz="6" w:space="0" w:color="CFD9DE"/>
                      </w:divBdr>
                      <w:divsChild>
                        <w:div w:id="470557578">
                          <w:marLeft w:val="0"/>
                          <w:marRight w:val="0"/>
                          <w:marTop w:val="0"/>
                          <w:marBottom w:val="0"/>
                          <w:divBdr>
                            <w:top w:val="single" w:sz="2" w:space="0" w:color="000000"/>
                            <w:left w:val="single" w:sz="2" w:space="0" w:color="000000"/>
                            <w:bottom w:val="single" w:sz="2" w:space="0" w:color="000000"/>
                            <w:right w:val="single" w:sz="2" w:space="0" w:color="000000"/>
                          </w:divBdr>
                          <w:divsChild>
                            <w:div w:id="1807427551">
                              <w:marLeft w:val="0"/>
                              <w:marRight w:val="0"/>
                              <w:marTop w:val="0"/>
                              <w:marBottom w:val="0"/>
                              <w:divBdr>
                                <w:top w:val="single" w:sz="2" w:space="0" w:color="000000"/>
                                <w:left w:val="single" w:sz="2" w:space="0" w:color="000000"/>
                                <w:bottom w:val="single" w:sz="2" w:space="0" w:color="000000"/>
                                <w:right w:val="single" w:sz="2" w:space="0" w:color="000000"/>
                              </w:divBdr>
                              <w:divsChild>
                                <w:div w:id="14305896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31504736">
      <w:bodyDiv w:val="1"/>
      <w:marLeft w:val="0"/>
      <w:marRight w:val="0"/>
      <w:marTop w:val="0"/>
      <w:marBottom w:val="0"/>
      <w:divBdr>
        <w:top w:val="none" w:sz="0" w:space="0" w:color="auto"/>
        <w:left w:val="none" w:sz="0" w:space="0" w:color="auto"/>
        <w:bottom w:val="none" w:sz="0" w:space="0" w:color="auto"/>
        <w:right w:val="none" w:sz="0" w:space="0" w:color="auto"/>
      </w:divBdr>
      <w:divsChild>
        <w:div w:id="1970814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90597903">
      <w:bodyDiv w:val="1"/>
      <w:marLeft w:val="0"/>
      <w:marRight w:val="0"/>
      <w:marTop w:val="0"/>
      <w:marBottom w:val="0"/>
      <w:divBdr>
        <w:top w:val="none" w:sz="0" w:space="0" w:color="auto"/>
        <w:left w:val="none" w:sz="0" w:space="0" w:color="auto"/>
        <w:bottom w:val="none" w:sz="0" w:space="0" w:color="auto"/>
        <w:right w:val="none" w:sz="0" w:space="0" w:color="auto"/>
      </w:divBdr>
      <w:divsChild>
        <w:div w:id="1784959812">
          <w:marLeft w:val="0"/>
          <w:marRight w:val="0"/>
          <w:marTop w:val="0"/>
          <w:marBottom w:val="0"/>
          <w:divBdr>
            <w:top w:val="single" w:sz="2" w:space="0" w:color="000000"/>
            <w:left w:val="single" w:sz="2" w:space="0" w:color="000000"/>
            <w:bottom w:val="single" w:sz="2" w:space="0" w:color="000000"/>
            <w:right w:val="single" w:sz="2" w:space="0" w:color="000000"/>
          </w:divBdr>
          <w:divsChild>
            <w:div w:id="254637204">
              <w:marLeft w:val="0"/>
              <w:marRight w:val="0"/>
              <w:marTop w:val="180"/>
              <w:marBottom w:val="0"/>
              <w:divBdr>
                <w:top w:val="single" w:sz="2" w:space="0" w:color="000000"/>
                <w:left w:val="single" w:sz="2" w:space="0" w:color="000000"/>
                <w:bottom w:val="single" w:sz="2" w:space="0" w:color="000000"/>
                <w:right w:val="single" w:sz="2" w:space="0" w:color="000000"/>
              </w:divBdr>
              <w:divsChild>
                <w:div w:id="704600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70965149">
          <w:marLeft w:val="0"/>
          <w:marRight w:val="0"/>
          <w:marTop w:val="0"/>
          <w:marBottom w:val="0"/>
          <w:divBdr>
            <w:top w:val="single" w:sz="2" w:space="0" w:color="000000"/>
            <w:left w:val="single" w:sz="2" w:space="0" w:color="000000"/>
            <w:bottom w:val="single" w:sz="2" w:space="0" w:color="000000"/>
            <w:right w:val="single" w:sz="2" w:space="0" w:color="000000"/>
          </w:divBdr>
          <w:divsChild>
            <w:div w:id="563218604">
              <w:marLeft w:val="0"/>
              <w:marRight w:val="0"/>
              <w:marTop w:val="0"/>
              <w:marBottom w:val="0"/>
              <w:divBdr>
                <w:top w:val="single" w:sz="2" w:space="0" w:color="000000"/>
                <w:left w:val="single" w:sz="2" w:space="0" w:color="000000"/>
                <w:bottom w:val="single" w:sz="2" w:space="0" w:color="000000"/>
                <w:right w:val="single" w:sz="2" w:space="0" w:color="000000"/>
              </w:divBdr>
              <w:divsChild>
                <w:div w:id="1296646143">
                  <w:marLeft w:val="0"/>
                  <w:marRight w:val="0"/>
                  <w:marTop w:val="180"/>
                  <w:marBottom w:val="0"/>
                  <w:divBdr>
                    <w:top w:val="single" w:sz="2" w:space="0" w:color="000000"/>
                    <w:left w:val="single" w:sz="2" w:space="0" w:color="000000"/>
                    <w:bottom w:val="single" w:sz="2" w:space="0" w:color="000000"/>
                    <w:right w:val="single" w:sz="2" w:space="0" w:color="000000"/>
                  </w:divBdr>
                  <w:divsChild>
                    <w:div w:id="996374678">
                      <w:marLeft w:val="0"/>
                      <w:marRight w:val="0"/>
                      <w:marTop w:val="0"/>
                      <w:marBottom w:val="0"/>
                      <w:divBdr>
                        <w:top w:val="single" w:sz="6" w:space="0" w:color="CFD9DE"/>
                        <w:left w:val="single" w:sz="6" w:space="0" w:color="CFD9DE"/>
                        <w:bottom w:val="single" w:sz="6" w:space="0" w:color="CFD9DE"/>
                        <w:right w:val="single" w:sz="6" w:space="0" w:color="CFD9DE"/>
                      </w:divBdr>
                      <w:divsChild>
                        <w:div w:id="2099907533">
                          <w:marLeft w:val="0"/>
                          <w:marRight w:val="0"/>
                          <w:marTop w:val="0"/>
                          <w:marBottom w:val="0"/>
                          <w:divBdr>
                            <w:top w:val="single" w:sz="2" w:space="0" w:color="000000"/>
                            <w:left w:val="single" w:sz="2" w:space="0" w:color="000000"/>
                            <w:bottom w:val="single" w:sz="2" w:space="0" w:color="000000"/>
                            <w:right w:val="single" w:sz="2" w:space="0" w:color="000000"/>
                          </w:divBdr>
                          <w:divsChild>
                            <w:div w:id="1144086104">
                              <w:marLeft w:val="0"/>
                              <w:marRight w:val="0"/>
                              <w:marTop w:val="0"/>
                              <w:marBottom w:val="0"/>
                              <w:divBdr>
                                <w:top w:val="single" w:sz="2" w:space="0" w:color="000000"/>
                                <w:left w:val="single" w:sz="2" w:space="0" w:color="000000"/>
                                <w:bottom w:val="single" w:sz="2" w:space="0" w:color="000000"/>
                                <w:right w:val="single" w:sz="2" w:space="0" w:color="000000"/>
                              </w:divBdr>
                              <w:divsChild>
                                <w:div w:id="10529958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373426535">
      <w:bodyDiv w:val="1"/>
      <w:marLeft w:val="0"/>
      <w:marRight w:val="0"/>
      <w:marTop w:val="0"/>
      <w:marBottom w:val="0"/>
      <w:divBdr>
        <w:top w:val="none" w:sz="0" w:space="0" w:color="auto"/>
        <w:left w:val="none" w:sz="0" w:space="0" w:color="auto"/>
        <w:bottom w:val="none" w:sz="0" w:space="0" w:color="auto"/>
        <w:right w:val="none" w:sz="0" w:space="0" w:color="auto"/>
      </w:divBdr>
      <w:divsChild>
        <w:div w:id="3007662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30477578">
      <w:bodyDiv w:val="1"/>
      <w:marLeft w:val="0"/>
      <w:marRight w:val="0"/>
      <w:marTop w:val="0"/>
      <w:marBottom w:val="0"/>
      <w:divBdr>
        <w:top w:val="none" w:sz="0" w:space="0" w:color="auto"/>
        <w:left w:val="none" w:sz="0" w:space="0" w:color="auto"/>
        <w:bottom w:val="none" w:sz="0" w:space="0" w:color="auto"/>
        <w:right w:val="none" w:sz="0" w:space="0" w:color="auto"/>
      </w:divBdr>
      <w:divsChild>
        <w:div w:id="7943726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14504693">
      <w:bodyDiv w:val="1"/>
      <w:marLeft w:val="0"/>
      <w:marRight w:val="0"/>
      <w:marTop w:val="0"/>
      <w:marBottom w:val="0"/>
      <w:divBdr>
        <w:top w:val="none" w:sz="0" w:space="0" w:color="auto"/>
        <w:left w:val="none" w:sz="0" w:space="0" w:color="auto"/>
        <w:bottom w:val="none" w:sz="0" w:space="0" w:color="auto"/>
        <w:right w:val="none" w:sz="0" w:space="0" w:color="auto"/>
      </w:divBdr>
      <w:divsChild>
        <w:div w:id="886186421">
          <w:marLeft w:val="0"/>
          <w:marRight w:val="0"/>
          <w:marTop w:val="0"/>
          <w:marBottom w:val="0"/>
          <w:divBdr>
            <w:top w:val="single" w:sz="2" w:space="0" w:color="000000"/>
            <w:left w:val="single" w:sz="2" w:space="0" w:color="000000"/>
            <w:bottom w:val="single" w:sz="2" w:space="0" w:color="000000"/>
            <w:right w:val="single" w:sz="2" w:space="0" w:color="000000"/>
          </w:divBdr>
          <w:divsChild>
            <w:div w:id="1559512337">
              <w:marLeft w:val="0"/>
              <w:marRight w:val="0"/>
              <w:marTop w:val="180"/>
              <w:marBottom w:val="0"/>
              <w:divBdr>
                <w:top w:val="single" w:sz="2" w:space="0" w:color="000000"/>
                <w:left w:val="single" w:sz="2" w:space="0" w:color="000000"/>
                <w:bottom w:val="single" w:sz="2" w:space="0" w:color="000000"/>
                <w:right w:val="single" w:sz="2" w:space="0" w:color="000000"/>
              </w:divBdr>
              <w:divsChild>
                <w:div w:id="4017602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06615523">
          <w:marLeft w:val="0"/>
          <w:marRight w:val="0"/>
          <w:marTop w:val="0"/>
          <w:marBottom w:val="0"/>
          <w:divBdr>
            <w:top w:val="single" w:sz="2" w:space="0" w:color="000000"/>
            <w:left w:val="single" w:sz="2" w:space="0" w:color="000000"/>
            <w:bottom w:val="single" w:sz="2" w:space="0" w:color="000000"/>
            <w:right w:val="single" w:sz="2" w:space="0" w:color="000000"/>
          </w:divBdr>
          <w:divsChild>
            <w:div w:id="2135439851">
              <w:marLeft w:val="0"/>
              <w:marRight w:val="0"/>
              <w:marTop w:val="0"/>
              <w:marBottom w:val="0"/>
              <w:divBdr>
                <w:top w:val="single" w:sz="2" w:space="0" w:color="000000"/>
                <w:left w:val="single" w:sz="2" w:space="0" w:color="000000"/>
                <w:bottom w:val="single" w:sz="2" w:space="0" w:color="000000"/>
                <w:right w:val="single" w:sz="2" w:space="0" w:color="000000"/>
              </w:divBdr>
              <w:divsChild>
                <w:div w:id="710568320">
                  <w:marLeft w:val="0"/>
                  <w:marRight w:val="0"/>
                  <w:marTop w:val="180"/>
                  <w:marBottom w:val="0"/>
                  <w:divBdr>
                    <w:top w:val="single" w:sz="2" w:space="0" w:color="000000"/>
                    <w:left w:val="single" w:sz="2" w:space="0" w:color="000000"/>
                    <w:bottom w:val="single" w:sz="2" w:space="0" w:color="000000"/>
                    <w:right w:val="single" w:sz="2" w:space="0" w:color="000000"/>
                  </w:divBdr>
                  <w:divsChild>
                    <w:div w:id="1317997873">
                      <w:marLeft w:val="0"/>
                      <w:marRight w:val="0"/>
                      <w:marTop w:val="0"/>
                      <w:marBottom w:val="0"/>
                      <w:divBdr>
                        <w:top w:val="single" w:sz="6" w:space="0" w:color="CFD9DE"/>
                        <w:left w:val="single" w:sz="6" w:space="0" w:color="CFD9DE"/>
                        <w:bottom w:val="single" w:sz="6" w:space="0" w:color="CFD9DE"/>
                        <w:right w:val="single" w:sz="6" w:space="0" w:color="CFD9DE"/>
                      </w:divBdr>
                      <w:divsChild>
                        <w:div w:id="227040511">
                          <w:marLeft w:val="0"/>
                          <w:marRight w:val="0"/>
                          <w:marTop w:val="0"/>
                          <w:marBottom w:val="0"/>
                          <w:divBdr>
                            <w:top w:val="single" w:sz="2" w:space="0" w:color="000000"/>
                            <w:left w:val="single" w:sz="2" w:space="0" w:color="000000"/>
                            <w:bottom w:val="single" w:sz="2" w:space="0" w:color="000000"/>
                            <w:right w:val="single" w:sz="2" w:space="0" w:color="000000"/>
                          </w:divBdr>
                          <w:divsChild>
                            <w:div w:id="446313789">
                              <w:marLeft w:val="0"/>
                              <w:marRight w:val="0"/>
                              <w:marTop w:val="0"/>
                              <w:marBottom w:val="0"/>
                              <w:divBdr>
                                <w:top w:val="single" w:sz="2" w:space="0" w:color="000000"/>
                                <w:left w:val="single" w:sz="2" w:space="0" w:color="000000"/>
                                <w:bottom w:val="single" w:sz="2" w:space="0" w:color="000000"/>
                                <w:right w:val="single" w:sz="2" w:space="0" w:color="000000"/>
                              </w:divBdr>
                              <w:divsChild>
                                <w:div w:id="6047682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024673126">
      <w:bodyDiv w:val="1"/>
      <w:marLeft w:val="0"/>
      <w:marRight w:val="0"/>
      <w:marTop w:val="0"/>
      <w:marBottom w:val="0"/>
      <w:divBdr>
        <w:top w:val="none" w:sz="0" w:space="0" w:color="auto"/>
        <w:left w:val="none" w:sz="0" w:space="0" w:color="auto"/>
        <w:bottom w:val="none" w:sz="0" w:space="0" w:color="auto"/>
        <w:right w:val="none" w:sz="0" w:space="0" w:color="auto"/>
      </w:divBdr>
      <w:divsChild>
        <w:div w:id="4077686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6101215">
      <w:bodyDiv w:val="1"/>
      <w:marLeft w:val="0"/>
      <w:marRight w:val="0"/>
      <w:marTop w:val="0"/>
      <w:marBottom w:val="0"/>
      <w:divBdr>
        <w:top w:val="none" w:sz="0" w:space="0" w:color="auto"/>
        <w:left w:val="none" w:sz="0" w:space="0" w:color="auto"/>
        <w:bottom w:val="none" w:sz="0" w:space="0" w:color="auto"/>
        <w:right w:val="none" w:sz="0" w:space="0" w:color="auto"/>
      </w:divBdr>
      <w:divsChild>
        <w:div w:id="632639864">
          <w:marLeft w:val="0"/>
          <w:marRight w:val="0"/>
          <w:marTop w:val="0"/>
          <w:marBottom w:val="0"/>
          <w:divBdr>
            <w:top w:val="single" w:sz="2" w:space="0" w:color="000000"/>
            <w:left w:val="single" w:sz="2" w:space="0" w:color="000000"/>
            <w:bottom w:val="single" w:sz="2" w:space="0" w:color="000000"/>
            <w:right w:val="single" w:sz="2" w:space="0" w:color="000000"/>
          </w:divBdr>
          <w:divsChild>
            <w:div w:id="190536121">
              <w:marLeft w:val="0"/>
              <w:marRight w:val="0"/>
              <w:marTop w:val="180"/>
              <w:marBottom w:val="0"/>
              <w:divBdr>
                <w:top w:val="single" w:sz="2" w:space="0" w:color="000000"/>
                <w:left w:val="single" w:sz="2" w:space="0" w:color="000000"/>
                <w:bottom w:val="single" w:sz="2" w:space="0" w:color="000000"/>
                <w:right w:val="single" w:sz="2" w:space="0" w:color="000000"/>
              </w:divBdr>
              <w:divsChild>
                <w:div w:id="1953710325">
                  <w:marLeft w:val="0"/>
                  <w:marRight w:val="0"/>
                  <w:marTop w:val="0"/>
                  <w:marBottom w:val="0"/>
                  <w:divBdr>
                    <w:top w:val="single" w:sz="2" w:space="0" w:color="000000"/>
                    <w:left w:val="single" w:sz="2" w:space="0" w:color="000000"/>
                    <w:bottom w:val="single" w:sz="2" w:space="0" w:color="000000"/>
                    <w:right w:val="single" w:sz="2" w:space="0" w:color="000000"/>
                  </w:divBdr>
                  <w:divsChild>
                    <w:div w:id="346105627">
                      <w:marLeft w:val="0"/>
                      <w:marRight w:val="0"/>
                      <w:marTop w:val="0"/>
                      <w:marBottom w:val="0"/>
                      <w:divBdr>
                        <w:top w:val="single" w:sz="2" w:space="0" w:color="000000"/>
                        <w:left w:val="single" w:sz="2" w:space="0" w:color="000000"/>
                        <w:bottom w:val="single" w:sz="2" w:space="0" w:color="000000"/>
                        <w:right w:val="single" w:sz="2" w:space="0" w:color="000000"/>
                      </w:divBdr>
                    </w:div>
                    <w:div w:id="9665494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18957443">
          <w:marLeft w:val="0"/>
          <w:marRight w:val="0"/>
          <w:marTop w:val="0"/>
          <w:marBottom w:val="0"/>
          <w:divBdr>
            <w:top w:val="single" w:sz="2" w:space="0" w:color="000000"/>
            <w:left w:val="single" w:sz="2" w:space="0" w:color="000000"/>
            <w:bottom w:val="single" w:sz="2" w:space="0" w:color="000000"/>
            <w:right w:val="single" w:sz="2" w:space="0" w:color="000000"/>
          </w:divBdr>
          <w:divsChild>
            <w:div w:id="1284464796">
              <w:marLeft w:val="0"/>
              <w:marRight w:val="0"/>
              <w:marTop w:val="0"/>
              <w:marBottom w:val="0"/>
              <w:divBdr>
                <w:top w:val="single" w:sz="2" w:space="0" w:color="000000"/>
                <w:left w:val="single" w:sz="2" w:space="0" w:color="000000"/>
                <w:bottom w:val="single" w:sz="2" w:space="0" w:color="000000"/>
                <w:right w:val="single" w:sz="2" w:space="0" w:color="000000"/>
              </w:divBdr>
              <w:divsChild>
                <w:div w:id="2126344562">
                  <w:marLeft w:val="0"/>
                  <w:marRight w:val="0"/>
                  <w:marTop w:val="180"/>
                  <w:marBottom w:val="0"/>
                  <w:divBdr>
                    <w:top w:val="single" w:sz="2" w:space="0" w:color="000000"/>
                    <w:left w:val="single" w:sz="2" w:space="0" w:color="000000"/>
                    <w:bottom w:val="single" w:sz="2" w:space="0" w:color="000000"/>
                    <w:right w:val="single" w:sz="2" w:space="0" w:color="000000"/>
                  </w:divBdr>
                  <w:divsChild>
                    <w:div w:id="1036933520">
                      <w:marLeft w:val="0"/>
                      <w:marRight w:val="0"/>
                      <w:marTop w:val="0"/>
                      <w:marBottom w:val="0"/>
                      <w:divBdr>
                        <w:top w:val="single" w:sz="6" w:space="0" w:color="CFD9DE"/>
                        <w:left w:val="single" w:sz="6" w:space="0" w:color="CFD9DE"/>
                        <w:bottom w:val="single" w:sz="6" w:space="0" w:color="CFD9DE"/>
                        <w:right w:val="single" w:sz="6" w:space="0" w:color="CFD9DE"/>
                      </w:divBdr>
                      <w:divsChild>
                        <w:div w:id="703600723">
                          <w:marLeft w:val="0"/>
                          <w:marRight w:val="0"/>
                          <w:marTop w:val="0"/>
                          <w:marBottom w:val="0"/>
                          <w:divBdr>
                            <w:top w:val="single" w:sz="2" w:space="0" w:color="000000"/>
                            <w:left w:val="single" w:sz="2" w:space="0" w:color="000000"/>
                            <w:bottom w:val="single" w:sz="2" w:space="0" w:color="000000"/>
                            <w:right w:val="single" w:sz="2" w:space="0" w:color="000000"/>
                          </w:divBdr>
                          <w:divsChild>
                            <w:div w:id="504981242">
                              <w:marLeft w:val="0"/>
                              <w:marRight w:val="0"/>
                              <w:marTop w:val="0"/>
                              <w:marBottom w:val="0"/>
                              <w:divBdr>
                                <w:top w:val="single" w:sz="2" w:space="0" w:color="000000"/>
                                <w:left w:val="single" w:sz="2" w:space="0" w:color="000000"/>
                                <w:bottom w:val="single" w:sz="2" w:space="0" w:color="000000"/>
                                <w:right w:val="single" w:sz="2" w:space="0" w:color="000000"/>
                              </w:divBdr>
                              <w:divsChild>
                                <w:div w:id="18357596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59494654">
      <w:bodyDiv w:val="1"/>
      <w:marLeft w:val="0"/>
      <w:marRight w:val="0"/>
      <w:marTop w:val="0"/>
      <w:marBottom w:val="0"/>
      <w:divBdr>
        <w:top w:val="none" w:sz="0" w:space="0" w:color="auto"/>
        <w:left w:val="none" w:sz="0" w:space="0" w:color="auto"/>
        <w:bottom w:val="none" w:sz="0" w:space="0" w:color="auto"/>
        <w:right w:val="none" w:sz="0" w:space="0" w:color="auto"/>
      </w:divBdr>
      <w:divsChild>
        <w:div w:id="919365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51782424">
      <w:bodyDiv w:val="1"/>
      <w:marLeft w:val="0"/>
      <w:marRight w:val="0"/>
      <w:marTop w:val="0"/>
      <w:marBottom w:val="0"/>
      <w:divBdr>
        <w:top w:val="none" w:sz="0" w:space="0" w:color="auto"/>
        <w:left w:val="none" w:sz="0" w:space="0" w:color="auto"/>
        <w:bottom w:val="none" w:sz="0" w:space="0" w:color="auto"/>
        <w:right w:val="none" w:sz="0" w:space="0" w:color="auto"/>
      </w:divBdr>
      <w:divsChild>
        <w:div w:id="448937446">
          <w:marLeft w:val="0"/>
          <w:marRight w:val="0"/>
          <w:marTop w:val="0"/>
          <w:marBottom w:val="0"/>
          <w:divBdr>
            <w:top w:val="single" w:sz="2" w:space="0" w:color="000000"/>
            <w:left w:val="single" w:sz="2" w:space="0" w:color="000000"/>
            <w:bottom w:val="single" w:sz="2" w:space="0" w:color="000000"/>
            <w:right w:val="single" w:sz="2" w:space="0" w:color="000000"/>
          </w:divBdr>
          <w:divsChild>
            <w:div w:id="1662806461">
              <w:marLeft w:val="0"/>
              <w:marRight w:val="0"/>
              <w:marTop w:val="180"/>
              <w:marBottom w:val="0"/>
              <w:divBdr>
                <w:top w:val="single" w:sz="2" w:space="0" w:color="000000"/>
                <w:left w:val="single" w:sz="2" w:space="0" w:color="000000"/>
                <w:bottom w:val="single" w:sz="2" w:space="0" w:color="000000"/>
                <w:right w:val="single" w:sz="2" w:space="0" w:color="000000"/>
              </w:divBdr>
              <w:divsChild>
                <w:div w:id="18936919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03608191">
      <w:bodyDiv w:val="1"/>
      <w:marLeft w:val="0"/>
      <w:marRight w:val="0"/>
      <w:marTop w:val="0"/>
      <w:marBottom w:val="0"/>
      <w:divBdr>
        <w:top w:val="none" w:sz="0" w:space="0" w:color="auto"/>
        <w:left w:val="none" w:sz="0" w:space="0" w:color="auto"/>
        <w:bottom w:val="none" w:sz="0" w:space="0" w:color="auto"/>
        <w:right w:val="none" w:sz="0" w:space="0" w:color="auto"/>
      </w:divBdr>
      <w:divsChild>
        <w:div w:id="765082203">
          <w:marLeft w:val="0"/>
          <w:marRight w:val="0"/>
          <w:marTop w:val="0"/>
          <w:marBottom w:val="0"/>
          <w:divBdr>
            <w:top w:val="single" w:sz="2" w:space="0" w:color="000000"/>
            <w:left w:val="single" w:sz="2" w:space="0" w:color="000000"/>
            <w:bottom w:val="single" w:sz="2" w:space="0" w:color="000000"/>
            <w:right w:val="single" w:sz="2" w:space="0" w:color="000000"/>
          </w:divBdr>
          <w:divsChild>
            <w:div w:id="998385741">
              <w:marLeft w:val="0"/>
              <w:marRight w:val="0"/>
              <w:marTop w:val="180"/>
              <w:marBottom w:val="0"/>
              <w:divBdr>
                <w:top w:val="single" w:sz="2" w:space="0" w:color="000000"/>
                <w:left w:val="single" w:sz="2" w:space="0" w:color="000000"/>
                <w:bottom w:val="single" w:sz="2" w:space="0" w:color="000000"/>
                <w:right w:val="single" w:sz="2" w:space="0" w:color="000000"/>
              </w:divBdr>
              <w:divsChild>
                <w:div w:id="1195734016">
                  <w:marLeft w:val="0"/>
                  <w:marRight w:val="0"/>
                  <w:marTop w:val="0"/>
                  <w:marBottom w:val="0"/>
                  <w:divBdr>
                    <w:top w:val="single" w:sz="2" w:space="0" w:color="000000"/>
                    <w:left w:val="single" w:sz="2" w:space="0" w:color="000000"/>
                    <w:bottom w:val="single" w:sz="2" w:space="0" w:color="000000"/>
                    <w:right w:val="single" w:sz="2" w:space="0" w:color="000000"/>
                  </w:divBdr>
                  <w:divsChild>
                    <w:div w:id="2106532527">
                      <w:marLeft w:val="0"/>
                      <w:marRight w:val="0"/>
                      <w:marTop w:val="0"/>
                      <w:marBottom w:val="0"/>
                      <w:divBdr>
                        <w:top w:val="single" w:sz="2" w:space="0" w:color="000000"/>
                        <w:left w:val="single" w:sz="2" w:space="0" w:color="000000"/>
                        <w:bottom w:val="single" w:sz="2" w:space="0" w:color="000000"/>
                        <w:right w:val="single" w:sz="2" w:space="0" w:color="000000"/>
                      </w:divBdr>
                    </w:div>
                    <w:div w:id="936595783">
                      <w:marLeft w:val="0"/>
                      <w:marRight w:val="0"/>
                      <w:marTop w:val="0"/>
                      <w:marBottom w:val="0"/>
                      <w:divBdr>
                        <w:top w:val="single" w:sz="2" w:space="0" w:color="000000"/>
                        <w:left w:val="single" w:sz="2" w:space="0" w:color="000000"/>
                        <w:bottom w:val="single" w:sz="2" w:space="0" w:color="000000"/>
                        <w:right w:val="single" w:sz="2" w:space="0" w:color="000000"/>
                      </w:divBdr>
                    </w:div>
                    <w:div w:id="805242632">
                      <w:marLeft w:val="0"/>
                      <w:marRight w:val="0"/>
                      <w:marTop w:val="0"/>
                      <w:marBottom w:val="0"/>
                      <w:divBdr>
                        <w:top w:val="single" w:sz="2" w:space="0" w:color="000000"/>
                        <w:left w:val="single" w:sz="2" w:space="0" w:color="000000"/>
                        <w:bottom w:val="single" w:sz="2" w:space="0" w:color="000000"/>
                        <w:right w:val="single" w:sz="2" w:space="0" w:color="000000"/>
                      </w:divBdr>
                    </w:div>
                    <w:div w:id="12251438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55473447">
          <w:marLeft w:val="0"/>
          <w:marRight w:val="0"/>
          <w:marTop w:val="0"/>
          <w:marBottom w:val="0"/>
          <w:divBdr>
            <w:top w:val="single" w:sz="2" w:space="0" w:color="000000"/>
            <w:left w:val="single" w:sz="2" w:space="0" w:color="000000"/>
            <w:bottom w:val="single" w:sz="2" w:space="0" w:color="000000"/>
            <w:right w:val="single" w:sz="2" w:space="0" w:color="000000"/>
          </w:divBdr>
          <w:divsChild>
            <w:div w:id="1288320612">
              <w:marLeft w:val="0"/>
              <w:marRight w:val="0"/>
              <w:marTop w:val="0"/>
              <w:marBottom w:val="0"/>
              <w:divBdr>
                <w:top w:val="single" w:sz="2" w:space="0" w:color="000000"/>
                <w:left w:val="single" w:sz="2" w:space="0" w:color="000000"/>
                <w:bottom w:val="single" w:sz="2" w:space="0" w:color="000000"/>
                <w:right w:val="single" w:sz="2" w:space="0" w:color="000000"/>
              </w:divBdr>
              <w:divsChild>
                <w:div w:id="68239633">
                  <w:marLeft w:val="0"/>
                  <w:marRight w:val="0"/>
                  <w:marTop w:val="180"/>
                  <w:marBottom w:val="0"/>
                  <w:divBdr>
                    <w:top w:val="single" w:sz="2" w:space="0" w:color="000000"/>
                    <w:left w:val="single" w:sz="2" w:space="0" w:color="000000"/>
                    <w:bottom w:val="single" w:sz="2" w:space="0" w:color="000000"/>
                    <w:right w:val="single" w:sz="2" w:space="0" w:color="000000"/>
                  </w:divBdr>
                  <w:divsChild>
                    <w:div w:id="268393385">
                      <w:marLeft w:val="0"/>
                      <w:marRight w:val="0"/>
                      <w:marTop w:val="0"/>
                      <w:marBottom w:val="0"/>
                      <w:divBdr>
                        <w:top w:val="single" w:sz="6" w:space="0" w:color="CFD9DE"/>
                        <w:left w:val="single" w:sz="6" w:space="0" w:color="CFD9DE"/>
                        <w:bottom w:val="single" w:sz="6" w:space="0" w:color="CFD9DE"/>
                        <w:right w:val="single" w:sz="6" w:space="0" w:color="CFD9DE"/>
                      </w:divBdr>
                      <w:divsChild>
                        <w:div w:id="4216858">
                          <w:marLeft w:val="0"/>
                          <w:marRight w:val="0"/>
                          <w:marTop w:val="0"/>
                          <w:marBottom w:val="0"/>
                          <w:divBdr>
                            <w:top w:val="single" w:sz="2" w:space="0" w:color="000000"/>
                            <w:left w:val="single" w:sz="2" w:space="0" w:color="000000"/>
                            <w:bottom w:val="single" w:sz="6" w:space="0" w:color="CFD9DE"/>
                            <w:right w:val="single" w:sz="2" w:space="0" w:color="000000"/>
                          </w:divBdr>
                          <w:divsChild>
                            <w:div w:id="1426683912">
                              <w:marLeft w:val="0"/>
                              <w:marRight w:val="0"/>
                              <w:marTop w:val="0"/>
                              <w:marBottom w:val="0"/>
                              <w:divBdr>
                                <w:top w:val="single" w:sz="2" w:space="0" w:color="000000"/>
                                <w:left w:val="single" w:sz="2" w:space="0" w:color="000000"/>
                                <w:bottom w:val="single" w:sz="2" w:space="0" w:color="000000"/>
                                <w:right w:val="single" w:sz="2" w:space="0" w:color="000000"/>
                              </w:divBdr>
                              <w:divsChild>
                                <w:div w:id="1542594945">
                                  <w:marLeft w:val="0"/>
                                  <w:marRight w:val="0"/>
                                  <w:marTop w:val="0"/>
                                  <w:marBottom w:val="0"/>
                                  <w:divBdr>
                                    <w:top w:val="none" w:sz="0" w:space="0" w:color="auto"/>
                                    <w:left w:val="none" w:sz="0" w:space="0" w:color="auto"/>
                                    <w:bottom w:val="none" w:sz="0" w:space="0" w:color="auto"/>
                                    <w:right w:val="none" w:sz="0" w:space="0" w:color="auto"/>
                                  </w:divBdr>
                                  <w:divsChild>
                                    <w:div w:id="807626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15722430">
      <w:bodyDiv w:val="1"/>
      <w:marLeft w:val="0"/>
      <w:marRight w:val="0"/>
      <w:marTop w:val="0"/>
      <w:marBottom w:val="0"/>
      <w:divBdr>
        <w:top w:val="none" w:sz="0" w:space="0" w:color="auto"/>
        <w:left w:val="none" w:sz="0" w:space="0" w:color="auto"/>
        <w:bottom w:val="none" w:sz="0" w:space="0" w:color="auto"/>
        <w:right w:val="none" w:sz="0" w:space="0" w:color="auto"/>
      </w:divBdr>
      <w:divsChild>
        <w:div w:id="1325089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hausfath" TargetMode="External"/><Relationship Id="rId18" Type="http://schemas.openxmlformats.org/officeDocument/2006/relationships/image" Target="media/image9.png"/><Relationship Id="rId26" Type="http://schemas.openxmlformats.org/officeDocument/2006/relationships/hyperlink" Target="https://t.co/tmiMbeZKcm" TargetMode="External"/><Relationship Id="rId39" Type="http://schemas.openxmlformats.org/officeDocument/2006/relationships/image" Target="media/image21.jpeg"/><Relationship Id="rId21" Type="http://schemas.openxmlformats.org/officeDocument/2006/relationships/image" Target="media/image11.png"/><Relationship Id="rId34" Type="http://schemas.openxmlformats.org/officeDocument/2006/relationships/image" Target="media/image17.pn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twitter.com/GernotWagner/status/1511018314138808322/photo/1" TargetMode="External"/><Relationship Id="rId20" Type="http://schemas.openxmlformats.org/officeDocument/2006/relationships/hyperlink" Target="https://t.co/oSNyrv2llZ"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twitter.com/tavoni_massimo"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t.co/mFTL6pXqRE" TargetMode="External"/><Relationship Id="rId23" Type="http://schemas.openxmlformats.org/officeDocument/2006/relationships/hyperlink" Target="https://twitter.com/CelineGuivarch" TargetMode="External"/><Relationship Id="rId28" Type="http://schemas.openxmlformats.org/officeDocument/2006/relationships/hyperlink" Target="https://t.co/HyCZjEfxQT" TargetMode="External"/><Relationship Id="rId36" Type="http://schemas.openxmlformats.org/officeDocument/2006/relationships/hyperlink" Target="https://t.co/SK2UVK9Jw1" TargetMode="External"/><Relationship Id="rId10" Type="http://schemas.openxmlformats.org/officeDocument/2006/relationships/hyperlink" Target="https://twitter.com/GernotWagner/status/1498276860987326467&#8230;" TargetMode="External"/><Relationship Id="rId19" Type="http://schemas.openxmlformats.org/officeDocument/2006/relationships/image" Target="media/image10.png"/><Relationship Id="rId31" Type="http://schemas.openxmlformats.org/officeDocument/2006/relationships/image" Target="media/image14.png"/><Relationship Id="rId4" Type="http://schemas.openxmlformats.org/officeDocument/2006/relationships/hyperlink" Target="https://t.co/FbREF35mVN" TargetMode="External"/><Relationship Id="rId9" Type="http://schemas.openxmlformats.org/officeDocument/2006/relationships/image" Target="media/image5.png"/><Relationship Id="rId14" Type="http://schemas.openxmlformats.org/officeDocument/2006/relationships/hyperlink" Target="https://twitter.com/Peters_Glen" TargetMode="External"/><Relationship Id="rId22" Type="http://schemas.openxmlformats.org/officeDocument/2006/relationships/image" Target="media/image12.png"/><Relationship Id="rId27" Type="http://schemas.openxmlformats.org/officeDocument/2006/relationships/hyperlink" Target="https://twitter.com/CarbonBrief" TargetMode="External"/><Relationship Id="rId30" Type="http://schemas.openxmlformats.org/officeDocument/2006/relationships/hyperlink" Target="https://www.carbonbrief.org/guest-post-why-estimates-cost-climate-action-are-overly-pessimistic-mitigation-expensive" TargetMode="External"/><Relationship Id="rId35" Type="http://schemas.openxmlformats.org/officeDocument/2006/relationships/image" Target="media/image18.png"/><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8.jpeg"/><Relationship Id="rId25" Type="http://schemas.openxmlformats.org/officeDocument/2006/relationships/hyperlink" Target="https://twitter.com/JoeriRogelj" TargetMode="External"/><Relationship Id="rId33" Type="http://schemas.openxmlformats.org/officeDocument/2006/relationships/image" Target="media/image16.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13</Pages>
  <Words>956</Words>
  <Characters>5452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Riches</dc:creator>
  <cp:keywords/>
  <dc:description/>
  <cp:lastModifiedBy>Gail Riches</cp:lastModifiedBy>
  <cp:revision>2</cp:revision>
  <dcterms:created xsi:type="dcterms:W3CDTF">2022-04-05T21:27:00Z</dcterms:created>
  <dcterms:modified xsi:type="dcterms:W3CDTF">2022-04-06T00:15:00Z</dcterms:modified>
</cp:coreProperties>
</file>