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B04E" w14:textId="7EF6321A" w:rsidR="006D3EF4" w:rsidRPr="00016EAE" w:rsidRDefault="00016EAE" w:rsidP="00016EAE">
      <w:pPr>
        <w:jc w:val="right"/>
        <w:rPr>
          <w:rFonts w:ascii="Comic Sans MS" w:hAnsi="Comic Sans MS"/>
          <w:noProof/>
        </w:rPr>
      </w:pPr>
      <w:r>
        <w:rPr>
          <w:noProof/>
        </w:rPr>
        <w:drawing>
          <wp:anchor distT="0" distB="0" distL="114300" distR="114300" simplePos="0" relativeHeight="251658240" behindDoc="0" locked="0" layoutInCell="1" allowOverlap="1" wp14:anchorId="687E503B" wp14:editId="63327F7B">
            <wp:simplePos x="1343025" y="914400"/>
            <wp:positionH relativeFrom="margin">
              <wp:align>left</wp:align>
            </wp:positionH>
            <wp:positionV relativeFrom="margin">
              <wp:align>top</wp:align>
            </wp:positionV>
            <wp:extent cx="2381250" cy="1323975"/>
            <wp:effectExtent l="0" t="0" r="0"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1323975"/>
                    </a:xfrm>
                    <a:prstGeom prst="rect">
                      <a:avLst/>
                    </a:prstGeom>
                  </pic:spPr>
                </pic:pic>
              </a:graphicData>
            </a:graphic>
            <wp14:sizeRelH relativeFrom="margin">
              <wp14:pctWidth>0</wp14:pctWidth>
            </wp14:sizeRelH>
          </wp:anchor>
        </w:drawing>
      </w:r>
      <w:r>
        <w:t xml:space="preserve">                                                                                                            </w:t>
      </w:r>
      <w:r w:rsidRPr="00016EAE">
        <w:rPr>
          <w:rFonts w:ascii="Comic Sans MS" w:hAnsi="Comic Sans MS"/>
          <w:noProof/>
        </w:rPr>
        <w:t>Teynham House</w:t>
      </w:r>
    </w:p>
    <w:p w14:paraId="24D93338" w14:textId="5A85E532" w:rsidR="00016EAE" w:rsidRPr="00016EAE" w:rsidRDefault="00016EAE" w:rsidP="00016EAE">
      <w:pPr>
        <w:jc w:val="right"/>
        <w:rPr>
          <w:rFonts w:ascii="Comic Sans MS" w:hAnsi="Comic Sans MS"/>
          <w:noProof/>
        </w:rPr>
      </w:pPr>
      <w:r w:rsidRPr="00016EAE">
        <w:rPr>
          <w:rFonts w:ascii="Comic Sans MS" w:hAnsi="Comic Sans MS"/>
          <w:noProof/>
        </w:rPr>
        <w:t>41 Alderwood Road</w:t>
      </w:r>
    </w:p>
    <w:p w14:paraId="5DB696B7" w14:textId="2FE5566B" w:rsidR="00016EAE" w:rsidRPr="00016EAE" w:rsidRDefault="00016EAE" w:rsidP="00016EAE">
      <w:pPr>
        <w:jc w:val="right"/>
        <w:rPr>
          <w:rFonts w:ascii="Comic Sans MS" w:hAnsi="Comic Sans MS"/>
          <w:noProof/>
        </w:rPr>
      </w:pPr>
      <w:r w:rsidRPr="00016EAE">
        <w:rPr>
          <w:rFonts w:ascii="Comic Sans MS" w:hAnsi="Comic Sans MS"/>
          <w:noProof/>
        </w:rPr>
        <w:t>Eltham</w:t>
      </w:r>
    </w:p>
    <w:p w14:paraId="0C310B0F" w14:textId="1C553D04" w:rsidR="00016EAE" w:rsidRPr="00016EAE" w:rsidRDefault="00016EAE" w:rsidP="00016EAE">
      <w:pPr>
        <w:jc w:val="right"/>
        <w:rPr>
          <w:rFonts w:ascii="Comic Sans MS" w:hAnsi="Comic Sans MS"/>
          <w:noProof/>
        </w:rPr>
      </w:pPr>
      <w:r w:rsidRPr="00016EAE">
        <w:rPr>
          <w:rFonts w:ascii="Comic Sans MS" w:hAnsi="Comic Sans MS"/>
          <w:noProof/>
        </w:rPr>
        <w:t>S</w:t>
      </w:r>
      <w:r>
        <w:rPr>
          <w:rFonts w:ascii="Comic Sans MS" w:hAnsi="Comic Sans MS"/>
          <w:noProof/>
        </w:rPr>
        <w:t>E</w:t>
      </w:r>
      <w:r w:rsidRPr="00016EAE">
        <w:rPr>
          <w:rFonts w:ascii="Comic Sans MS" w:hAnsi="Comic Sans MS"/>
          <w:noProof/>
        </w:rPr>
        <w:t>9 2LR</w:t>
      </w:r>
    </w:p>
    <w:p w14:paraId="48B78826" w14:textId="2065D7A7" w:rsidR="00016EAE" w:rsidRPr="00016EAE" w:rsidRDefault="00016EAE" w:rsidP="00016EAE">
      <w:pPr>
        <w:jc w:val="right"/>
        <w:rPr>
          <w:rFonts w:ascii="Comic Sans MS" w:hAnsi="Comic Sans MS"/>
          <w:noProof/>
        </w:rPr>
      </w:pPr>
      <w:r w:rsidRPr="00016EAE">
        <w:rPr>
          <w:rFonts w:ascii="Comic Sans MS" w:hAnsi="Comic Sans MS"/>
          <w:noProof/>
        </w:rPr>
        <w:t>020 8850 4720</w:t>
      </w:r>
    </w:p>
    <w:p w14:paraId="7E0ED7FD" w14:textId="63680617" w:rsidR="00016EAE" w:rsidRDefault="000E06FF" w:rsidP="00016EAE">
      <w:pPr>
        <w:jc w:val="right"/>
        <w:rPr>
          <w:rFonts w:ascii="Comic Sans MS" w:hAnsi="Comic Sans MS"/>
          <w:noProof/>
        </w:rPr>
      </w:pPr>
      <w:hyperlink r:id="rId5" w:history="1">
        <w:r w:rsidR="00016EAE" w:rsidRPr="00016EAE">
          <w:rPr>
            <w:rStyle w:val="Hyperlink"/>
            <w:rFonts w:ascii="Comic Sans MS" w:hAnsi="Comic Sans MS"/>
            <w:noProof/>
          </w:rPr>
          <w:t>elthamgreennursery@outlook.com</w:t>
        </w:r>
      </w:hyperlink>
      <w:r w:rsidR="00016EAE" w:rsidRPr="00016EAE">
        <w:rPr>
          <w:rFonts w:ascii="Comic Sans MS" w:hAnsi="Comic Sans MS"/>
          <w:noProof/>
        </w:rPr>
        <w:t xml:space="preserve"> </w:t>
      </w:r>
    </w:p>
    <w:p w14:paraId="0CC0DCE5" w14:textId="77777777" w:rsidR="000E06FF" w:rsidRDefault="000E06FF" w:rsidP="000E06FF">
      <w:pPr>
        <w:jc w:val="center"/>
        <w:rPr>
          <w:rStyle w:val="Hyperlink"/>
          <w:rFonts w:ascii="Comic Sans MS" w:hAnsi="Comic Sans MS"/>
          <w:b/>
          <w:color w:val="auto"/>
        </w:rPr>
      </w:pPr>
      <w:r>
        <w:rPr>
          <w:rStyle w:val="Hyperlink"/>
          <w:rFonts w:ascii="Comic Sans MS" w:hAnsi="Comic Sans MS"/>
          <w:b/>
          <w:color w:val="auto"/>
        </w:rPr>
        <w:t>SETTLING IN POLICY</w:t>
      </w:r>
    </w:p>
    <w:p w14:paraId="5DE6EF77" w14:textId="77777777" w:rsidR="000E06FF" w:rsidRDefault="000E06FF" w:rsidP="000E06FF">
      <w:pPr>
        <w:rPr>
          <w:rStyle w:val="Hyperlink"/>
          <w:rFonts w:ascii="Comic Sans MS" w:hAnsi="Comic Sans MS"/>
          <w:b/>
          <w:color w:val="auto"/>
        </w:rPr>
      </w:pPr>
      <w:r>
        <w:rPr>
          <w:rStyle w:val="Hyperlink"/>
          <w:rFonts w:ascii="Comic Sans MS" w:hAnsi="Comic Sans MS"/>
          <w:color w:val="auto"/>
          <w:u w:val="none"/>
        </w:rPr>
        <w:t xml:space="preserve">At Eltham Green Nursery we consider it to be </w:t>
      </w:r>
      <w:proofErr w:type="gramStart"/>
      <w:r>
        <w:rPr>
          <w:rStyle w:val="Hyperlink"/>
          <w:rFonts w:ascii="Comic Sans MS" w:hAnsi="Comic Sans MS"/>
          <w:color w:val="auto"/>
          <w:u w:val="none"/>
        </w:rPr>
        <w:t>very important</w:t>
      </w:r>
      <w:proofErr w:type="gramEnd"/>
      <w:r>
        <w:rPr>
          <w:rStyle w:val="Hyperlink"/>
          <w:rFonts w:ascii="Comic Sans MS" w:hAnsi="Comic Sans MS"/>
          <w:color w:val="auto"/>
          <w:u w:val="none"/>
        </w:rPr>
        <w:t xml:space="preserve"> for your child to feel safe, secure and happy to be left in our care. To achieve this, we have a flexible settling in policy to meet each child’s individual needs.</w:t>
      </w:r>
    </w:p>
    <w:p w14:paraId="7F7DA3DC" w14:textId="77777777" w:rsidR="000E06FF" w:rsidRDefault="000E06FF" w:rsidP="000E06FF">
      <w:pPr>
        <w:rPr>
          <w:rStyle w:val="Hyperlink"/>
          <w:rFonts w:ascii="Comic Sans MS" w:hAnsi="Comic Sans MS"/>
          <w:color w:val="auto"/>
          <w:u w:val="none"/>
        </w:rPr>
      </w:pPr>
      <w:r>
        <w:rPr>
          <w:rStyle w:val="Hyperlink"/>
          <w:rFonts w:ascii="Comic Sans MS" w:hAnsi="Comic Sans MS"/>
          <w:color w:val="auto"/>
          <w:u w:val="none"/>
        </w:rPr>
        <w:t>Parents need to allow at least two weeks for their child to settle, the actual length of time may vary before both parents and nursery staff feel confident that the child is ready to attend nursery.</w:t>
      </w:r>
    </w:p>
    <w:p w14:paraId="120423E3" w14:textId="77777777" w:rsidR="000E06FF" w:rsidRDefault="000E06FF" w:rsidP="000E06FF">
      <w:pPr>
        <w:rPr>
          <w:rStyle w:val="Hyperlink"/>
          <w:rFonts w:ascii="Comic Sans MS" w:hAnsi="Comic Sans MS"/>
          <w:color w:val="auto"/>
          <w:u w:val="none"/>
        </w:rPr>
      </w:pPr>
      <w:r>
        <w:rPr>
          <w:rStyle w:val="Hyperlink"/>
          <w:rFonts w:ascii="Comic Sans MS" w:hAnsi="Comic Sans MS"/>
          <w:color w:val="auto"/>
          <w:u w:val="none"/>
        </w:rPr>
        <w:t>Where a child is due to start nursery immediately following a holiday, experience shows that the settling in period should take place after the holiday – it has not proved to be effective to attempt to settle a child, especially babies, prior to the holiday.</w:t>
      </w:r>
    </w:p>
    <w:p w14:paraId="43E183C5" w14:textId="77777777" w:rsidR="000E06FF" w:rsidRDefault="000E06FF" w:rsidP="000E06FF">
      <w:pPr>
        <w:rPr>
          <w:rStyle w:val="Hyperlink"/>
          <w:rFonts w:ascii="Comic Sans MS" w:hAnsi="Comic Sans MS"/>
          <w:color w:val="auto"/>
          <w:u w:val="none"/>
        </w:rPr>
      </w:pPr>
      <w:r>
        <w:rPr>
          <w:rStyle w:val="Hyperlink"/>
          <w:rFonts w:ascii="Comic Sans MS" w:hAnsi="Comic Sans MS"/>
          <w:color w:val="auto"/>
          <w:u w:val="none"/>
        </w:rPr>
        <w:t>We therefore ask all parents to plan to be available to settle their child during the first two weeks of the term. (This could be another family member). We fully understand that this can prove difficult with work commitments, but it is important to allow the child enough time to become familiar with their key person and the nursery environment, this creates the transition from home to nursery a calm experience for all.</w:t>
      </w:r>
    </w:p>
    <w:p w14:paraId="3D890145" w14:textId="2DB240C5" w:rsidR="000E06FF" w:rsidRDefault="000E06FF" w:rsidP="000E06FF">
      <w:pPr>
        <w:rPr>
          <w:rStyle w:val="Hyperlink"/>
          <w:rFonts w:ascii="Comic Sans MS" w:hAnsi="Comic Sans MS"/>
          <w:color w:val="auto"/>
          <w:u w:val="none"/>
        </w:rPr>
      </w:pPr>
      <w:r>
        <w:rPr>
          <w:rStyle w:val="Hyperlink"/>
          <w:rFonts w:ascii="Comic Sans MS" w:hAnsi="Comic Sans MS"/>
          <w:color w:val="auto"/>
          <w:u w:val="none"/>
        </w:rPr>
        <w:t>On</w:t>
      </w:r>
      <w:r>
        <w:rPr>
          <w:rStyle w:val="Hyperlink"/>
          <w:rFonts w:ascii="Comic Sans MS" w:hAnsi="Comic Sans MS"/>
          <w:color w:val="auto"/>
          <w:u w:val="none"/>
        </w:rPr>
        <w:t xml:space="preserve"> your first initial day of </w:t>
      </w:r>
      <w:proofErr w:type="gramStart"/>
      <w:r>
        <w:rPr>
          <w:rStyle w:val="Hyperlink"/>
          <w:rFonts w:ascii="Comic Sans MS" w:hAnsi="Comic Sans MS"/>
          <w:color w:val="auto"/>
          <w:u w:val="none"/>
        </w:rPr>
        <w:t>settling</w:t>
      </w:r>
      <w:proofErr w:type="gramEnd"/>
      <w:r>
        <w:rPr>
          <w:rStyle w:val="Hyperlink"/>
          <w:rFonts w:ascii="Comic Sans MS" w:hAnsi="Comic Sans MS"/>
          <w:color w:val="auto"/>
          <w:u w:val="none"/>
        </w:rPr>
        <w:t xml:space="preserve"> we invite </w:t>
      </w:r>
      <w:r>
        <w:rPr>
          <w:rStyle w:val="Hyperlink"/>
          <w:rFonts w:ascii="Comic Sans MS" w:hAnsi="Comic Sans MS"/>
          <w:color w:val="auto"/>
          <w:u w:val="none"/>
        </w:rPr>
        <w:t xml:space="preserve">one </w:t>
      </w:r>
      <w:r>
        <w:rPr>
          <w:rStyle w:val="Hyperlink"/>
          <w:rFonts w:ascii="Comic Sans MS" w:hAnsi="Comic Sans MS"/>
          <w:color w:val="auto"/>
          <w:u w:val="none"/>
        </w:rPr>
        <w:t>parent and their child to meet with their key person and discuss the child’s routine, likes/dislikes and interests etc. This visit is for approximately 30-45 minutes.</w:t>
      </w:r>
    </w:p>
    <w:p w14:paraId="4C0292B3" w14:textId="33B803A5" w:rsidR="000E06FF" w:rsidRDefault="000E06FF" w:rsidP="000E06FF">
      <w:pPr>
        <w:rPr>
          <w:rStyle w:val="Hyperlink"/>
          <w:rFonts w:ascii="Comic Sans MS" w:hAnsi="Comic Sans MS"/>
          <w:color w:val="auto"/>
          <w:u w:val="none"/>
        </w:rPr>
      </w:pPr>
      <w:r>
        <w:rPr>
          <w:rStyle w:val="Hyperlink"/>
          <w:rFonts w:ascii="Comic Sans MS" w:hAnsi="Comic Sans MS"/>
          <w:color w:val="auto"/>
          <w:u w:val="none"/>
        </w:rPr>
        <w:t>Subsequent visits from then can be arranged between the parent and the key person</w:t>
      </w:r>
      <w:r>
        <w:rPr>
          <w:rStyle w:val="Hyperlink"/>
          <w:rFonts w:ascii="Comic Sans MS" w:hAnsi="Comic Sans MS"/>
          <w:color w:val="auto"/>
          <w:u w:val="none"/>
        </w:rPr>
        <w:t>.</w:t>
      </w:r>
      <w:r>
        <w:rPr>
          <w:rStyle w:val="Hyperlink"/>
          <w:rFonts w:ascii="Comic Sans MS" w:hAnsi="Comic Sans MS"/>
          <w:color w:val="auto"/>
          <w:u w:val="none"/>
        </w:rPr>
        <w:t xml:space="preserve"> </w:t>
      </w:r>
      <w:r>
        <w:rPr>
          <w:rStyle w:val="Hyperlink"/>
          <w:rFonts w:ascii="Comic Sans MS" w:hAnsi="Comic Sans MS"/>
          <w:color w:val="auto"/>
          <w:u w:val="none"/>
        </w:rPr>
        <w:t>The parent will</w:t>
      </w:r>
      <w:r>
        <w:rPr>
          <w:rStyle w:val="Hyperlink"/>
          <w:rFonts w:ascii="Comic Sans MS" w:hAnsi="Comic Sans MS"/>
          <w:color w:val="auto"/>
          <w:u w:val="none"/>
        </w:rPr>
        <w:t xml:space="preserve"> leave the </w:t>
      </w:r>
      <w:r>
        <w:rPr>
          <w:rStyle w:val="Hyperlink"/>
          <w:rFonts w:ascii="Comic Sans MS" w:hAnsi="Comic Sans MS"/>
          <w:color w:val="auto"/>
          <w:u w:val="none"/>
        </w:rPr>
        <w:t>child at the main door</w:t>
      </w:r>
      <w:r>
        <w:rPr>
          <w:rStyle w:val="Hyperlink"/>
          <w:rFonts w:ascii="Comic Sans MS" w:hAnsi="Comic Sans MS"/>
          <w:color w:val="auto"/>
          <w:u w:val="none"/>
        </w:rPr>
        <w:t xml:space="preserve"> for differing amounts of time to see how the child </w:t>
      </w:r>
      <w:r>
        <w:rPr>
          <w:rStyle w:val="Hyperlink"/>
          <w:rFonts w:ascii="Comic Sans MS" w:hAnsi="Comic Sans MS"/>
          <w:color w:val="auto"/>
          <w:u w:val="none"/>
        </w:rPr>
        <w:t>separates from parent</w:t>
      </w:r>
      <w:r>
        <w:rPr>
          <w:rStyle w:val="Hyperlink"/>
          <w:rFonts w:ascii="Comic Sans MS" w:hAnsi="Comic Sans MS"/>
          <w:color w:val="auto"/>
          <w:u w:val="none"/>
        </w:rPr>
        <w:t>. For example: leave child for 20 minutes, 1 hour, 2 hours etc.</w:t>
      </w:r>
    </w:p>
    <w:p w14:paraId="19C2C6AE" w14:textId="77777777" w:rsidR="000E06FF" w:rsidRDefault="000E06FF" w:rsidP="000E06FF">
      <w:pPr>
        <w:rPr>
          <w:rStyle w:val="Hyperlink"/>
          <w:rFonts w:ascii="Comic Sans MS" w:hAnsi="Comic Sans MS"/>
          <w:b/>
          <w:color w:val="auto"/>
          <w:u w:val="none"/>
        </w:rPr>
      </w:pPr>
      <w:r>
        <w:rPr>
          <w:rStyle w:val="Hyperlink"/>
          <w:rFonts w:ascii="Comic Sans MS" w:hAnsi="Comic Sans MS"/>
          <w:color w:val="auto"/>
          <w:u w:val="none"/>
        </w:rPr>
        <w:t xml:space="preserve">This is a flexible </w:t>
      </w:r>
      <w:proofErr w:type="gramStart"/>
      <w:r>
        <w:rPr>
          <w:rStyle w:val="Hyperlink"/>
          <w:rFonts w:ascii="Comic Sans MS" w:hAnsi="Comic Sans MS"/>
          <w:color w:val="auto"/>
          <w:u w:val="none"/>
        </w:rPr>
        <w:t>procedure</w:t>
      </w:r>
      <w:proofErr w:type="gramEnd"/>
      <w:r>
        <w:rPr>
          <w:rStyle w:val="Hyperlink"/>
          <w:rFonts w:ascii="Comic Sans MS" w:hAnsi="Comic Sans MS"/>
          <w:color w:val="auto"/>
          <w:u w:val="none"/>
        </w:rPr>
        <w:t xml:space="preserve"> and some children need more visits than others to settle. </w:t>
      </w:r>
      <w:r>
        <w:rPr>
          <w:rStyle w:val="Hyperlink"/>
          <w:rFonts w:ascii="Comic Sans MS" w:hAnsi="Comic Sans MS"/>
          <w:b/>
          <w:color w:val="auto"/>
          <w:u w:val="none"/>
        </w:rPr>
        <w:t>We also ask that you collect your child at 4pm during their first week at nursery to ensure they can cope with a longer day.</w:t>
      </w:r>
    </w:p>
    <w:p w14:paraId="450AA083" w14:textId="77777777" w:rsidR="000E06FF" w:rsidRDefault="000E06FF" w:rsidP="000E06FF">
      <w:pPr>
        <w:rPr>
          <w:rStyle w:val="Hyperlink"/>
          <w:rFonts w:ascii="Comic Sans MS" w:hAnsi="Comic Sans MS"/>
          <w:color w:val="auto"/>
          <w:u w:val="none"/>
        </w:rPr>
      </w:pPr>
    </w:p>
    <w:p w14:paraId="28BE9DF0" w14:textId="3570ABFB" w:rsidR="000E06FF" w:rsidRPr="00016EAE" w:rsidRDefault="000E06FF" w:rsidP="000E06FF">
      <w:pPr>
        <w:rPr>
          <w:rFonts w:ascii="Comic Sans MS" w:hAnsi="Comic Sans MS"/>
        </w:rPr>
      </w:pPr>
      <w:r>
        <w:rPr>
          <w:rStyle w:val="Hyperlink"/>
          <w:rFonts w:ascii="Comic Sans MS" w:hAnsi="Comic Sans MS"/>
          <w:color w:val="auto"/>
          <w:u w:val="none"/>
        </w:rPr>
        <w:t xml:space="preserve">Updated </w:t>
      </w:r>
      <w:r>
        <w:rPr>
          <w:rStyle w:val="Hyperlink"/>
          <w:rFonts w:ascii="Comic Sans MS" w:hAnsi="Comic Sans MS"/>
          <w:color w:val="auto"/>
          <w:u w:val="none"/>
        </w:rPr>
        <w:t>June 2021</w:t>
      </w:r>
      <w:r>
        <w:rPr>
          <w:rStyle w:val="Hyperlink"/>
          <w:rFonts w:ascii="Comic Sans MS" w:hAnsi="Comic Sans MS"/>
          <w:color w:val="auto"/>
          <w:u w:val="none"/>
        </w:rPr>
        <w:t>.</w:t>
      </w:r>
      <w:r>
        <w:rPr>
          <w:rStyle w:val="Hyperlink"/>
          <w:rFonts w:ascii="Comic Sans MS" w:hAnsi="Comic Sans MS"/>
          <w:color w:val="auto"/>
          <w:u w:val="none"/>
        </w:rPr>
        <w:t xml:space="preserve">                                                                                 </w:t>
      </w:r>
      <w:r>
        <w:rPr>
          <w:rFonts w:ascii="Comic Sans MS" w:hAnsi="Comic Sans MS"/>
          <w:sz w:val="16"/>
          <w:szCs w:val="16"/>
        </w:rPr>
        <w:t>Company number 2666215</w:t>
      </w:r>
    </w:p>
    <w:sectPr w:rsidR="000E06FF" w:rsidRPr="00016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E"/>
    <w:rsid w:val="00016EAE"/>
    <w:rsid w:val="000E06FF"/>
    <w:rsid w:val="002E1C5B"/>
    <w:rsid w:val="004D4EE0"/>
    <w:rsid w:val="006C6DD3"/>
    <w:rsid w:val="006D3EF4"/>
    <w:rsid w:val="00C30113"/>
    <w:rsid w:val="00D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2E7"/>
  <w15:chartTrackingRefBased/>
  <w15:docId w15:val="{A0749CAD-0643-4A7F-ADC4-45E5916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AE"/>
  </w:style>
  <w:style w:type="paragraph" w:styleId="Heading1">
    <w:name w:val="heading 1"/>
    <w:basedOn w:val="Normal"/>
    <w:next w:val="Normal"/>
    <w:link w:val="Heading1Char"/>
    <w:uiPriority w:val="9"/>
    <w:qFormat/>
    <w:rsid w:val="00016E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6EA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6E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6EA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16EA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16EA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16EA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16EA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16EA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AE"/>
    <w:rPr>
      <w:color w:val="0563C1" w:themeColor="hyperlink"/>
      <w:u w:val="single"/>
    </w:rPr>
  </w:style>
  <w:style w:type="character" w:styleId="UnresolvedMention">
    <w:name w:val="Unresolved Mention"/>
    <w:basedOn w:val="DefaultParagraphFont"/>
    <w:uiPriority w:val="99"/>
    <w:semiHidden/>
    <w:unhideWhenUsed/>
    <w:rsid w:val="00016EAE"/>
    <w:rPr>
      <w:color w:val="605E5C"/>
      <w:shd w:val="clear" w:color="auto" w:fill="E1DFDD"/>
    </w:rPr>
  </w:style>
  <w:style w:type="character" w:customStyle="1" w:styleId="Heading1Char">
    <w:name w:val="Heading 1 Char"/>
    <w:basedOn w:val="DefaultParagraphFont"/>
    <w:link w:val="Heading1"/>
    <w:uiPriority w:val="9"/>
    <w:rsid w:val="00016EAE"/>
    <w:rPr>
      <w:smallCaps/>
      <w:spacing w:val="5"/>
      <w:sz w:val="32"/>
      <w:szCs w:val="32"/>
    </w:rPr>
  </w:style>
  <w:style w:type="character" w:customStyle="1" w:styleId="Heading2Char">
    <w:name w:val="Heading 2 Char"/>
    <w:basedOn w:val="DefaultParagraphFont"/>
    <w:link w:val="Heading2"/>
    <w:uiPriority w:val="9"/>
    <w:semiHidden/>
    <w:rsid w:val="00016EAE"/>
    <w:rPr>
      <w:smallCaps/>
      <w:spacing w:val="5"/>
      <w:sz w:val="28"/>
      <w:szCs w:val="28"/>
    </w:rPr>
  </w:style>
  <w:style w:type="character" w:customStyle="1" w:styleId="Heading3Char">
    <w:name w:val="Heading 3 Char"/>
    <w:basedOn w:val="DefaultParagraphFont"/>
    <w:link w:val="Heading3"/>
    <w:uiPriority w:val="9"/>
    <w:semiHidden/>
    <w:rsid w:val="00016EAE"/>
    <w:rPr>
      <w:smallCaps/>
      <w:spacing w:val="5"/>
      <w:sz w:val="24"/>
      <w:szCs w:val="24"/>
    </w:rPr>
  </w:style>
  <w:style w:type="character" w:customStyle="1" w:styleId="Heading4Char">
    <w:name w:val="Heading 4 Char"/>
    <w:basedOn w:val="DefaultParagraphFont"/>
    <w:link w:val="Heading4"/>
    <w:uiPriority w:val="9"/>
    <w:semiHidden/>
    <w:rsid w:val="00016EAE"/>
    <w:rPr>
      <w:i/>
      <w:iCs/>
      <w:smallCaps/>
      <w:spacing w:val="10"/>
      <w:sz w:val="22"/>
      <w:szCs w:val="22"/>
    </w:rPr>
  </w:style>
  <w:style w:type="character" w:customStyle="1" w:styleId="Heading5Char">
    <w:name w:val="Heading 5 Char"/>
    <w:basedOn w:val="DefaultParagraphFont"/>
    <w:link w:val="Heading5"/>
    <w:uiPriority w:val="9"/>
    <w:semiHidden/>
    <w:rsid w:val="00016EA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16EA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16EAE"/>
    <w:rPr>
      <w:b/>
      <w:bCs/>
      <w:smallCaps/>
      <w:color w:val="70AD47" w:themeColor="accent6"/>
      <w:spacing w:val="10"/>
    </w:rPr>
  </w:style>
  <w:style w:type="character" w:customStyle="1" w:styleId="Heading8Char">
    <w:name w:val="Heading 8 Char"/>
    <w:basedOn w:val="DefaultParagraphFont"/>
    <w:link w:val="Heading8"/>
    <w:uiPriority w:val="9"/>
    <w:semiHidden/>
    <w:rsid w:val="00016EAE"/>
    <w:rPr>
      <w:b/>
      <w:bCs/>
      <w:i/>
      <w:iCs/>
      <w:smallCaps/>
      <w:color w:val="538135" w:themeColor="accent6" w:themeShade="BF"/>
    </w:rPr>
  </w:style>
  <w:style w:type="character" w:customStyle="1" w:styleId="Heading9Char">
    <w:name w:val="Heading 9 Char"/>
    <w:basedOn w:val="DefaultParagraphFont"/>
    <w:link w:val="Heading9"/>
    <w:uiPriority w:val="9"/>
    <w:semiHidden/>
    <w:rsid w:val="00016EAE"/>
    <w:rPr>
      <w:b/>
      <w:bCs/>
      <w:i/>
      <w:iCs/>
      <w:smallCaps/>
      <w:color w:val="385623" w:themeColor="accent6" w:themeShade="80"/>
    </w:rPr>
  </w:style>
  <w:style w:type="paragraph" w:styleId="Caption">
    <w:name w:val="caption"/>
    <w:basedOn w:val="Normal"/>
    <w:next w:val="Normal"/>
    <w:uiPriority w:val="35"/>
    <w:semiHidden/>
    <w:unhideWhenUsed/>
    <w:qFormat/>
    <w:rsid w:val="00016EAE"/>
    <w:rPr>
      <w:b/>
      <w:bCs/>
      <w:caps/>
      <w:sz w:val="16"/>
      <w:szCs w:val="16"/>
    </w:rPr>
  </w:style>
  <w:style w:type="paragraph" w:styleId="Title">
    <w:name w:val="Title"/>
    <w:basedOn w:val="Normal"/>
    <w:next w:val="Normal"/>
    <w:link w:val="TitleChar"/>
    <w:uiPriority w:val="10"/>
    <w:qFormat/>
    <w:rsid w:val="00016EA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16EAE"/>
    <w:rPr>
      <w:smallCaps/>
      <w:color w:val="262626" w:themeColor="text1" w:themeTint="D9"/>
      <w:sz w:val="52"/>
      <w:szCs w:val="52"/>
    </w:rPr>
  </w:style>
  <w:style w:type="paragraph" w:styleId="Subtitle">
    <w:name w:val="Subtitle"/>
    <w:basedOn w:val="Normal"/>
    <w:next w:val="Normal"/>
    <w:link w:val="SubtitleChar"/>
    <w:uiPriority w:val="11"/>
    <w:qFormat/>
    <w:rsid w:val="00016EA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6EAE"/>
    <w:rPr>
      <w:rFonts w:asciiTheme="majorHAnsi" w:eastAsiaTheme="majorEastAsia" w:hAnsiTheme="majorHAnsi" w:cstheme="majorBidi"/>
    </w:rPr>
  </w:style>
  <w:style w:type="character" w:styleId="Strong">
    <w:name w:val="Strong"/>
    <w:uiPriority w:val="22"/>
    <w:qFormat/>
    <w:rsid w:val="00016EAE"/>
    <w:rPr>
      <w:b/>
      <w:bCs/>
      <w:color w:val="70AD47" w:themeColor="accent6"/>
    </w:rPr>
  </w:style>
  <w:style w:type="character" w:styleId="Emphasis">
    <w:name w:val="Emphasis"/>
    <w:uiPriority w:val="20"/>
    <w:qFormat/>
    <w:rsid w:val="00016EAE"/>
    <w:rPr>
      <w:b/>
      <w:bCs/>
      <w:i/>
      <w:iCs/>
      <w:spacing w:val="10"/>
    </w:rPr>
  </w:style>
  <w:style w:type="paragraph" w:styleId="NoSpacing">
    <w:name w:val="No Spacing"/>
    <w:uiPriority w:val="1"/>
    <w:qFormat/>
    <w:rsid w:val="00016EAE"/>
    <w:pPr>
      <w:spacing w:after="0" w:line="240" w:lineRule="auto"/>
    </w:pPr>
  </w:style>
  <w:style w:type="paragraph" w:styleId="Quote">
    <w:name w:val="Quote"/>
    <w:basedOn w:val="Normal"/>
    <w:next w:val="Normal"/>
    <w:link w:val="QuoteChar"/>
    <w:uiPriority w:val="29"/>
    <w:qFormat/>
    <w:rsid w:val="00016EAE"/>
    <w:rPr>
      <w:i/>
      <w:iCs/>
    </w:rPr>
  </w:style>
  <w:style w:type="character" w:customStyle="1" w:styleId="QuoteChar">
    <w:name w:val="Quote Char"/>
    <w:basedOn w:val="DefaultParagraphFont"/>
    <w:link w:val="Quote"/>
    <w:uiPriority w:val="29"/>
    <w:rsid w:val="00016EAE"/>
    <w:rPr>
      <w:i/>
      <w:iCs/>
    </w:rPr>
  </w:style>
  <w:style w:type="paragraph" w:styleId="IntenseQuote">
    <w:name w:val="Intense Quote"/>
    <w:basedOn w:val="Normal"/>
    <w:next w:val="Normal"/>
    <w:link w:val="IntenseQuoteChar"/>
    <w:uiPriority w:val="30"/>
    <w:qFormat/>
    <w:rsid w:val="00016EA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6EAE"/>
    <w:rPr>
      <w:b/>
      <w:bCs/>
      <w:i/>
      <w:iCs/>
    </w:rPr>
  </w:style>
  <w:style w:type="character" w:styleId="SubtleEmphasis">
    <w:name w:val="Subtle Emphasis"/>
    <w:uiPriority w:val="19"/>
    <w:qFormat/>
    <w:rsid w:val="00016EAE"/>
    <w:rPr>
      <w:i/>
      <w:iCs/>
    </w:rPr>
  </w:style>
  <w:style w:type="character" w:styleId="IntenseEmphasis">
    <w:name w:val="Intense Emphasis"/>
    <w:uiPriority w:val="21"/>
    <w:qFormat/>
    <w:rsid w:val="00016EAE"/>
    <w:rPr>
      <w:b/>
      <w:bCs/>
      <w:i/>
      <w:iCs/>
      <w:color w:val="70AD47" w:themeColor="accent6"/>
      <w:spacing w:val="10"/>
    </w:rPr>
  </w:style>
  <w:style w:type="character" w:styleId="SubtleReference">
    <w:name w:val="Subtle Reference"/>
    <w:uiPriority w:val="31"/>
    <w:qFormat/>
    <w:rsid w:val="00016EAE"/>
    <w:rPr>
      <w:b/>
      <w:bCs/>
    </w:rPr>
  </w:style>
  <w:style w:type="character" w:styleId="IntenseReference">
    <w:name w:val="Intense Reference"/>
    <w:uiPriority w:val="32"/>
    <w:qFormat/>
    <w:rsid w:val="00016EAE"/>
    <w:rPr>
      <w:b/>
      <w:bCs/>
      <w:smallCaps/>
      <w:spacing w:val="5"/>
      <w:sz w:val="22"/>
      <w:szCs w:val="22"/>
      <w:u w:val="single"/>
    </w:rPr>
  </w:style>
  <w:style w:type="character" w:styleId="BookTitle">
    <w:name w:val="Book Title"/>
    <w:uiPriority w:val="33"/>
    <w:qFormat/>
    <w:rsid w:val="00016E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6E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thamgreennursery@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Eltham Green Nursery</dc:creator>
  <cp:keywords/>
  <dc:description/>
  <cp:lastModifiedBy>Eltham Green Nursery</cp:lastModifiedBy>
  <cp:revision>2</cp:revision>
  <dcterms:created xsi:type="dcterms:W3CDTF">2021-05-24T10:49:00Z</dcterms:created>
  <dcterms:modified xsi:type="dcterms:W3CDTF">2021-05-24T10:49:00Z</dcterms:modified>
</cp:coreProperties>
</file>