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28218" w14:textId="08F122D3" w:rsidR="005E2707" w:rsidRPr="000F5771" w:rsidRDefault="00486295" w:rsidP="00814EED">
      <w:pPr>
        <w:jc w:val="center"/>
        <w:rPr>
          <w:rFonts w:asciiTheme="minorHAnsi" w:hAnsiTheme="minorHAnsi"/>
          <w:color w:val="000000" w:themeColor="text1"/>
        </w:rPr>
      </w:pPr>
      <w:r w:rsidRPr="000F5771">
        <w:rPr>
          <w:rFonts w:asciiTheme="minorHAnsi" w:hAnsiTheme="minorHAnsi"/>
          <w:b/>
          <w:bCs/>
        </w:rPr>
        <w:t xml:space="preserve"> </w:t>
      </w:r>
      <w:r w:rsidR="005E2707" w:rsidRPr="000F5771">
        <w:rPr>
          <w:rFonts w:asciiTheme="minorHAnsi" w:hAnsiTheme="minorHAnsi"/>
          <w:b/>
          <w:bCs/>
        </w:rPr>
        <w:t xml:space="preserve">INTERNATIONAL PEDIATRIC </w:t>
      </w:r>
      <w:r w:rsidR="000F5771" w:rsidRPr="00603FE1">
        <w:rPr>
          <w:rFonts w:asciiTheme="minorHAnsi" w:hAnsiTheme="minorHAnsi"/>
          <w:b/>
          <w:bCs/>
          <w:color w:val="000000" w:themeColor="text1"/>
        </w:rPr>
        <w:t xml:space="preserve">ACADEMIC </w:t>
      </w:r>
      <w:r w:rsidR="00D22881" w:rsidRPr="000F5771">
        <w:rPr>
          <w:rFonts w:asciiTheme="minorHAnsi" w:hAnsiTheme="minorHAnsi"/>
          <w:b/>
          <w:bCs/>
        </w:rPr>
        <w:t>LEADER</w:t>
      </w:r>
      <w:r w:rsidR="00484CF6" w:rsidRPr="000F5771">
        <w:rPr>
          <w:rFonts w:asciiTheme="minorHAnsi" w:hAnsiTheme="minorHAnsi"/>
          <w:b/>
          <w:bCs/>
        </w:rPr>
        <w:t>S</w:t>
      </w:r>
      <w:r w:rsidR="00A062C3">
        <w:rPr>
          <w:rFonts w:asciiTheme="minorHAnsi" w:hAnsiTheme="minorHAnsi"/>
          <w:b/>
          <w:bCs/>
        </w:rPr>
        <w:t>’</w:t>
      </w:r>
      <w:bookmarkStart w:id="0" w:name="_GoBack"/>
      <w:bookmarkEnd w:id="0"/>
      <w:r w:rsidR="001457EC" w:rsidRPr="000F5771">
        <w:rPr>
          <w:rFonts w:asciiTheme="minorHAnsi" w:hAnsiTheme="minorHAnsi"/>
          <w:b/>
          <w:bCs/>
        </w:rPr>
        <w:br/>
      </w:r>
      <w:r w:rsidR="005E2707" w:rsidRPr="000F5771">
        <w:rPr>
          <w:rFonts w:asciiTheme="minorHAnsi" w:hAnsiTheme="minorHAnsi"/>
          <w:b/>
          <w:bCs/>
        </w:rPr>
        <w:t xml:space="preserve"> ASSOCIATION (IPALA)</w:t>
      </w:r>
      <w:r w:rsidR="000F5771" w:rsidRPr="000F5771">
        <w:rPr>
          <w:rFonts w:asciiTheme="minorHAnsi" w:hAnsiTheme="minorHAnsi"/>
          <w:b/>
          <w:bCs/>
        </w:rPr>
        <w:t xml:space="preserve"> </w:t>
      </w:r>
      <w:r w:rsidR="005E2707" w:rsidRPr="000F5771">
        <w:rPr>
          <w:rFonts w:asciiTheme="minorHAnsi" w:hAnsiTheme="minorHAnsi"/>
          <w:b/>
          <w:bCs/>
          <w:color w:val="000000" w:themeColor="text1"/>
        </w:rPr>
        <w:t>BYLAWS</w:t>
      </w:r>
      <w:r w:rsidR="005E2707" w:rsidRPr="000F5771">
        <w:rPr>
          <w:rFonts w:asciiTheme="minorHAnsi" w:hAnsiTheme="minorHAnsi"/>
          <w:color w:val="000000" w:themeColor="text1"/>
        </w:rPr>
        <w:br/>
      </w:r>
      <w:r w:rsidR="00EA6A1D" w:rsidRPr="000F5771">
        <w:rPr>
          <w:rFonts w:asciiTheme="minorHAnsi" w:hAnsiTheme="minorHAnsi"/>
          <w:color w:val="000000" w:themeColor="text1"/>
        </w:rPr>
        <w:t xml:space="preserve">August </w:t>
      </w:r>
      <w:r w:rsidR="00603FE1">
        <w:rPr>
          <w:rFonts w:asciiTheme="minorHAnsi" w:hAnsiTheme="minorHAnsi"/>
          <w:color w:val="000000" w:themeColor="text1"/>
        </w:rPr>
        <w:t>10</w:t>
      </w:r>
      <w:r w:rsidR="00B71905" w:rsidRPr="000F5771">
        <w:rPr>
          <w:rFonts w:asciiTheme="minorHAnsi" w:hAnsiTheme="minorHAnsi"/>
          <w:color w:val="000000" w:themeColor="text1"/>
        </w:rPr>
        <w:t>, 2021</w:t>
      </w:r>
    </w:p>
    <w:p w14:paraId="498634AD" w14:textId="6244DABD" w:rsidR="00BB4F34" w:rsidRDefault="00BB4F34" w:rsidP="00814EED">
      <w:pPr>
        <w:jc w:val="center"/>
        <w:rPr>
          <w:rFonts w:asciiTheme="minorHAnsi" w:hAnsiTheme="minorHAnsi"/>
        </w:rPr>
      </w:pPr>
    </w:p>
    <w:p w14:paraId="06887B0D" w14:textId="77777777" w:rsidR="00603FE1" w:rsidRPr="000F5771" w:rsidRDefault="00603FE1" w:rsidP="00814EED">
      <w:pPr>
        <w:jc w:val="center"/>
        <w:rPr>
          <w:rFonts w:asciiTheme="minorHAnsi" w:hAnsiTheme="minorHAnsi"/>
        </w:rPr>
      </w:pPr>
    </w:p>
    <w:p w14:paraId="52F9C3E7" w14:textId="52DD62D6" w:rsidR="00BB4F34" w:rsidRPr="000F5771" w:rsidRDefault="00BB4F34" w:rsidP="00814EED">
      <w:pPr>
        <w:jc w:val="center"/>
        <w:rPr>
          <w:rFonts w:asciiTheme="minorHAnsi" w:hAnsiTheme="minorHAnsi"/>
        </w:rPr>
      </w:pPr>
    </w:p>
    <w:p w14:paraId="1225977E" w14:textId="3F8F79E1" w:rsidR="00BB4F34" w:rsidRPr="000F5771" w:rsidRDefault="00BB4F34" w:rsidP="00BB4F34">
      <w:pPr>
        <w:rPr>
          <w:rFonts w:asciiTheme="minorHAnsi" w:hAnsiTheme="minorHAnsi"/>
          <w:b/>
          <w:bCs/>
        </w:rPr>
      </w:pPr>
      <w:r w:rsidRPr="000F5771">
        <w:rPr>
          <w:rFonts w:asciiTheme="minorHAnsi" w:hAnsiTheme="minorHAnsi"/>
          <w:b/>
          <w:bCs/>
        </w:rPr>
        <w:t>ABOUT IPALA</w:t>
      </w:r>
    </w:p>
    <w:p w14:paraId="4EFD43FA" w14:textId="77777777" w:rsidR="00AD5A76" w:rsidRPr="000F5771" w:rsidRDefault="00AD5A76" w:rsidP="00BB4F34">
      <w:pPr>
        <w:rPr>
          <w:rFonts w:asciiTheme="minorHAnsi" w:hAnsiTheme="minorHAnsi"/>
        </w:rPr>
      </w:pPr>
    </w:p>
    <w:p w14:paraId="7E437DCF" w14:textId="4A3B1C50" w:rsidR="00BB4F34" w:rsidRPr="000F5771" w:rsidRDefault="00BB4F34" w:rsidP="00B561D8">
      <w:pPr>
        <w:rPr>
          <w:rFonts w:asciiTheme="minorHAnsi" w:hAnsiTheme="minorHAnsi"/>
        </w:rPr>
      </w:pPr>
      <w:r w:rsidRPr="000F5771">
        <w:rPr>
          <w:rFonts w:asciiTheme="minorHAnsi" w:hAnsiTheme="minorHAnsi"/>
          <w:color w:val="000000" w:themeColor="text1"/>
        </w:rPr>
        <w:t>IPALA</w:t>
      </w:r>
      <w:r w:rsidR="00E82B27" w:rsidRPr="000F5771">
        <w:rPr>
          <w:rFonts w:asciiTheme="minorHAnsi" w:hAnsiTheme="minorHAnsi"/>
          <w:color w:val="000000" w:themeColor="text1"/>
        </w:rPr>
        <w:t xml:space="preserve">, </w:t>
      </w:r>
      <w:r w:rsidRPr="000F5771">
        <w:rPr>
          <w:rFonts w:asciiTheme="minorHAnsi" w:hAnsiTheme="minorHAnsi"/>
          <w:color w:val="000000" w:themeColor="text1"/>
        </w:rPr>
        <w:t xml:space="preserve">an </w:t>
      </w:r>
      <w:r w:rsidR="00E82B27" w:rsidRPr="000F5771">
        <w:rPr>
          <w:rFonts w:asciiTheme="minorHAnsi" w:hAnsiTheme="minorHAnsi"/>
          <w:color w:val="000000" w:themeColor="text1"/>
        </w:rPr>
        <w:t>academic professional association</w:t>
      </w:r>
      <w:r w:rsidR="006E02C3" w:rsidRPr="000F5771">
        <w:rPr>
          <w:rFonts w:asciiTheme="minorHAnsi" w:hAnsiTheme="minorHAnsi"/>
          <w:color w:val="000000" w:themeColor="text1"/>
        </w:rPr>
        <w:t xml:space="preserve">, </w:t>
      </w:r>
      <w:r w:rsidR="00E82B27" w:rsidRPr="000F5771">
        <w:rPr>
          <w:rFonts w:asciiTheme="minorHAnsi" w:hAnsiTheme="minorHAnsi"/>
          <w:color w:val="000000" w:themeColor="text1"/>
        </w:rPr>
        <w:t xml:space="preserve">is composed of an </w:t>
      </w:r>
      <w:r w:rsidRPr="000F5771">
        <w:rPr>
          <w:rFonts w:asciiTheme="minorHAnsi" w:hAnsiTheme="minorHAnsi"/>
          <w:color w:val="000000" w:themeColor="text1"/>
        </w:rPr>
        <w:t xml:space="preserve">international community of leaders in academic pediatrics and child health.  </w:t>
      </w:r>
      <w:r w:rsidRPr="000F5771">
        <w:rPr>
          <w:rFonts w:asciiTheme="minorHAnsi" w:hAnsiTheme="minorHAnsi"/>
        </w:rPr>
        <w:t xml:space="preserve">Members are committed to promoting global collaboration in the pediatric academic community that will advance the health and wellbeing of children and youth.  IPALA will support improved quality and impact related to education, research, clinical practice, and policy with specific focus on collaboration across geographic and socio-economic regions of the world.  IPALA will link global academic expertise and resources with the preventive, promotive and therapeutic best practices that countries are working to achieve. Our success will come through collaborative activities and through supporting each other in working toward these goals.  </w:t>
      </w:r>
    </w:p>
    <w:p w14:paraId="4FD14BBB" w14:textId="2B531FF9" w:rsidR="00BB4F34" w:rsidRPr="000F5771" w:rsidRDefault="00BB4F34" w:rsidP="00814EED">
      <w:pPr>
        <w:jc w:val="center"/>
        <w:rPr>
          <w:rFonts w:asciiTheme="minorHAnsi" w:hAnsiTheme="minorHAnsi"/>
        </w:rPr>
      </w:pPr>
    </w:p>
    <w:p w14:paraId="2EFE6189" w14:textId="7F00EFD1" w:rsidR="00BB4F34" w:rsidRPr="000F5771" w:rsidRDefault="00BB4F34" w:rsidP="00BB4F34">
      <w:pPr>
        <w:rPr>
          <w:rFonts w:asciiTheme="minorHAnsi" w:hAnsiTheme="minorHAnsi"/>
          <w:b/>
          <w:bCs/>
        </w:rPr>
      </w:pPr>
      <w:r w:rsidRPr="000F5771">
        <w:rPr>
          <w:rFonts w:asciiTheme="minorHAnsi" w:hAnsiTheme="minorHAnsi"/>
          <w:b/>
          <w:bCs/>
        </w:rPr>
        <w:t>VISION</w:t>
      </w:r>
    </w:p>
    <w:p w14:paraId="038730A3" w14:textId="77777777" w:rsidR="00484CF6" w:rsidRPr="000F5771" w:rsidRDefault="00484CF6" w:rsidP="00BB4F34">
      <w:pPr>
        <w:rPr>
          <w:rFonts w:asciiTheme="minorHAnsi" w:hAnsiTheme="minorHAnsi"/>
        </w:rPr>
      </w:pPr>
    </w:p>
    <w:p w14:paraId="61FD0E93" w14:textId="041BE2FF" w:rsidR="00BB4F34" w:rsidRPr="000F5771" w:rsidRDefault="00484CF6" w:rsidP="00BB4F34">
      <w:pPr>
        <w:rPr>
          <w:rFonts w:asciiTheme="minorHAnsi" w:hAnsiTheme="minorHAnsi"/>
        </w:rPr>
      </w:pPr>
      <w:r w:rsidRPr="000F5771">
        <w:rPr>
          <w:rFonts w:asciiTheme="minorHAnsi" w:hAnsiTheme="minorHAnsi"/>
        </w:rPr>
        <w:t>I</w:t>
      </w:r>
      <w:r w:rsidR="00BB4F34" w:rsidRPr="000F5771">
        <w:rPr>
          <w:rFonts w:asciiTheme="minorHAnsi" w:hAnsiTheme="minorHAnsi"/>
        </w:rPr>
        <w:t>mpacting newborn, child and youth health and wellbeing globally</w:t>
      </w:r>
      <w:r w:rsidR="00DC4C72" w:rsidRPr="000F5771">
        <w:rPr>
          <w:rFonts w:asciiTheme="minorHAnsi" w:hAnsiTheme="minorHAnsi"/>
        </w:rPr>
        <w:t>.</w:t>
      </w:r>
    </w:p>
    <w:p w14:paraId="51A236C3" w14:textId="77777777" w:rsidR="00AD5A76" w:rsidRPr="000F5771" w:rsidRDefault="00AD5A76" w:rsidP="00BB4F34">
      <w:pPr>
        <w:rPr>
          <w:rFonts w:asciiTheme="minorHAnsi" w:hAnsiTheme="minorHAnsi"/>
        </w:rPr>
      </w:pPr>
    </w:p>
    <w:p w14:paraId="09486E6C" w14:textId="67836683" w:rsidR="00BB4F34" w:rsidRPr="000F5771" w:rsidRDefault="00BB4F34" w:rsidP="00BB4F34">
      <w:pPr>
        <w:rPr>
          <w:rFonts w:asciiTheme="minorHAnsi" w:hAnsiTheme="minorHAnsi"/>
          <w:b/>
          <w:bCs/>
        </w:rPr>
      </w:pPr>
      <w:r w:rsidRPr="000F5771">
        <w:rPr>
          <w:rFonts w:asciiTheme="minorHAnsi" w:hAnsiTheme="minorHAnsi"/>
          <w:b/>
          <w:bCs/>
        </w:rPr>
        <w:t>MISSION</w:t>
      </w:r>
    </w:p>
    <w:p w14:paraId="37008AC7" w14:textId="77777777" w:rsidR="00AD5A76" w:rsidRPr="000F5771" w:rsidRDefault="00AD5A76" w:rsidP="00BB4F34">
      <w:pPr>
        <w:rPr>
          <w:rFonts w:asciiTheme="minorHAnsi" w:hAnsiTheme="minorHAnsi"/>
          <w:b/>
          <w:bCs/>
        </w:rPr>
      </w:pPr>
    </w:p>
    <w:p w14:paraId="5784108C" w14:textId="0E9032BA" w:rsidR="00BB4F34" w:rsidRPr="000F5771" w:rsidRDefault="00BB4F34" w:rsidP="00B561D8">
      <w:pPr>
        <w:rPr>
          <w:rFonts w:asciiTheme="minorHAnsi" w:hAnsiTheme="minorHAnsi"/>
        </w:rPr>
      </w:pPr>
      <w:r w:rsidRPr="000F5771">
        <w:rPr>
          <w:rFonts w:asciiTheme="minorHAnsi" w:hAnsiTheme="minorHAnsi"/>
        </w:rPr>
        <w:t xml:space="preserve">The mission of IPALA is to harness the energy and commitment of pediatric </w:t>
      </w:r>
      <w:r w:rsidR="000F5771" w:rsidRPr="00603FE1">
        <w:rPr>
          <w:rFonts w:asciiTheme="minorHAnsi" w:hAnsiTheme="minorHAnsi"/>
          <w:color w:val="000000" w:themeColor="text1"/>
        </w:rPr>
        <w:t xml:space="preserve">academic </w:t>
      </w:r>
      <w:r w:rsidRPr="000F5771">
        <w:rPr>
          <w:rFonts w:asciiTheme="minorHAnsi" w:hAnsiTheme="minorHAnsi"/>
        </w:rPr>
        <w:t xml:space="preserve">leaders to promote collaboration in pediatrics and child health through fostering excellence in education, </w:t>
      </w:r>
      <w:r w:rsidR="00DC4C72" w:rsidRPr="000F5771">
        <w:rPr>
          <w:rFonts w:asciiTheme="minorHAnsi" w:hAnsiTheme="minorHAnsi"/>
        </w:rPr>
        <w:t>research,</w:t>
      </w:r>
      <w:r w:rsidRPr="000F5771">
        <w:rPr>
          <w:rFonts w:asciiTheme="minorHAnsi" w:hAnsiTheme="minorHAnsi"/>
        </w:rPr>
        <w:t xml:space="preserve"> and clinical practice, drawing on the global expertise of leaders in the field.</w:t>
      </w:r>
    </w:p>
    <w:p w14:paraId="12E2F4F0" w14:textId="27DB4DFE" w:rsidR="00BB4F34" w:rsidRPr="000F5771" w:rsidRDefault="00BB4F34" w:rsidP="00B561D8">
      <w:pPr>
        <w:rPr>
          <w:rFonts w:asciiTheme="minorHAnsi" w:hAnsiTheme="minorHAnsi"/>
        </w:rPr>
      </w:pPr>
    </w:p>
    <w:p w14:paraId="2C751956" w14:textId="4A2FC836" w:rsidR="00BB4F34" w:rsidRPr="000F5771" w:rsidRDefault="00BB4F34" w:rsidP="00B561D8">
      <w:pPr>
        <w:rPr>
          <w:rFonts w:asciiTheme="minorHAnsi" w:hAnsiTheme="minorHAnsi"/>
        </w:rPr>
      </w:pPr>
      <w:r w:rsidRPr="000F5771">
        <w:rPr>
          <w:rFonts w:asciiTheme="minorHAnsi" w:hAnsiTheme="minorHAnsi"/>
        </w:rPr>
        <w:t xml:space="preserve">To </w:t>
      </w:r>
      <w:r w:rsidR="00484CF6" w:rsidRPr="000F5771">
        <w:rPr>
          <w:rFonts w:asciiTheme="minorHAnsi" w:hAnsiTheme="minorHAnsi"/>
        </w:rPr>
        <w:t>advance</w:t>
      </w:r>
      <w:r w:rsidRPr="000F5771">
        <w:rPr>
          <w:rFonts w:asciiTheme="minorHAnsi" w:hAnsiTheme="minorHAnsi"/>
        </w:rPr>
        <w:t xml:space="preserve"> this mission, IPALA will:</w:t>
      </w:r>
    </w:p>
    <w:p w14:paraId="2359C319" w14:textId="77777777" w:rsidR="00BB4F34" w:rsidRPr="000F5771" w:rsidRDefault="00BB4F34" w:rsidP="00B561D8">
      <w:pPr>
        <w:pStyle w:val="ListParagraph"/>
        <w:numPr>
          <w:ilvl w:val="0"/>
          <w:numId w:val="10"/>
        </w:numPr>
        <w:rPr>
          <w:rFonts w:asciiTheme="minorHAnsi" w:hAnsiTheme="minorHAnsi"/>
        </w:rPr>
      </w:pPr>
      <w:r w:rsidRPr="000F5771">
        <w:rPr>
          <w:rFonts w:asciiTheme="minorHAnsi" w:hAnsiTheme="minorHAnsi"/>
        </w:rPr>
        <w:t>Act as a senior integrating organization optimizing communication and collaboration between medical school pediatric departments and professional child health societies and organizations.</w:t>
      </w:r>
    </w:p>
    <w:p w14:paraId="459E5B2A" w14:textId="77777777" w:rsidR="00BB4F34" w:rsidRPr="000F5771" w:rsidRDefault="00BB4F34" w:rsidP="00B561D8">
      <w:pPr>
        <w:pStyle w:val="ListParagraph"/>
        <w:numPr>
          <w:ilvl w:val="0"/>
          <w:numId w:val="10"/>
        </w:numPr>
        <w:rPr>
          <w:rFonts w:asciiTheme="minorHAnsi" w:hAnsiTheme="minorHAnsi"/>
        </w:rPr>
      </w:pPr>
      <w:r w:rsidRPr="000F5771">
        <w:rPr>
          <w:rFonts w:asciiTheme="minorHAnsi" w:hAnsiTheme="minorHAnsi"/>
        </w:rPr>
        <w:t>Work in close collaboration with the International Pediatric Association supporting the value of academic links to the global specialty societies.</w:t>
      </w:r>
    </w:p>
    <w:p w14:paraId="671C463A" w14:textId="77777777" w:rsidR="00BB4F34" w:rsidRPr="000F5771" w:rsidRDefault="00BB4F34" w:rsidP="00B561D8">
      <w:pPr>
        <w:pStyle w:val="ListParagraph"/>
        <w:numPr>
          <w:ilvl w:val="0"/>
          <w:numId w:val="10"/>
        </w:numPr>
        <w:rPr>
          <w:rFonts w:asciiTheme="minorHAnsi" w:hAnsiTheme="minorHAnsi"/>
        </w:rPr>
      </w:pPr>
      <w:r w:rsidRPr="000F5771">
        <w:rPr>
          <w:rFonts w:asciiTheme="minorHAnsi" w:hAnsiTheme="minorHAnsi"/>
        </w:rPr>
        <w:t>Advance leadership skills among child health professionals.</w:t>
      </w:r>
    </w:p>
    <w:p w14:paraId="42BF1575" w14:textId="5A7735B5" w:rsidR="00BB4F34" w:rsidRPr="000F5771" w:rsidRDefault="00BB4F34" w:rsidP="00B561D8">
      <w:pPr>
        <w:pStyle w:val="ListParagraph"/>
        <w:numPr>
          <w:ilvl w:val="0"/>
          <w:numId w:val="10"/>
        </w:numPr>
        <w:rPr>
          <w:rFonts w:asciiTheme="minorHAnsi" w:hAnsiTheme="minorHAnsi"/>
        </w:rPr>
      </w:pPr>
      <w:r w:rsidRPr="000F5771">
        <w:rPr>
          <w:rFonts w:asciiTheme="minorHAnsi" w:hAnsiTheme="minorHAnsi"/>
        </w:rPr>
        <w:t>Promote and support the quality of pediatrics and child health training programs globally.</w:t>
      </w:r>
    </w:p>
    <w:p w14:paraId="37A7030B" w14:textId="77777777" w:rsidR="00BB4F34" w:rsidRPr="000F5771" w:rsidRDefault="00BB4F34" w:rsidP="00B561D8">
      <w:pPr>
        <w:pStyle w:val="ListParagraph"/>
        <w:numPr>
          <w:ilvl w:val="0"/>
          <w:numId w:val="10"/>
        </w:numPr>
        <w:rPr>
          <w:rFonts w:asciiTheme="minorHAnsi" w:hAnsiTheme="minorHAnsi"/>
        </w:rPr>
      </w:pPr>
      <w:r w:rsidRPr="000F5771">
        <w:rPr>
          <w:rFonts w:asciiTheme="minorHAnsi" w:hAnsiTheme="minorHAnsi"/>
        </w:rPr>
        <w:t>Foster excellence in pediatric and child health related research topics.</w:t>
      </w:r>
    </w:p>
    <w:p w14:paraId="1D2C9929" w14:textId="77777777" w:rsidR="00BB4F34" w:rsidRPr="000F5771" w:rsidRDefault="00BB4F34" w:rsidP="00B561D8">
      <w:pPr>
        <w:pStyle w:val="ListParagraph"/>
        <w:numPr>
          <w:ilvl w:val="0"/>
          <w:numId w:val="10"/>
        </w:numPr>
        <w:rPr>
          <w:rFonts w:asciiTheme="minorHAnsi" w:hAnsiTheme="minorHAnsi"/>
        </w:rPr>
      </w:pPr>
      <w:r w:rsidRPr="000F5771">
        <w:rPr>
          <w:rFonts w:asciiTheme="minorHAnsi" w:hAnsiTheme="minorHAnsi"/>
        </w:rPr>
        <w:t>Promote high quality clinical practice in pediatrics and child health.</w:t>
      </w:r>
    </w:p>
    <w:p w14:paraId="52FC7D67" w14:textId="77777777" w:rsidR="00BB4F34" w:rsidRPr="000F5771" w:rsidRDefault="00BB4F34" w:rsidP="00B561D8">
      <w:pPr>
        <w:pStyle w:val="ListParagraph"/>
        <w:numPr>
          <w:ilvl w:val="0"/>
          <w:numId w:val="10"/>
        </w:numPr>
        <w:rPr>
          <w:rFonts w:asciiTheme="minorHAnsi" w:hAnsiTheme="minorHAnsi"/>
        </w:rPr>
      </w:pPr>
      <w:r w:rsidRPr="000F5771">
        <w:rPr>
          <w:rFonts w:asciiTheme="minorHAnsi" w:hAnsiTheme="minorHAnsi"/>
        </w:rPr>
        <w:t>Develop cooperative strategies for undergraduate and postgraduate training in child health.</w:t>
      </w:r>
    </w:p>
    <w:p w14:paraId="3B63CB82" w14:textId="70E9A45E" w:rsidR="00BB4F34" w:rsidRPr="000F5771" w:rsidRDefault="00BB4F34" w:rsidP="00B561D8">
      <w:pPr>
        <w:pStyle w:val="ListParagraph"/>
        <w:numPr>
          <w:ilvl w:val="0"/>
          <w:numId w:val="10"/>
        </w:numPr>
        <w:rPr>
          <w:rFonts w:asciiTheme="minorHAnsi" w:hAnsiTheme="minorHAnsi"/>
          <w:b/>
          <w:bCs/>
        </w:rPr>
      </w:pPr>
      <w:r w:rsidRPr="000F5771">
        <w:rPr>
          <w:rFonts w:asciiTheme="minorHAnsi" w:hAnsiTheme="minorHAnsi"/>
        </w:rPr>
        <w:t>Function collaboratively with</w:t>
      </w:r>
      <w:r w:rsidR="00484CF6" w:rsidRPr="000F5771">
        <w:rPr>
          <w:rFonts w:asciiTheme="minorHAnsi" w:hAnsiTheme="minorHAnsi"/>
        </w:rPr>
        <w:t xml:space="preserve"> </w:t>
      </w:r>
      <w:r w:rsidRPr="000F5771">
        <w:rPr>
          <w:rFonts w:asciiTheme="minorHAnsi" w:hAnsiTheme="minorHAnsi"/>
        </w:rPr>
        <w:t xml:space="preserve">other international child health </w:t>
      </w:r>
      <w:r w:rsidR="00AD5A76" w:rsidRPr="000F5771">
        <w:rPr>
          <w:rFonts w:asciiTheme="minorHAnsi" w:hAnsiTheme="minorHAnsi"/>
        </w:rPr>
        <w:t>organizations</w:t>
      </w:r>
      <w:r w:rsidRPr="000F5771">
        <w:rPr>
          <w:rFonts w:asciiTheme="minorHAnsi" w:hAnsiTheme="minorHAnsi"/>
        </w:rPr>
        <w:t xml:space="preserve"> such as Children's Hospitals Associations, Child Health Research Groups, Learned Colleges etc</w:t>
      </w:r>
      <w:r w:rsidR="00AD5A76" w:rsidRPr="000F5771">
        <w:rPr>
          <w:rFonts w:asciiTheme="minorHAnsi" w:hAnsiTheme="minorHAnsi"/>
        </w:rPr>
        <w:t>.</w:t>
      </w:r>
    </w:p>
    <w:p w14:paraId="107532AB" w14:textId="77777777" w:rsidR="00BB4F34" w:rsidRPr="000F5771" w:rsidRDefault="00BB4F34" w:rsidP="00DC4C72">
      <w:pPr>
        <w:jc w:val="both"/>
        <w:rPr>
          <w:rFonts w:asciiTheme="minorHAnsi" w:hAnsiTheme="minorHAnsi"/>
          <w:b/>
          <w:bCs/>
        </w:rPr>
      </w:pPr>
    </w:p>
    <w:p w14:paraId="7B9A5EB5" w14:textId="281A3522" w:rsidR="005D7102" w:rsidRPr="000F5771" w:rsidRDefault="005D7102" w:rsidP="00BF2953">
      <w:pPr>
        <w:rPr>
          <w:rFonts w:asciiTheme="minorHAnsi" w:hAnsiTheme="minorHAnsi"/>
          <w:b/>
          <w:bCs/>
          <w:color w:val="000000" w:themeColor="text1"/>
        </w:rPr>
      </w:pPr>
      <w:r w:rsidRPr="000F5771">
        <w:rPr>
          <w:rFonts w:asciiTheme="minorHAnsi" w:hAnsiTheme="minorHAnsi"/>
          <w:b/>
          <w:bCs/>
          <w:color w:val="000000" w:themeColor="text1"/>
        </w:rPr>
        <w:t xml:space="preserve">Article 1 </w:t>
      </w:r>
    </w:p>
    <w:p w14:paraId="0CB7C9D5" w14:textId="77777777" w:rsidR="005D7102" w:rsidRPr="000F5771" w:rsidRDefault="005D7102" w:rsidP="00BF2953">
      <w:pPr>
        <w:rPr>
          <w:rFonts w:asciiTheme="minorHAnsi" w:hAnsiTheme="minorHAnsi"/>
          <w:b/>
          <w:bCs/>
          <w:color w:val="000000" w:themeColor="text1"/>
        </w:rPr>
      </w:pPr>
      <w:r w:rsidRPr="000F5771">
        <w:rPr>
          <w:rFonts w:asciiTheme="minorHAnsi" w:hAnsiTheme="minorHAnsi"/>
          <w:b/>
          <w:bCs/>
          <w:color w:val="000000" w:themeColor="text1"/>
        </w:rPr>
        <w:t>General</w:t>
      </w:r>
    </w:p>
    <w:p w14:paraId="4FAF1C54" w14:textId="330A85A4" w:rsidR="00BF2953" w:rsidRPr="000F5771" w:rsidRDefault="00B06386" w:rsidP="00B561D8">
      <w:pPr>
        <w:rPr>
          <w:rFonts w:asciiTheme="minorHAnsi" w:hAnsiTheme="minorHAnsi"/>
          <w:color w:val="000000" w:themeColor="text1"/>
        </w:rPr>
      </w:pPr>
      <w:r w:rsidRPr="000F5771">
        <w:rPr>
          <w:rFonts w:asciiTheme="minorHAnsi" w:hAnsiTheme="minorHAnsi"/>
          <w:color w:val="000000" w:themeColor="text1"/>
        </w:rPr>
        <w:t>T</w:t>
      </w:r>
      <w:r w:rsidR="005D7102" w:rsidRPr="000F5771">
        <w:rPr>
          <w:rFonts w:asciiTheme="minorHAnsi" w:hAnsiTheme="minorHAnsi"/>
          <w:color w:val="000000" w:themeColor="text1"/>
        </w:rPr>
        <w:t xml:space="preserve">he </w:t>
      </w:r>
      <w:r w:rsidRPr="000F5771">
        <w:rPr>
          <w:rFonts w:asciiTheme="minorHAnsi" w:hAnsiTheme="minorHAnsi"/>
          <w:color w:val="000000" w:themeColor="text1"/>
        </w:rPr>
        <w:t xml:space="preserve">name of the </w:t>
      </w:r>
      <w:r w:rsidR="005D7102" w:rsidRPr="000F5771">
        <w:rPr>
          <w:rFonts w:asciiTheme="minorHAnsi" w:hAnsiTheme="minorHAnsi"/>
          <w:color w:val="000000" w:themeColor="text1"/>
        </w:rPr>
        <w:t>Association shall be the International Pediatric Academic Leaders Association (IPALA) to recognize the involvement of the breadth of pediatric academic leaders who wish to be involved in the organization.</w:t>
      </w:r>
    </w:p>
    <w:p w14:paraId="11EA1F17" w14:textId="3CE554E6" w:rsidR="00BF2953" w:rsidRDefault="00BF2953" w:rsidP="00BF2953">
      <w:pPr>
        <w:rPr>
          <w:rFonts w:asciiTheme="minorHAnsi" w:hAnsiTheme="minorHAnsi"/>
        </w:rPr>
      </w:pPr>
      <w:r w:rsidRPr="000F5771">
        <w:rPr>
          <w:rFonts w:asciiTheme="minorHAnsi" w:hAnsiTheme="minorHAnsi"/>
        </w:rPr>
        <w:t xml:space="preserve"> </w:t>
      </w:r>
    </w:p>
    <w:p w14:paraId="44F6D7B7" w14:textId="77777777" w:rsidR="00603FE1" w:rsidRPr="000F5771" w:rsidRDefault="00603FE1" w:rsidP="00BF2953">
      <w:pPr>
        <w:rPr>
          <w:rFonts w:asciiTheme="minorHAnsi" w:hAnsiTheme="minorHAnsi"/>
        </w:rPr>
      </w:pPr>
    </w:p>
    <w:p w14:paraId="5A51484F" w14:textId="785374EE" w:rsidR="00390609" w:rsidRPr="000F5771" w:rsidRDefault="00390609" w:rsidP="00BF2953">
      <w:pPr>
        <w:rPr>
          <w:rFonts w:asciiTheme="minorHAnsi" w:hAnsiTheme="minorHAnsi"/>
          <w:b/>
          <w:bCs/>
        </w:rPr>
      </w:pPr>
      <w:r w:rsidRPr="000F5771">
        <w:rPr>
          <w:rFonts w:asciiTheme="minorHAnsi" w:hAnsiTheme="minorHAnsi"/>
          <w:b/>
          <w:bCs/>
        </w:rPr>
        <w:lastRenderedPageBreak/>
        <w:t>Article 2</w:t>
      </w:r>
    </w:p>
    <w:p w14:paraId="34B9C4A0" w14:textId="43D4D3CF" w:rsidR="00390609" w:rsidRPr="000F5771" w:rsidRDefault="00390609" w:rsidP="00BF2953">
      <w:pPr>
        <w:rPr>
          <w:rFonts w:asciiTheme="minorHAnsi" w:hAnsiTheme="minorHAnsi"/>
          <w:b/>
          <w:bCs/>
        </w:rPr>
      </w:pPr>
      <w:r w:rsidRPr="000F5771">
        <w:rPr>
          <w:rFonts w:asciiTheme="minorHAnsi" w:hAnsiTheme="minorHAnsi"/>
          <w:b/>
          <w:bCs/>
        </w:rPr>
        <w:t>Purpose</w:t>
      </w:r>
    </w:p>
    <w:p w14:paraId="1AF0DA23" w14:textId="75AE52C5" w:rsidR="00390609" w:rsidRPr="000F5771" w:rsidRDefault="00390609" w:rsidP="00B561D8">
      <w:pPr>
        <w:rPr>
          <w:rFonts w:asciiTheme="minorHAnsi" w:hAnsiTheme="minorHAnsi"/>
        </w:rPr>
      </w:pPr>
      <w:r w:rsidRPr="000F5771">
        <w:rPr>
          <w:rFonts w:asciiTheme="minorHAnsi" w:hAnsiTheme="minorHAnsi"/>
        </w:rPr>
        <w:t xml:space="preserve">The IPALA is an </w:t>
      </w:r>
      <w:r w:rsidR="00E82B27" w:rsidRPr="000F5771">
        <w:rPr>
          <w:rFonts w:asciiTheme="minorHAnsi" w:hAnsiTheme="minorHAnsi"/>
          <w:color w:val="000000" w:themeColor="text1"/>
        </w:rPr>
        <w:t xml:space="preserve">association </w:t>
      </w:r>
      <w:r w:rsidRPr="000F5771">
        <w:rPr>
          <w:rFonts w:asciiTheme="minorHAnsi" w:hAnsiTheme="minorHAnsi"/>
        </w:rPr>
        <w:t xml:space="preserve">of academic leaders (current and retired) in pediatrics who function collaboratively and with partners to advance the health of children and youth through the fostering of excellence in education, </w:t>
      </w:r>
      <w:r w:rsidR="00DC4C72" w:rsidRPr="000F5771">
        <w:rPr>
          <w:rFonts w:asciiTheme="minorHAnsi" w:hAnsiTheme="minorHAnsi"/>
        </w:rPr>
        <w:t>research,</w:t>
      </w:r>
      <w:r w:rsidRPr="000F5771">
        <w:rPr>
          <w:rFonts w:asciiTheme="minorHAnsi" w:hAnsiTheme="minorHAnsi"/>
        </w:rPr>
        <w:t xml:space="preserve"> and clinical practice in the field of pediatrics and child health. We will build strength of purpose through:</w:t>
      </w:r>
    </w:p>
    <w:p w14:paraId="3883DE1F" w14:textId="77777777" w:rsidR="00390609" w:rsidRPr="000F5771" w:rsidRDefault="00390609" w:rsidP="00B561D8">
      <w:pPr>
        <w:rPr>
          <w:rFonts w:asciiTheme="minorHAnsi" w:hAnsiTheme="minorHAnsi"/>
        </w:rPr>
      </w:pPr>
    </w:p>
    <w:p w14:paraId="35ED12E5" w14:textId="4E53AFF8" w:rsidR="00390609" w:rsidRPr="000F5771" w:rsidRDefault="00390609" w:rsidP="00B561D8">
      <w:pPr>
        <w:pStyle w:val="ListParagraph"/>
        <w:numPr>
          <w:ilvl w:val="0"/>
          <w:numId w:val="8"/>
        </w:numPr>
        <w:rPr>
          <w:rFonts w:asciiTheme="minorHAnsi" w:hAnsiTheme="minorHAnsi"/>
        </w:rPr>
      </w:pPr>
      <w:r w:rsidRPr="000F5771">
        <w:rPr>
          <w:rFonts w:asciiTheme="minorHAnsi" w:hAnsiTheme="minorHAnsi"/>
        </w:rPr>
        <w:t>Creating a forum to exchange ideas (meetings, on-line forums)</w:t>
      </w:r>
      <w:r w:rsidR="00484CF6" w:rsidRPr="000F5771">
        <w:rPr>
          <w:rFonts w:asciiTheme="minorHAnsi" w:hAnsiTheme="minorHAnsi"/>
        </w:rPr>
        <w:t>.</w:t>
      </w:r>
    </w:p>
    <w:p w14:paraId="62FAA78B" w14:textId="76402F42" w:rsidR="00390609" w:rsidRPr="000F5771" w:rsidRDefault="00390609" w:rsidP="00B561D8">
      <w:pPr>
        <w:pStyle w:val="ListParagraph"/>
        <w:numPr>
          <w:ilvl w:val="0"/>
          <w:numId w:val="8"/>
        </w:numPr>
        <w:rPr>
          <w:rFonts w:asciiTheme="minorHAnsi" w:hAnsiTheme="minorHAnsi"/>
        </w:rPr>
      </w:pPr>
      <w:r w:rsidRPr="000F5771">
        <w:rPr>
          <w:rFonts w:asciiTheme="minorHAnsi" w:hAnsiTheme="minorHAnsi"/>
        </w:rPr>
        <w:t xml:space="preserve">Enhancing collegiality, </w:t>
      </w:r>
      <w:r w:rsidR="00DC4C72" w:rsidRPr="000F5771">
        <w:rPr>
          <w:rFonts w:asciiTheme="minorHAnsi" w:hAnsiTheme="minorHAnsi"/>
        </w:rPr>
        <w:t>respecting,</w:t>
      </w:r>
      <w:r w:rsidRPr="000F5771">
        <w:rPr>
          <w:rFonts w:asciiTheme="minorHAnsi" w:hAnsiTheme="minorHAnsi"/>
        </w:rPr>
        <w:t xml:space="preserve"> and valuing the multiple roles undertaken by pediatric leaders.</w:t>
      </w:r>
    </w:p>
    <w:p w14:paraId="44FA5CDB" w14:textId="77777777" w:rsidR="00390609" w:rsidRPr="000F5771" w:rsidRDefault="00390609" w:rsidP="00B561D8">
      <w:pPr>
        <w:pStyle w:val="ListParagraph"/>
        <w:numPr>
          <w:ilvl w:val="0"/>
          <w:numId w:val="8"/>
        </w:numPr>
        <w:rPr>
          <w:rFonts w:asciiTheme="minorHAnsi" w:hAnsiTheme="minorHAnsi"/>
        </w:rPr>
      </w:pPr>
      <w:r w:rsidRPr="000F5771">
        <w:rPr>
          <w:rFonts w:asciiTheme="minorHAnsi" w:hAnsiTheme="minorHAnsi"/>
        </w:rPr>
        <w:t>Building collaborative relationships between academic leaders and leaders in pediatric societies within countries.</w:t>
      </w:r>
    </w:p>
    <w:p w14:paraId="53C923D6" w14:textId="2B2DA2D2" w:rsidR="00390609" w:rsidRPr="000F5771" w:rsidRDefault="00390609" w:rsidP="00B561D8">
      <w:pPr>
        <w:pStyle w:val="ListParagraph"/>
        <w:numPr>
          <w:ilvl w:val="0"/>
          <w:numId w:val="8"/>
        </w:numPr>
        <w:rPr>
          <w:rFonts w:asciiTheme="minorHAnsi" w:hAnsiTheme="minorHAnsi"/>
        </w:rPr>
      </w:pPr>
      <w:r w:rsidRPr="000F5771">
        <w:rPr>
          <w:rFonts w:asciiTheme="minorHAnsi" w:hAnsiTheme="minorHAnsi"/>
        </w:rPr>
        <w:t xml:space="preserve">Mentoring, facilitating and </w:t>
      </w:r>
      <w:r w:rsidR="00DC4C72" w:rsidRPr="000F5771">
        <w:rPr>
          <w:rFonts w:asciiTheme="minorHAnsi" w:hAnsiTheme="minorHAnsi"/>
        </w:rPr>
        <w:t>catalyzing</w:t>
      </w:r>
      <w:r w:rsidRPr="000F5771">
        <w:rPr>
          <w:rFonts w:asciiTheme="minorHAnsi" w:hAnsiTheme="minorHAnsi"/>
        </w:rPr>
        <w:t xml:space="preserve"> leadership in pediatrics and child health.</w:t>
      </w:r>
    </w:p>
    <w:p w14:paraId="6670A042" w14:textId="77777777" w:rsidR="00390609" w:rsidRPr="000F5771" w:rsidRDefault="00390609" w:rsidP="00B561D8">
      <w:pPr>
        <w:pStyle w:val="ListParagraph"/>
        <w:numPr>
          <w:ilvl w:val="0"/>
          <w:numId w:val="8"/>
        </w:numPr>
        <w:rPr>
          <w:rFonts w:asciiTheme="minorHAnsi" w:hAnsiTheme="minorHAnsi"/>
        </w:rPr>
      </w:pPr>
      <w:r w:rsidRPr="000F5771">
        <w:rPr>
          <w:rFonts w:asciiTheme="minorHAnsi" w:hAnsiTheme="minorHAnsi"/>
        </w:rPr>
        <w:t>Supporting training in advocacy for child health.</w:t>
      </w:r>
    </w:p>
    <w:p w14:paraId="09C0E3D0" w14:textId="77777777" w:rsidR="00390609" w:rsidRPr="000F5771" w:rsidRDefault="00390609" w:rsidP="00B561D8">
      <w:pPr>
        <w:pStyle w:val="ListParagraph"/>
        <w:numPr>
          <w:ilvl w:val="0"/>
          <w:numId w:val="8"/>
        </w:numPr>
        <w:rPr>
          <w:rFonts w:asciiTheme="minorHAnsi" w:hAnsiTheme="minorHAnsi"/>
        </w:rPr>
      </w:pPr>
      <w:r w:rsidRPr="000F5771">
        <w:rPr>
          <w:rFonts w:asciiTheme="minorHAnsi" w:hAnsiTheme="minorHAnsi"/>
        </w:rPr>
        <w:t>Developing and advocating for appropriate standards of education and training in child health.</w:t>
      </w:r>
    </w:p>
    <w:p w14:paraId="47F06240" w14:textId="77714061" w:rsidR="00390609" w:rsidRPr="000F5771" w:rsidRDefault="00390609" w:rsidP="00B561D8">
      <w:pPr>
        <w:pStyle w:val="ListParagraph"/>
        <w:numPr>
          <w:ilvl w:val="0"/>
          <w:numId w:val="8"/>
        </w:numPr>
        <w:rPr>
          <w:rFonts w:asciiTheme="minorHAnsi" w:hAnsiTheme="minorHAnsi"/>
        </w:rPr>
      </w:pPr>
      <w:r w:rsidRPr="000F5771">
        <w:rPr>
          <w:rFonts w:asciiTheme="minorHAnsi" w:hAnsiTheme="minorHAnsi"/>
        </w:rPr>
        <w:t xml:space="preserve">Emphasizing within training the </w:t>
      </w:r>
      <w:r w:rsidR="00484CF6" w:rsidRPr="000F5771">
        <w:rPr>
          <w:rFonts w:asciiTheme="minorHAnsi" w:hAnsiTheme="minorHAnsi"/>
        </w:rPr>
        <w:t xml:space="preserve">population and </w:t>
      </w:r>
      <w:r w:rsidRPr="000F5771">
        <w:rPr>
          <w:rFonts w:asciiTheme="minorHAnsi" w:hAnsiTheme="minorHAnsi"/>
        </w:rPr>
        <w:t>public health aspects of child and youth health.</w:t>
      </w:r>
    </w:p>
    <w:p w14:paraId="6BF61A39" w14:textId="77777777" w:rsidR="00390609" w:rsidRPr="000F5771" w:rsidRDefault="00390609" w:rsidP="00B561D8">
      <w:pPr>
        <w:pStyle w:val="ListParagraph"/>
        <w:numPr>
          <w:ilvl w:val="0"/>
          <w:numId w:val="8"/>
        </w:numPr>
        <w:rPr>
          <w:rFonts w:asciiTheme="minorHAnsi" w:hAnsiTheme="minorHAnsi"/>
        </w:rPr>
      </w:pPr>
      <w:r w:rsidRPr="000F5771">
        <w:rPr>
          <w:rFonts w:asciiTheme="minorHAnsi" w:hAnsiTheme="minorHAnsi"/>
        </w:rPr>
        <w:t>Strengthening research training and research programs that focus on the health priorities of the community.</w:t>
      </w:r>
    </w:p>
    <w:p w14:paraId="5B58E8E7" w14:textId="0A87C5D7" w:rsidR="00390609" w:rsidRPr="000F5771" w:rsidRDefault="00484CF6" w:rsidP="00B561D8">
      <w:pPr>
        <w:pStyle w:val="ListParagraph"/>
        <w:numPr>
          <w:ilvl w:val="0"/>
          <w:numId w:val="8"/>
        </w:numPr>
        <w:rPr>
          <w:rFonts w:asciiTheme="minorHAnsi" w:hAnsiTheme="minorHAnsi"/>
        </w:rPr>
      </w:pPr>
      <w:r w:rsidRPr="000F5771">
        <w:rPr>
          <w:rFonts w:asciiTheme="minorHAnsi" w:hAnsiTheme="minorHAnsi"/>
        </w:rPr>
        <w:t xml:space="preserve">Supporting the </w:t>
      </w:r>
      <w:r w:rsidR="008A3B9A" w:rsidRPr="000F5771">
        <w:rPr>
          <w:rFonts w:asciiTheme="minorHAnsi" w:hAnsiTheme="minorHAnsi"/>
        </w:rPr>
        <w:t>enhancement of</w:t>
      </w:r>
      <w:r w:rsidR="00390609" w:rsidRPr="000F5771">
        <w:rPr>
          <w:rFonts w:asciiTheme="minorHAnsi" w:hAnsiTheme="minorHAnsi"/>
        </w:rPr>
        <w:t xml:space="preserve"> academic health systems and academic child health infrastructure at country and regional levels.</w:t>
      </w:r>
    </w:p>
    <w:p w14:paraId="7CEBCAD8" w14:textId="77777777" w:rsidR="00390609" w:rsidRPr="000F5771" w:rsidRDefault="00390609" w:rsidP="00B561D8">
      <w:pPr>
        <w:pStyle w:val="ListParagraph"/>
        <w:numPr>
          <w:ilvl w:val="0"/>
          <w:numId w:val="8"/>
        </w:numPr>
        <w:rPr>
          <w:rFonts w:asciiTheme="minorHAnsi" w:hAnsiTheme="minorHAnsi"/>
        </w:rPr>
      </w:pPr>
      <w:r w:rsidRPr="000F5771">
        <w:rPr>
          <w:rFonts w:asciiTheme="minorHAnsi" w:hAnsiTheme="minorHAnsi"/>
        </w:rPr>
        <w:t>Promoting skills for acquiring and using evidence-based practices and programs in child and youth health.</w:t>
      </w:r>
    </w:p>
    <w:p w14:paraId="7CD1B401" w14:textId="77777777" w:rsidR="00390609" w:rsidRPr="000F5771" w:rsidRDefault="00390609" w:rsidP="00B561D8">
      <w:pPr>
        <w:pStyle w:val="ListParagraph"/>
        <w:numPr>
          <w:ilvl w:val="0"/>
          <w:numId w:val="8"/>
        </w:numPr>
        <w:rPr>
          <w:rFonts w:asciiTheme="minorHAnsi" w:hAnsiTheme="minorHAnsi"/>
        </w:rPr>
      </w:pPr>
      <w:r w:rsidRPr="000F5771">
        <w:rPr>
          <w:rFonts w:asciiTheme="minorHAnsi" w:hAnsiTheme="minorHAnsi"/>
        </w:rPr>
        <w:t>Sharing and promoting best educational practice that is contextually and culturally relevant.</w:t>
      </w:r>
    </w:p>
    <w:p w14:paraId="13F38E2A" w14:textId="77777777" w:rsidR="00390609" w:rsidRPr="000F5771" w:rsidRDefault="00390609" w:rsidP="00B561D8">
      <w:pPr>
        <w:pStyle w:val="ListParagraph"/>
        <w:numPr>
          <w:ilvl w:val="0"/>
          <w:numId w:val="8"/>
        </w:numPr>
        <w:rPr>
          <w:rFonts w:asciiTheme="minorHAnsi" w:hAnsiTheme="minorHAnsi"/>
        </w:rPr>
      </w:pPr>
      <w:r w:rsidRPr="000F5771">
        <w:rPr>
          <w:rFonts w:asciiTheme="minorHAnsi" w:hAnsiTheme="minorHAnsi"/>
        </w:rPr>
        <w:t>Contributing to academic physician workforce planning models.</w:t>
      </w:r>
    </w:p>
    <w:p w14:paraId="5F9DE767" w14:textId="77777777" w:rsidR="00390609" w:rsidRPr="000F5771" w:rsidRDefault="00390609" w:rsidP="00B561D8">
      <w:pPr>
        <w:pStyle w:val="ListParagraph"/>
        <w:numPr>
          <w:ilvl w:val="0"/>
          <w:numId w:val="8"/>
        </w:numPr>
        <w:rPr>
          <w:rFonts w:asciiTheme="minorHAnsi" w:hAnsiTheme="minorHAnsi"/>
        </w:rPr>
      </w:pPr>
      <w:r w:rsidRPr="000F5771">
        <w:rPr>
          <w:rFonts w:asciiTheme="minorHAnsi" w:hAnsiTheme="minorHAnsi"/>
        </w:rPr>
        <w:t>Promoting the professional development of pediatric leaders.</w:t>
      </w:r>
    </w:p>
    <w:p w14:paraId="47D8A6D4" w14:textId="5D84EB48" w:rsidR="00390609" w:rsidRPr="000F5771" w:rsidRDefault="00390609" w:rsidP="00390609">
      <w:pPr>
        <w:rPr>
          <w:rFonts w:asciiTheme="minorHAnsi" w:hAnsiTheme="minorHAnsi"/>
        </w:rPr>
      </w:pPr>
    </w:p>
    <w:p w14:paraId="4F4301F2" w14:textId="6F8B9311" w:rsidR="00390609" w:rsidRPr="000F5771" w:rsidRDefault="00390609" w:rsidP="00390609">
      <w:pPr>
        <w:rPr>
          <w:rFonts w:asciiTheme="minorHAnsi" w:hAnsiTheme="minorHAnsi"/>
          <w:b/>
          <w:bCs/>
        </w:rPr>
      </w:pPr>
      <w:r w:rsidRPr="000F5771">
        <w:rPr>
          <w:rFonts w:asciiTheme="minorHAnsi" w:hAnsiTheme="minorHAnsi"/>
          <w:b/>
          <w:bCs/>
        </w:rPr>
        <w:t>Article 3</w:t>
      </w:r>
    </w:p>
    <w:p w14:paraId="5895D7E1" w14:textId="29395786" w:rsidR="00390609" w:rsidRPr="000F5771" w:rsidRDefault="00390609" w:rsidP="00390609">
      <w:pPr>
        <w:rPr>
          <w:rFonts w:asciiTheme="minorHAnsi" w:hAnsiTheme="minorHAnsi"/>
          <w:b/>
          <w:bCs/>
        </w:rPr>
      </w:pPr>
      <w:r w:rsidRPr="000F5771">
        <w:rPr>
          <w:rFonts w:asciiTheme="minorHAnsi" w:hAnsiTheme="minorHAnsi"/>
          <w:b/>
          <w:bCs/>
        </w:rPr>
        <w:t>Membership</w:t>
      </w:r>
    </w:p>
    <w:p w14:paraId="171981CE" w14:textId="0DA1FE54" w:rsidR="00DC4C72" w:rsidRPr="000F5771" w:rsidRDefault="00DC4C72" w:rsidP="00B561D8">
      <w:pPr>
        <w:snapToGrid w:val="0"/>
        <w:ind w:left="720" w:hanging="720"/>
        <w:rPr>
          <w:rFonts w:asciiTheme="minorHAnsi" w:hAnsiTheme="minorHAnsi"/>
        </w:rPr>
      </w:pPr>
      <w:r w:rsidRPr="000F5771">
        <w:rPr>
          <w:rFonts w:asciiTheme="minorHAnsi" w:hAnsiTheme="minorHAnsi"/>
        </w:rPr>
        <w:t>3.1</w:t>
      </w:r>
      <w:r w:rsidRPr="000F5771">
        <w:rPr>
          <w:rFonts w:asciiTheme="minorHAnsi" w:hAnsiTheme="minorHAnsi"/>
        </w:rPr>
        <w:tab/>
      </w:r>
      <w:r w:rsidR="00D61401" w:rsidRPr="000F5771">
        <w:rPr>
          <w:rFonts w:asciiTheme="minorHAnsi" w:hAnsiTheme="minorHAnsi"/>
        </w:rPr>
        <w:t>Four</w:t>
      </w:r>
      <w:r w:rsidR="00390609" w:rsidRPr="000F5771">
        <w:rPr>
          <w:rFonts w:asciiTheme="minorHAnsi" w:hAnsiTheme="minorHAnsi"/>
        </w:rPr>
        <w:t xml:space="preserve"> categories of membership will be recognized within the governance and operation structure of IPALA:</w:t>
      </w:r>
    </w:p>
    <w:p w14:paraId="20111D8E" w14:textId="56C47CF3" w:rsidR="00390609" w:rsidRPr="000F5771" w:rsidRDefault="00390609" w:rsidP="00B561D8">
      <w:pPr>
        <w:snapToGrid w:val="0"/>
        <w:ind w:left="720"/>
        <w:rPr>
          <w:rFonts w:asciiTheme="minorHAnsi" w:hAnsiTheme="minorHAnsi"/>
        </w:rPr>
      </w:pPr>
      <w:r w:rsidRPr="000F5771">
        <w:rPr>
          <w:rFonts w:asciiTheme="minorHAnsi" w:hAnsiTheme="minorHAnsi"/>
          <w:b/>
          <w:bCs/>
        </w:rPr>
        <w:t xml:space="preserve">3.1.1. </w:t>
      </w:r>
      <w:r w:rsidR="00484CF6" w:rsidRPr="000F5771">
        <w:rPr>
          <w:rFonts w:asciiTheme="minorHAnsi" w:hAnsiTheme="minorHAnsi"/>
          <w:b/>
          <w:bCs/>
          <w:color w:val="000000" w:themeColor="text1"/>
        </w:rPr>
        <w:t>Category One</w:t>
      </w:r>
      <w:r w:rsidRPr="000F5771">
        <w:rPr>
          <w:rFonts w:asciiTheme="minorHAnsi" w:hAnsiTheme="minorHAnsi"/>
        </w:rPr>
        <w:t xml:space="preserve">: </w:t>
      </w:r>
      <w:r w:rsidR="00B561D8" w:rsidRPr="000F5771">
        <w:rPr>
          <w:rFonts w:asciiTheme="minorHAnsi" w:hAnsiTheme="minorHAnsi"/>
        </w:rPr>
        <w:t>Individuals who are currently or have in the past had a significant leadership role in academic pediatrics (e.g., department head/chair/professor, division/section heads, education program director, research director)</w:t>
      </w:r>
      <w:r w:rsidR="00826AA3" w:rsidRPr="000F5771">
        <w:rPr>
          <w:rFonts w:asciiTheme="minorHAnsi" w:hAnsiTheme="minorHAnsi"/>
        </w:rPr>
        <w:t xml:space="preserve"> may join as active voting members.</w:t>
      </w:r>
      <w:r w:rsidR="00B561D8" w:rsidRPr="000F5771">
        <w:rPr>
          <w:rFonts w:asciiTheme="minorHAnsi" w:hAnsiTheme="minorHAnsi"/>
        </w:rPr>
        <w:t xml:space="preserve">   </w:t>
      </w:r>
    </w:p>
    <w:p w14:paraId="4BA79E36" w14:textId="2E2E8AA5" w:rsidR="00390609" w:rsidRPr="000F5771" w:rsidRDefault="00390609" w:rsidP="00B561D8">
      <w:pPr>
        <w:snapToGrid w:val="0"/>
        <w:ind w:left="720"/>
        <w:rPr>
          <w:rFonts w:asciiTheme="minorHAnsi" w:hAnsiTheme="minorHAnsi"/>
          <w:color w:val="000000" w:themeColor="text1"/>
        </w:rPr>
      </w:pPr>
      <w:r w:rsidRPr="000F5771">
        <w:rPr>
          <w:rFonts w:asciiTheme="minorHAnsi" w:hAnsiTheme="minorHAnsi"/>
          <w:b/>
          <w:bCs/>
          <w:color w:val="000000" w:themeColor="text1"/>
        </w:rPr>
        <w:t>3.1.2.</w:t>
      </w:r>
      <w:r w:rsidRPr="000F5771">
        <w:rPr>
          <w:rFonts w:asciiTheme="minorHAnsi" w:hAnsiTheme="minorHAnsi"/>
          <w:color w:val="000000" w:themeColor="text1"/>
        </w:rPr>
        <w:t xml:space="preserve"> </w:t>
      </w:r>
      <w:r w:rsidRPr="000F5771">
        <w:rPr>
          <w:rFonts w:asciiTheme="minorHAnsi" w:hAnsiTheme="minorHAnsi"/>
          <w:b/>
          <w:bCs/>
          <w:color w:val="000000" w:themeColor="text1"/>
        </w:rPr>
        <w:t>C</w:t>
      </w:r>
      <w:r w:rsidR="00484CF6" w:rsidRPr="000F5771">
        <w:rPr>
          <w:rFonts w:asciiTheme="minorHAnsi" w:hAnsiTheme="minorHAnsi"/>
          <w:b/>
          <w:bCs/>
          <w:color w:val="000000" w:themeColor="text1"/>
        </w:rPr>
        <w:t xml:space="preserve">ategory Two: </w:t>
      </w:r>
      <w:r w:rsidR="00560CA5" w:rsidRPr="000F5771">
        <w:rPr>
          <w:rFonts w:asciiTheme="minorHAnsi" w:hAnsiTheme="minorHAnsi"/>
          <w:color w:val="000000" w:themeColor="text1"/>
        </w:rPr>
        <w:t xml:space="preserve">Regional or country organizations </w:t>
      </w:r>
      <w:r w:rsidR="00DC4C72" w:rsidRPr="000F5771">
        <w:rPr>
          <w:rFonts w:asciiTheme="minorHAnsi" w:hAnsiTheme="minorHAnsi"/>
          <w:color w:val="000000" w:themeColor="text1"/>
        </w:rPr>
        <w:t xml:space="preserve">may join IPALA </w:t>
      </w:r>
      <w:r w:rsidR="00826AA3" w:rsidRPr="000F5771">
        <w:rPr>
          <w:rFonts w:asciiTheme="minorHAnsi" w:hAnsiTheme="minorHAnsi"/>
          <w:color w:val="000000" w:themeColor="text1"/>
        </w:rPr>
        <w:t>as an active voting organization member</w:t>
      </w:r>
      <w:r w:rsidR="00DC4C72" w:rsidRPr="000F5771">
        <w:rPr>
          <w:rFonts w:asciiTheme="minorHAnsi" w:hAnsiTheme="minorHAnsi"/>
          <w:color w:val="000000" w:themeColor="text1"/>
        </w:rPr>
        <w:t>.</w:t>
      </w:r>
    </w:p>
    <w:p w14:paraId="4A89B6E7" w14:textId="04AF06A6" w:rsidR="00560CA5" w:rsidRPr="000F5771" w:rsidRDefault="00560CA5" w:rsidP="00B561D8">
      <w:pPr>
        <w:snapToGrid w:val="0"/>
        <w:ind w:left="720"/>
        <w:rPr>
          <w:rFonts w:asciiTheme="minorHAnsi" w:hAnsiTheme="minorHAnsi"/>
          <w:color w:val="000000" w:themeColor="text1"/>
        </w:rPr>
      </w:pPr>
      <w:r w:rsidRPr="000F5771">
        <w:rPr>
          <w:rFonts w:asciiTheme="minorHAnsi" w:hAnsiTheme="minorHAnsi"/>
          <w:b/>
          <w:bCs/>
          <w:color w:val="000000" w:themeColor="text1"/>
        </w:rPr>
        <w:t>3.2.3. Category Three</w:t>
      </w:r>
      <w:r w:rsidRPr="000F5771">
        <w:rPr>
          <w:rFonts w:asciiTheme="minorHAnsi" w:hAnsiTheme="minorHAnsi"/>
          <w:color w:val="000000" w:themeColor="text1"/>
        </w:rPr>
        <w:t>: Academic departments of pediatrics may join IPALA as an active voting department member.</w:t>
      </w:r>
    </w:p>
    <w:p w14:paraId="786D5E59" w14:textId="7B6F66C6" w:rsidR="00390609" w:rsidRPr="000F5771" w:rsidRDefault="00390609" w:rsidP="00B561D8">
      <w:pPr>
        <w:snapToGrid w:val="0"/>
        <w:ind w:left="720"/>
        <w:rPr>
          <w:rFonts w:asciiTheme="minorHAnsi" w:hAnsiTheme="minorHAnsi"/>
        </w:rPr>
      </w:pPr>
      <w:r w:rsidRPr="000F5771">
        <w:rPr>
          <w:rFonts w:asciiTheme="minorHAnsi" w:hAnsiTheme="minorHAnsi"/>
          <w:b/>
          <w:bCs/>
        </w:rPr>
        <w:t>3.1.3.</w:t>
      </w:r>
      <w:r w:rsidR="00484CF6" w:rsidRPr="000F5771">
        <w:rPr>
          <w:rFonts w:asciiTheme="minorHAnsi" w:hAnsiTheme="minorHAnsi"/>
        </w:rPr>
        <w:t xml:space="preserve"> </w:t>
      </w:r>
      <w:r w:rsidR="00484CF6" w:rsidRPr="000F5771">
        <w:rPr>
          <w:rFonts w:asciiTheme="minorHAnsi" w:hAnsiTheme="minorHAnsi"/>
          <w:b/>
          <w:bCs/>
        </w:rPr>
        <w:t>Category</w:t>
      </w:r>
      <w:r w:rsidR="00560CA5" w:rsidRPr="000F5771">
        <w:rPr>
          <w:rFonts w:asciiTheme="minorHAnsi" w:hAnsiTheme="minorHAnsi"/>
          <w:b/>
          <w:bCs/>
        </w:rPr>
        <w:t xml:space="preserve"> </w:t>
      </w:r>
      <w:r w:rsidR="00560CA5" w:rsidRPr="000F5771">
        <w:rPr>
          <w:rFonts w:asciiTheme="minorHAnsi" w:hAnsiTheme="minorHAnsi"/>
          <w:b/>
          <w:bCs/>
          <w:color w:val="000000" w:themeColor="text1"/>
        </w:rPr>
        <w:t>Four</w:t>
      </w:r>
      <w:r w:rsidRPr="000F5771">
        <w:rPr>
          <w:rFonts w:asciiTheme="minorHAnsi" w:hAnsiTheme="minorHAnsi"/>
          <w:b/>
          <w:bCs/>
        </w:rPr>
        <w:t>:</w:t>
      </w:r>
      <w:r w:rsidRPr="000F5771">
        <w:rPr>
          <w:rFonts w:asciiTheme="minorHAnsi" w:hAnsiTheme="minorHAnsi"/>
        </w:rPr>
        <w:t xml:space="preserve"> </w:t>
      </w:r>
      <w:r w:rsidR="00B561D8" w:rsidRPr="000F5771">
        <w:rPr>
          <w:rFonts w:asciiTheme="minorHAnsi" w:hAnsiTheme="minorHAnsi"/>
        </w:rPr>
        <w:t xml:space="preserve">Professional and subspecialty global organizations </w:t>
      </w:r>
      <w:r w:rsidR="00826AA3" w:rsidRPr="000F5771">
        <w:rPr>
          <w:rFonts w:asciiTheme="minorHAnsi" w:hAnsiTheme="minorHAnsi"/>
        </w:rPr>
        <w:t xml:space="preserve">interested in a liaison role with IPALA </w:t>
      </w:r>
      <w:r w:rsidR="00B561D8" w:rsidRPr="000F5771">
        <w:rPr>
          <w:rFonts w:asciiTheme="minorHAnsi" w:hAnsiTheme="minorHAnsi"/>
        </w:rPr>
        <w:t xml:space="preserve">may join </w:t>
      </w:r>
      <w:r w:rsidR="00826AA3" w:rsidRPr="000F5771">
        <w:rPr>
          <w:rFonts w:asciiTheme="minorHAnsi" w:hAnsiTheme="minorHAnsi"/>
        </w:rPr>
        <w:t>through</w:t>
      </w:r>
      <w:r w:rsidR="00B561D8" w:rsidRPr="000F5771">
        <w:rPr>
          <w:rFonts w:asciiTheme="minorHAnsi" w:hAnsiTheme="minorHAnsi"/>
        </w:rPr>
        <w:t xml:space="preserve"> this category</w:t>
      </w:r>
      <w:r w:rsidR="00826AA3" w:rsidRPr="000F5771">
        <w:rPr>
          <w:rFonts w:asciiTheme="minorHAnsi" w:hAnsiTheme="minorHAnsi"/>
        </w:rPr>
        <w:t xml:space="preserve"> of membership</w:t>
      </w:r>
      <w:r w:rsidR="00B561D8" w:rsidRPr="000F5771">
        <w:rPr>
          <w:rFonts w:asciiTheme="minorHAnsi" w:hAnsiTheme="minorHAnsi"/>
        </w:rPr>
        <w:t xml:space="preserve">.  </w:t>
      </w:r>
      <w:r w:rsidR="00B561D8" w:rsidRPr="000F5771">
        <w:rPr>
          <w:rFonts w:asciiTheme="minorHAnsi" w:hAnsiTheme="minorHAnsi"/>
        </w:rPr>
        <w:br/>
      </w:r>
    </w:p>
    <w:p w14:paraId="4223ECAC" w14:textId="6C15E502" w:rsidR="00B561D8" w:rsidRPr="000F5771" w:rsidRDefault="00390609" w:rsidP="00B561D8">
      <w:pPr>
        <w:ind w:left="720" w:hanging="720"/>
        <w:rPr>
          <w:rFonts w:asciiTheme="minorHAnsi" w:hAnsiTheme="minorHAnsi"/>
        </w:rPr>
      </w:pPr>
      <w:r w:rsidRPr="000F5771">
        <w:rPr>
          <w:rFonts w:asciiTheme="minorHAnsi" w:hAnsiTheme="minorHAnsi"/>
        </w:rPr>
        <w:t xml:space="preserve">3.2. </w:t>
      </w:r>
      <w:r w:rsidR="00B561D8" w:rsidRPr="000F5771">
        <w:rPr>
          <w:rFonts w:asciiTheme="minorHAnsi" w:hAnsiTheme="minorHAnsi"/>
        </w:rPr>
        <w:tab/>
      </w:r>
      <w:r w:rsidRPr="000F5771">
        <w:rPr>
          <w:rFonts w:asciiTheme="minorHAnsi" w:hAnsiTheme="minorHAnsi"/>
        </w:rPr>
        <w:t>Applications for membership shall be submitted to the Executive Director for review and</w:t>
      </w:r>
      <w:r w:rsidR="00B561D8" w:rsidRPr="000F5771">
        <w:rPr>
          <w:rFonts w:asciiTheme="minorHAnsi" w:hAnsiTheme="minorHAnsi"/>
        </w:rPr>
        <w:t xml:space="preserve"> </w:t>
      </w:r>
      <w:r w:rsidRPr="000F5771">
        <w:rPr>
          <w:rFonts w:asciiTheme="minorHAnsi" w:hAnsiTheme="minorHAnsi"/>
        </w:rPr>
        <w:t>approval by the executive Committee of IPALA on recommendation of the membership committee of the Governing Council</w:t>
      </w:r>
      <w:r w:rsidR="00F01CFB">
        <w:rPr>
          <w:rFonts w:asciiTheme="minorHAnsi" w:hAnsiTheme="minorHAnsi"/>
        </w:rPr>
        <w:t xml:space="preserve"> (GC)</w:t>
      </w:r>
      <w:r w:rsidRPr="000F5771">
        <w:rPr>
          <w:rFonts w:asciiTheme="minorHAnsi" w:hAnsiTheme="minorHAnsi"/>
        </w:rPr>
        <w:t>. The membership committee will establish terms of reference, criteria for membership and procedures for reviewing membership applications. The terms of reference of the membership committee will be approved by the governing council and may be amended from time to time with the approval of the Governing Council.</w:t>
      </w:r>
      <w:r w:rsidR="00B561D8" w:rsidRPr="000F5771">
        <w:rPr>
          <w:rFonts w:asciiTheme="minorHAnsi" w:hAnsiTheme="minorHAnsi"/>
        </w:rPr>
        <w:br/>
      </w:r>
    </w:p>
    <w:p w14:paraId="52474646" w14:textId="77777777" w:rsidR="00B561D8" w:rsidRPr="000F5771" w:rsidRDefault="00390609" w:rsidP="00B561D8">
      <w:pPr>
        <w:ind w:left="720" w:hanging="720"/>
        <w:rPr>
          <w:rFonts w:asciiTheme="minorHAnsi" w:hAnsiTheme="minorHAnsi"/>
        </w:rPr>
      </w:pPr>
      <w:r w:rsidRPr="000F5771">
        <w:rPr>
          <w:rFonts w:asciiTheme="minorHAnsi" w:hAnsiTheme="minorHAnsi"/>
        </w:rPr>
        <w:lastRenderedPageBreak/>
        <w:t xml:space="preserve">3.3. </w:t>
      </w:r>
      <w:r w:rsidR="00B561D8" w:rsidRPr="000F5771">
        <w:rPr>
          <w:rFonts w:asciiTheme="minorHAnsi" w:hAnsiTheme="minorHAnsi"/>
        </w:rPr>
        <w:tab/>
      </w:r>
      <w:r w:rsidRPr="000F5771">
        <w:rPr>
          <w:rFonts w:asciiTheme="minorHAnsi" w:hAnsiTheme="minorHAnsi"/>
        </w:rPr>
        <w:t>Members shall pay dues according to the guidelines established by the Executive and approved by the Governing Council.</w:t>
      </w:r>
      <w:r w:rsidR="00B561D8" w:rsidRPr="000F5771">
        <w:rPr>
          <w:rFonts w:asciiTheme="minorHAnsi" w:hAnsiTheme="minorHAnsi"/>
        </w:rPr>
        <w:br/>
      </w:r>
    </w:p>
    <w:p w14:paraId="3C5F9B3E" w14:textId="77777777" w:rsidR="00B561D8" w:rsidRPr="000F5771" w:rsidRDefault="00390609" w:rsidP="00B561D8">
      <w:pPr>
        <w:ind w:left="720" w:hanging="720"/>
        <w:rPr>
          <w:rFonts w:asciiTheme="minorHAnsi" w:hAnsiTheme="minorHAnsi"/>
        </w:rPr>
      </w:pPr>
      <w:r w:rsidRPr="000F5771">
        <w:rPr>
          <w:rFonts w:asciiTheme="minorHAnsi" w:hAnsiTheme="minorHAnsi"/>
        </w:rPr>
        <w:t xml:space="preserve">3.4 </w:t>
      </w:r>
      <w:r w:rsidR="00B561D8" w:rsidRPr="000F5771">
        <w:rPr>
          <w:rFonts w:asciiTheme="minorHAnsi" w:hAnsiTheme="minorHAnsi"/>
        </w:rPr>
        <w:tab/>
      </w:r>
      <w:r w:rsidRPr="000F5771">
        <w:rPr>
          <w:rFonts w:asciiTheme="minorHAnsi" w:hAnsiTheme="minorHAnsi"/>
        </w:rPr>
        <w:t>The Executive may consider subsidy for individual members who are unable to pay dues personally and are not able to have their dues paid by their department or from other sources.</w:t>
      </w:r>
    </w:p>
    <w:p w14:paraId="5D006854" w14:textId="77777777" w:rsidR="00B561D8" w:rsidRPr="000F5771" w:rsidRDefault="00B561D8" w:rsidP="00B561D8">
      <w:pPr>
        <w:ind w:left="720" w:hanging="720"/>
        <w:rPr>
          <w:rFonts w:asciiTheme="minorHAnsi" w:hAnsiTheme="minorHAnsi"/>
        </w:rPr>
      </w:pPr>
    </w:p>
    <w:p w14:paraId="505EFC24" w14:textId="77777777" w:rsidR="00B561D8" w:rsidRPr="000F5771" w:rsidRDefault="00B561D8" w:rsidP="00B561D8">
      <w:pPr>
        <w:ind w:left="720" w:hanging="720"/>
        <w:rPr>
          <w:rFonts w:asciiTheme="minorHAnsi" w:hAnsiTheme="minorHAnsi"/>
        </w:rPr>
      </w:pPr>
      <w:r w:rsidRPr="000F5771">
        <w:rPr>
          <w:rFonts w:asciiTheme="minorHAnsi" w:hAnsiTheme="minorHAnsi"/>
        </w:rPr>
        <w:t>3.5</w:t>
      </w:r>
      <w:r w:rsidRPr="000F5771">
        <w:rPr>
          <w:rFonts w:asciiTheme="minorHAnsi" w:hAnsiTheme="minorHAnsi"/>
        </w:rPr>
        <w:tab/>
      </w:r>
      <w:r w:rsidR="00390609" w:rsidRPr="000F5771">
        <w:rPr>
          <w:rFonts w:asciiTheme="minorHAnsi" w:hAnsiTheme="minorHAnsi"/>
        </w:rPr>
        <w:t>Non-payment of dues by members for two or more years shall result in automatic suspension of membership.</w:t>
      </w:r>
      <w:r w:rsidRPr="000F5771">
        <w:rPr>
          <w:rFonts w:asciiTheme="minorHAnsi" w:hAnsiTheme="minorHAnsi"/>
        </w:rPr>
        <w:br/>
      </w:r>
    </w:p>
    <w:p w14:paraId="67922EE5" w14:textId="2C8732DB" w:rsidR="00390609" w:rsidRPr="000F5771" w:rsidRDefault="00390609" w:rsidP="00B561D8">
      <w:pPr>
        <w:ind w:left="720" w:hanging="720"/>
        <w:rPr>
          <w:rFonts w:asciiTheme="minorHAnsi" w:hAnsiTheme="minorHAnsi"/>
        </w:rPr>
      </w:pPr>
      <w:r w:rsidRPr="000F5771">
        <w:rPr>
          <w:rFonts w:asciiTheme="minorHAnsi" w:hAnsiTheme="minorHAnsi"/>
        </w:rPr>
        <w:t xml:space="preserve">3.6. </w:t>
      </w:r>
      <w:r w:rsidR="00B561D8" w:rsidRPr="000F5771">
        <w:rPr>
          <w:rFonts w:asciiTheme="minorHAnsi" w:hAnsiTheme="minorHAnsi"/>
        </w:rPr>
        <w:tab/>
      </w:r>
      <w:r w:rsidRPr="000F5771">
        <w:rPr>
          <w:rFonts w:asciiTheme="minorHAnsi" w:hAnsiTheme="minorHAnsi"/>
        </w:rPr>
        <w:t>Membership may be terminated by the decision of the G</w:t>
      </w:r>
      <w:r w:rsidR="00F01CFB">
        <w:rPr>
          <w:rFonts w:asciiTheme="minorHAnsi" w:hAnsiTheme="minorHAnsi"/>
        </w:rPr>
        <w:t>overning Council</w:t>
      </w:r>
      <w:r w:rsidRPr="000F5771">
        <w:rPr>
          <w:rFonts w:asciiTheme="minorHAnsi" w:hAnsiTheme="minorHAnsi"/>
        </w:rPr>
        <w:t xml:space="preserve"> for documented violation of IPALA principles. Such decisions will be documented in writing to the individual involved.</w:t>
      </w:r>
    </w:p>
    <w:p w14:paraId="0C3D6250" w14:textId="77777777" w:rsidR="00390609" w:rsidRPr="000F5771" w:rsidRDefault="00390609" w:rsidP="00390609">
      <w:pPr>
        <w:rPr>
          <w:rFonts w:asciiTheme="minorHAnsi" w:hAnsiTheme="minorHAnsi"/>
        </w:rPr>
      </w:pPr>
    </w:p>
    <w:p w14:paraId="2801EA9A" w14:textId="0AD6930F" w:rsidR="00390609" w:rsidRPr="000F5771" w:rsidRDefault="00390609" w:rsidP="00390609">
      <w:pPr>
        <w:rPr>
          <w:rFonts w:asciiTheme="minorHAnsi" w:hAnsiTheme="minorHAnsi"/>
          <w:b/>
          <w:bCs/>
        </w:rPr>
      </w:pPr>
      <w:r w:rsidRPr="000F5771">
        <w:rPr>
          <w:rFonts w:asciiTheme="minorHAnsi" w:hAnsiTheme="minorHAnsi"/>
          <w:b/>
          <w:bCs/>
        </w:rPr>
        <w:t>Article 4</w:t>
      </w:r>
    </w:p>
    <w:p w14:paraId="6EFC5093" w14:textId="0B8AFC3E" w:rsidR="00BF221C" w:rsidRPr="000F5771" w:rsidRDefault="00390609" w:rsidP="00390609">
      <w:pPr>
        <w:rPr>
          <w:rFonts w:asciiTheme="minorHAnsi" w:hAnsiTheme="minorHAnsi"/>
          <w:b/>
          <w:bCs/>
        </w:rPr>
      </w:pPr>
      <w:r w:rsidRPr="000F5771">
        <w:rPr>
          <w:rFonts w:asciiTheme="minorHAnsi" w:hAnsiTheme="minorHAnsi"/>
          <w:b/>
          <w:bCs/>
        </w:rPr>
        <w:t>Governing Council</w:t>
      </w:r>
      <w:r w:rsidR="009F54FA" w:rsidRPr="000F5771">
        <w:rPr>
          <w:rFonts w:asciiTheme="minorHAnsi" w:hAnsiTheme="minorHAnsi"/>
          <w:b/>
          <w:bCs/>
        </w:rPr>
        <w:t xml:space="preserve"> and Executive Committee</w:t>
      </w:r>
    </w:p>
    <w:p w14:paraId="4232882A" w14:textId="77777777" w:rsidR="00BF221C" w:rsidRPr="000F5771" w:rsidRDefault="00BF221C" w:rsidP="00390609">
      <w:pPr>
        <w:rPr>
          <w:rFonts w:asciiTheme="minorHAnsi" w:hAnsiTheme="minorHAnsi"/>
          <w:b/>
          <w:bCs/>
        </w:rPr>
      </w:pPr>
    </w:p>
    <w:p w14:paraId="6DBAC71C" w14:textId="279E8070" w:rsidR="00390609" w:rsidRPr="000F5771" w:rsidRDefault="00390609" w:rsidP="00BF221C">
      <w:pPr>
        <w:ind w:left="720" w:hanging="720"/>
        <w:rPr>
          <w:rFonts w:asciiTheme="minorHAnsi" w:hAnsiTheme="minorHAnsi"/>
          <w:b/>
          <w:bCs/>
        </w:rPr>
      </w:pPr>
      <w:r w:rsidRPr="000F5771">
        <w:rPr>
          <w:rFonts w:asciiTheme="minorHAnsi" w:hAnsiTheme="minorHAnsi"/>
        </w:rPr>
        <w:t xml:space="preserve">4.1. </w:t>
      </w:r>
      <w:r w:rsidR="00BF221C" w:rsidRPr="000F5771">
        <w:rPr>
          <w:rFonts w:asciiTheme="minorHAnsi" w:hAnsiTheme="minorHAnsi"/>
        </w:rPr>
        <w:tab/>
      </w:r>
      <w:r w:rsidRPr="000F5771">
        <w:rPr>
          <w:rFonts w:asciiTheme="minorHAnsi" w:hAnsiTheme="minorHAnsi"/>
          <w:b/>
          <w:bCs/>
        </w:rPr>
        <w:t>Governing Council (GC):</w:t>
      </w:r>
      <w:r w:rsidRPr="000F5771">
        <w:rPr>
          <w:rFonts w:asciiTheme="minorHAnsi" w:hAnsiTheme="minorHAnsi"/>
        </w:rPr>
        <w:t xml:space="preserve"> The responsibility for the policies and activities of the IPALA shall be vested in a Governing Council by the membership.</w:t>
      </w:r>
    </w:p>
    <w:p w14:paraId="10C9F330" w14:textId="2E83434B" w:rsidR="00390609" w:rsidRPr="000F5771" w:rsidRDefault="00390609" w:rsidP="00390609">
      <w:pPr>
        <w:rPr>
          <w:rFonts w:asciiTheme="minorHAnsi" w:hAnsiTheme="minorHAnsi"/>
        </w:rPr>
      </w:pPr>
    </w:p>
    <w:p w14:paraId="7CB95954" w14:textId="0658294C" w:rsidR="00390609" w:rsidRPr="000F5771" w:rsidRDefault="000B5DF1" w:rsidP="00BF221C">
      <w:pPr>
        <w:ind w:left="720" w:hanging="720"/>
        <w:rPr>
          <w:rFonts w:asciiTheme="minorHAnsi" w:hAnsiTheme="minorHAnsi"/>
        </w:rPr>
      </w:pPr>
      <w:r w:rsidRPr="000F5771">
        <w:rPr>
          <w:rFonts w:asciiTheme="minorHAnsi" w:hAnsiTheme="minorHAnsi"/>
        </w:rPr>
        <w:t xml:space="preserve">4.2 </w:t>
      </w:r>
      <w:r w:rsidR="00BF221C" w:rsidRPr="000F5771">
        <w:rPr>
          <w:rFonts w:asciiTheme="minorHAnsi" w:hAnsiTheme="minorHAnsi"/>
        </w:rPr>
        <w:tab/>
      </w:r>
      <w:r w:rsidR="00BF221C" w:rsidRPr="000F5771">
        <w:rPr>
          <w:rFonts w:asciiTheme="minorHAnsi" w:hAnsiTheme="minorHAnsi"/>
          <w:b/>
          <w:bCs/>
        </w:rPr>
        <w:t>Individual members</w:t>
      </w:r>
      <w:r w:rsidR="00BF221C" w:rsidRPr="000F5771">
        <w:rPr>
          <w:rFonts w:asciiTheme="minorHAnsi" w:hAnsiTheme="minorHAnsi"/>
        </w:rPr>
        <w:t xml:space="preserve"> of t</w:t>
      </w:r>
      <w:r w:rsidR="00390609" w:rsidRPr="000F5771">
        <w:rPr>
          <w:rFonts w:asciiTheme="minorHAnsi" w:hAnsiTheme="minorHAnsi"/>
        </w:rPr>
        <w:t xml:space="preserve">he Governing Council will be selected </w:t>
      </w:r>
      <w:r w:rsidR="00BF221C" w:rsidRPr="000F5771">
        <w:rPr>
          <w:rFonts w:asciiTheme="minorHAnsi" w:hAnsiTheme="minorHAnsi"/>
        </w:rPr>
        <w:t>based on</w:t>
      </w:r>
      <w:r w:rsidR="00390609" w:rsidRPr="000F5771">
        <w:rPr>
          <w:rFonts w:asciiTheme="minorHAnsi" w:hAnsiTheme="minorHAnsi"/>
        </w:rPr>
        <w:t xml:space="preserve"> six (6) macro-regions. The number of seats for each region is based on a "best fair estimate" related to total population and number of countries with population greater than 1 million within the macro-region. The regional membership on the governing council will be reviewed and adjusted from time to time as required. For the initial period the total elected seats</w:t>
      </w:r>
      <w:r w:rsidR="00826AA3" w:rsidRPr="000F5771">
        <w:rPr>
          <w:rFonts w:asciiTheme="minorHAnsi" w:hAnsiTheme="minorHAnsi"/>
        </w:rPr>
        <w:t xml:space="preserve"> from individual members</w:t>
      </w:r>
      <w:r w:rsidR="00390609" w:rsidRPr="000F5771">
        <w:rPr>
          <w:rFonts w:asciiTheme="minorHAnsi" w:hAnsiTheme="minorHAnsi"/>
        </w:rPr>
        <w:t xml:space="preserve"> will be 37, allocated in the following way (see Appendix for country assignment to regions):</w:t>
      </w:r>
    </w:p>
    <w:p w14:paraId="00D69A64" w14:textId="20D916A7" w:rsidR="00390609" w:rsidRPr="000F5771" w:rsidRDefault="00390609" w:rsidP="00390609">
      <w:pPr>
        <w:rPr>
          <w:rFonts w:asciiTheme="minorHAnsi" w:hAnsiTheme="minorHAnsi"/>
        </w:rPr>
      </w:pPr>
    </w:p>
    <w:p w14:paraId="4346C183" w14:textId="1B9AA721" w:rsidR="00390609" w:rsidRPr="000F5771" w:rsidRDefault="000B5DF1" w:rsidP="00BF221C">
      <w:pPr>
        <w:ind w:left="720"/>
        <w:rPr>
          <w:rFonts w:asciiTheme="minorHAnsi" w:hAnsiTheme="minorHAnsi"/>
        </w:rPr>
      </w:pPr>
      <w:r w:rsidRPr="000F5771">
        <w:rPr>
          <w:rFonts w:asciiTheme="minorHAnsi" w:hAnsiTheme="minorHAnsi"/>
        </w:rPr>
        <w:t>Americas (North, Central, South)</w:t>
      </w:r>
      <w:r w:rsidRPr="000F5771">
        <w:rPr>
          <w:rFonts w:asciiTheme="minorHAnsi" w:hAnsiTheme="minorHAnsi"/>
        </w:rPr>
        <w:tab/>
      </w:r>
      <w:r w:rsidRPr="000F5771">
        <w:rPr>
          <w:rFonts w:asciiTheme="minorHAnsi" w:hAnsiTheme="minorHAnsi"/>
        </w:rPr>
        <w:tab/>
        <w:t>6</w:t>
      </w:r>
      <w:r w:rsidRPr="000F5771">
        <w:rPr>
          <w:rFonts w:asciiTheme="minorHAnsi" w:hAnsiTheme="minorHAnsi"/>
        </w:rPr>
        <w:br/>
        <w:t xml:space="preserve">Africa (North, Sub-Saharan) </w:t>
      </w:r>
      <w:r w:rsidRPr="000F5771">
        <w:rPr>
          <w:rFonts w:asciiTheme="minorHAnsi" w:hAnsiTheme="minorHAnsi"/>
        </w:rPr>
        <w:tab/>
      </w:r>
      <w:r w:rsidRPr="000F5771">
        <w:rPr>
          <w:rFonts w:asciiTheme="minorHAnsi" w:hAnsiTheme="minorHAnsi"/>
        </w:rPr>
        <w:tab/>
      </w:r>
      <w:r w:rsidRPr="000F5771">
        <w:rPr>
          <w:rFonts w:asciiTheme="minorHAnsi" w:hAnsiTheme="minorHAnsi"/>
        </w:rPr>
        <w:tab/>
        <w:t>7</w:t>
      </w:r>
      <w:r w:rsidRPr="000F5771">
        <w:rPr>
          <w:rFonts w:asciiTheme="minorHAnsi" w:hAnsiTheme="minorHAnsi"/>
        </w:rPr>
        <w:br/>
        <w:t>East Asia, North Asia</w:t>
      </w:r>
      <w:r w:rsidRPr="000F5771">
        <w:rPr>
          <w:rFonts w:asciiTheme="minorHAnsi" w:hAnsiTheme="minorHAnsi"/>
        </w:rPr>
        <w:tab/>
      </w:r>
      <w:r w:rsidRPr="000F5771">
        <w:rPr>
          <w:rFonts w:asciiTheme="minorHAnsi" w:hAnsiTheme="minorHAnsi"/>
        </w:rPr>
        <w:tab/>
      </w:r>
      <w:r w:rsidRPr="000F5771">
        <w:rPr>
          <w:rFonts w:asciiTheme="minorHAnsi" w:hAnsiTheme="minorHAnsi"/>
        </w:rPr>
        <w:tab/>
      </w:r>
      <w:r w:rsidRPr="000F5771">
        <w:rPr>
          <w:rFonts w:asciiTheme="minorHAnsi" w:hAnsiTheme="minorHAnsi"/>
        </w:rPr>
        <w:tab/>
        <w:t>6</w:t>
      </w:r>
    </w:p>
    <w:p w14:paraId="534B2742" w14:textId="2F4E62BE" w:rsidR="00390609" w:rsidRPr="000F5771" w:rsidRDefault="000B5DF1" w:rsidP="00BF221C">
      <w:pPr>
        <w:ind w:left="720"/>
        <w:rPr>
          <w:rFonts w:asciiTheme="minorHAnsi" w:hAnsiTheme="minorHAnsi"/>
        </w:rPr>
      </w:pPr>
      <w:r w:rsidRPr="000F5771">
        <w:rPr>
          <w:rFonts w:asciiTheme="minorHAnsi" w:hAnsiTheme="minorHAnsi"/>
        </w:rPr>
        <w:t>South Asia</w:t>
      </w:r>
      <w:r w:rsidRPr="000F5771">
        <w:rPr>
          <w:rFonts w:asciiTheme="minorHAnsi" w:hAnsiTheme="minorHAnsi"/>
        </w:rPr>
        <w:tab/>
      </w:r>
      <w:r w:rsidRPr="000F5771">
        <w:rPr>
          <w:rFonts w:asciiTheme="minorHAnsi" w:hAnsiTheme="minorHAnsi"/>
        </w:rPr>
        <w:tab/>
      </w:r>
      <w:r w:rsidRPr="000F5771">
        <w:rPr>
          <w:rFonts w:asciiTheme="minorHAnsi" w:hAnsiTheme="minorHAnsi"/>
        </w:rPr>
        <w:tab/>
      </w:r>
      <w:r w:rsidRPr="000F5771">
        <w:rPr>
          <w:rFonts w:asciiTheme="minorHAnsi" w:hAnsiTheme="minorHAnsi"/>
        </w:rPr>
        <w:tab/>
      </w:r>
      <w:r w:rsidRPr="000F5771">
        <w:rPr>
          <w:rFonts w:asciiTheme="minorHAnsi" w:hAnsiTheme="minorHAnsi"/>
        </w:rPr>
        <w:tab/>
        <w:t>6</w:t>
      </w:r>
      <w:r w:rsidRPr="000F5771">
        <w:rPr>
          <w:rFonts w:asciiTheme="minorHAnsi" w:hAnsiTheme="minorHAnsi"/>
        </w:rPr>
        <w:br/>
        <w:t>South</w:t>
      </w:r>
      <w:r w:rsidR="00BF221C" w:rsidRPr="000F5771">
        <w:rPr>
          <w:rFonts w:asciiTheme="minorHAnsi" w:hAnsiTheme="minorHAnsi"/>
        </w:rPr>
        <w:t>-</w:t>
      </w:r>
      <w:r w:rsidRPr="000F5771">
        <w:rPr>
          <w:rFonts w:asciiTheme="minorHAnsi" w:hAnsiTheme="minorHAnsi"/>
        </w:rPr>
        <w:t>East Asia, Oceania</w:t>
      </w:r>
      <w:r w:rsidRPr="000F5771">
        <w:rPr>
          <w:rFonts w:asciiTheme="minorHAnsi" w:hAnsiTheme="minorHAnsi"/>
        </w:rPr>
        <w:tab/>
      </w:r>
      <w:r w:rsidRPr="000F5771">
        <w:rPr>
          <w:rFonts w:asciiTheme="minorHAnsi" w:hAnsiTheme="minorHAnsi"/>
        </w:rPr>
        <w:tab/>
      </w:r>
      <w:r w:rsidRPr="000F5771">
        <w:rPr>
          <w:rFonts w:asciiTheme="minorHAnsi" w:hAnsiTheme="minorHAnsi"/>
        </w:rPr>
        <w:tab/>
        <w:t>5</w:t>
      </w:r>
      <w:r w:rsidRPr="000F5771">
        <w:rPr>
          <w:rFonts w:asciiTheme="minorHAnsi" w:hAnsiTheme="minorHAnsi"/>
        </w:rPr>
        <w:br/>
        <w:t>Western/Eastern Europe, Middle East</w:t>
      </w:r>
      <w:r w:rsidRPr="000F5771">
        <w:rPr>
          <w:rFonts w:asciiTheme="minorHAnsi" w:hAnsiTheme="minorHAnsi"/>
        </w:rPr>
        <w:tab/>
      </w:r>
      <w:r w:rsidRPr="000F5771">
        <w:rPr>
          <w:rFonts w:asciiTheme="minorHAnsi" w:hAnsiTheme="minorHAnsi"/>
        </w:rPr>
        <w:tab/>
        <w:t>7</w:t>
      </w:r>
    </w:p>
    <w:p w14:paraId="00703F25" w14:textId="77777777" w:rsidR="00390609" w:rsidRPr="000F5771" w:rsidRDefault="00390609" w:rsidP="00390609">
      <w:pPr>
        <w:rPr>
          <w:rFonts w:asciiTheme="minorHAnsi" w:hAnsiTheme="minorHAnsi"/>
        </w:rPr>
      </w:pPr>
    </w:p>
    <w:p w14:paraId="50B2C6DA" w14:textId="2E36EADD" w:rsidR="00390609" w:rsidRPr="000F5771" w:rsidRDefault="000B5DF1" w:rsidP="00BF221C">
      <w:pPr>
        <w:ind w:left="720"/>
        <w:rPr>
          <w:rFonts w:asciiTheme="minorHAnsi" w:hAnsiTheme="minorHAnsi"/>
        </w:rPr>
      </w:pPr>
      <w:r w:rsidRPr="000F5771">
        <w:rPr>
          <w:rFonts w:asciiTheme="minorHAnsi" w:hAnsiTheme="minorHAnsi"/>
        </w:rPr>
        <w:t>The election for members will be held in the year prior to the biennial meeting of the membership. There is no limit on the number of members who can be nominated for the governing council. The Governing Council will establish a nominations committee that will be responsible for supporting and overseeing the nomination and election process. Nominations will be solicited from the regions and the election of G</w:t>
      </w:r>
      <w:r w:rsidR="00F01CFB">
        <w:rPr>
          <w:rFonts w:asciiTheme="minorHAnsi" w:hAnsiTheme="minorHAnsi"/>
        </w:rPr>
        <w:t>overning Council</w:t>
      </w:r>
      <w:r w:rsidRPr="000F5771">
        <w:rPr>
          <w:rFonts w:asciiTheme="minorHAnsi" w:hAnsiTheme="minorHAnsi"/>
        </w:rPr>
        <w:t xml:space="preserve"> members will be held within each region with voting done by mail (including postal, e-mail and fax). Candidate information including nominators, brief biography and statement of interest will be sent to each member with the election ballot. All members within a macro-region will vote for the number of seats available to the macro-region with candidates with the most votes being elected to the region.</w:t>
      </w:r>
    </w:p>
    <w:p w14:paraId="4EB2F403" w14:textId="03651605" w:rsidR="00390609" w:rsidRPr="000F5771" w:rsidRDefault="00390609" w:rsidP="00390609">
      <w:pPr>
        <w:rPr>
          <w:rFonts w:asciiTheme="minorHAnsi" w:hAnsiTheme="minorHAnsi"/>
        </w:rPr>
      </w:pPr>
    </w:p>
    <w:p w14:paraId="254F5533" w14:textId="77777777" w:rsidR="00BF221C" w:rsidRPr="000F5771" w:rsidRDefault="000B5DF1" w:rsidP="00BF221C">
      <w:pPr>
        <w:ind w:left="720"/>
        <w:rPr>
          <w:rFonts w:asciiTheme="minorHAnsi" w:hAnsiTheme="minorHAnsi"/>
        </w:rPr>
      </w:pPr>
      <w:r w:rsidRPr="000F5771">
        <w:rPr>
          <w:rFonts w:asciiTheme="minorHAnsi" w:hAnsiTheme="minorHAnsi"/>
        </w:rPr>
        <w:t xml:space="preserve">An individual country can have no more than one (1) member on the Governing Council except where that country has a population greater than 400 million, in which case the country can have 1 additional member if over 400 million population and a third member if over 800 million </w:t>
      </w:r>
      <w:r w:rsidRPr="000F5771">
        <w:rPr>
          <w:rFonts w:asciiTheme="minorHAnsi" w:hAnsiTheme="minorHAnsi"/>
        </w:rPr>
        <w:lastRenderedPageBreak/>
        <w:t>with maximum of 3 members in any given country.</w:t>
      </w:r>
      <w:r w:rsidR="00BF221C" w:rsidRPr="000F5771">
        <w:rPr>
          <w:rFonts w:asciiTheme="minorHAnsi" w:hAnsiTheme="minorHAnsi"/>
        </w:rPr>
        <w:br/>
      </w:r>
    </w:p>
    <w:p w14:paraId="0125AB93" w14:textId="190A0B98" w:rsidR="00560CA5" w:rsidRPr="000F5771" w:rsidRDefault="00BF221C" w:rsidP="00824F13">
      <w:pPr>
        <w:ind w:left="720" w:hanging="720"/>
        <w:rPr>
          <w:rFonts w:asciiTheme="minorHAnsi" w:hAnsiTheme="minorHAnsi"/>
        </w:rPr>
      </w:pPr>
      <w:r w:rsidRPr="000F5771">
        <w:rPr>
          <w:rFonts w:asciiTheme="minorHAnsi" w:hAnsiTheme="minorHAnsi"/>
        </w:rPr>
        <w:t>4.3</w:t>
      </w:r>
      <w:r w:rsidRPr="000F5771">
        <w:rPr>
          <w:rFonts w:asciiTheme="minorHAnsi" w:hAnsiTheme="minorHAnsi"/>
        </w:rPr>
        <w:tab/>
      </w:r>
      <w:r w:rsidR="00824F13" w:rsidRPr="000F5771">
        <w:rPr>
          <w:rFonts w:asciiTheme="minorHAnsi" w:hAnsiTheme="minorHAnsi"/>
          <w:b/>
          <w:bCs/>
        </w:rPr>
        <w:t xml:space="preserve">Country/Regional </w:t>
      </w:r>
      <w:r w:rsidR="00824F13" w:rsidRPr="000F5771">
        <w:rPr>
          <w:rFonts w:asciiTheme="minorHAnsi" w:hAnsiTheme="minorHAnsi"/>
        </w:rPr>
        <w:t>members of the Governing Council will be selected from those organizations residing within a macro-region, with one organization being selected from each of the regions through a vote of th</w:t>
      </w:r>
      <w:r w:rsidR="00826AA3" w:rsidRPr="000F5771">
        <w:rPr>
          <w:rFonts w:asciiTheme="minorHAnsi" w:hAnsiTheme="minorHAnsi"/>
        </w:rPr>
        <w:t xml:space="preserve">e </w:t>
      </w:r>
      <w:r w:rsidR="00560CA5" w:rsidRPr="000F5771">
        <w:rPr>
          <w:rFonts w:asciiTheme="minorHAnsi" w:hAnsiTheme="minorHAnsi"/>
          <w:color w:val="000000" w:themeColor="text1"/>
        </w:rPr>
        <w:t>county/regional</w:t>
      </w:r>
      <w:r w:rsidR="00826AA3" w:rsidRPr="000F5771">
        <w:rPr>
          <w:rFonts w:asciiTheme="minorHAnsi" w:hAnsiTheme="minorHAnsi"/>
          <w:color w:val="000000" w:themeColor="text1"/>
        </w:rPr>
        <w:t xml:space="preserve"> </w:t>
      </w:r>
      <w:r w:rsidR="00826AA3" w:rsidRPr="000F5771">
        <w:rPr>
          <w:rFonts w:asciiTheme="minorHAnsi" w:hAnsiTheme="minorHAnsi"/>
        </w:rPr>
        <w:t>members</w:t>
      </w:r>
      <w:r w:rsidR="00824F13" w:rsidRPr="000F5771">
        <w:rPr>
          <w:rFonts w:asciiTheme="minorHAnsi" w:hAnsiTheme="minorHAnsi"/>
        </w:rPr>
        <w:t xml:space="preserve"> within the region.</w:t>
      </w:r>
      <w:r w:rsidR="00560CA5" w:rsidRPr="000F5771">
        <w:rPr>
          <w:rFonts w:asciiTheme="minorHAnsi" w:hAnsiTheme="minorHAnsi"/>
        </w:rPr>
        <w:br/>
      </w:r>
    </w:p>
    <w:p w14:paraId="4A29EED9" w14:textId="172427E0" w:rsidR="00824F13" w:rsidRPr="000F5771" w:rsidRDefault="00560CA5" w:rsidP="00824F13">
      <w:pPr>
        <w:ind w:left="720" w:hanging="720"/>
        <w:rPr>
          <w:rFonts w:asciiTheme="minorHAnsi" w:hAnsiTheme="minorHAnsi"/>
        </w:rPr>
      </w:pPr>
      <w:r w:rsidRPr="000F5771">
        <w:rPr>
          <w:rFonts w:asciiTheme="minorHAnsi" w:hAnsiTheme="minorHAnsi"/>
        </w:rPr>
        <w:t>4.4</w:t>
      </w:r>
      <w:r w:rsidRPr="000F5771">
        <w:rPr>
          <w:rFonts w:asciiTheme="minorHAnsi" w:hAnsiTheme="minorHAnsi"/>
        </w:rPr>
        <w:tab/>
      </w:r>
      <w:r w:rsidRPr="000F5771">
        <w:rPr>
          <w:rFonts w:asciiTheme="minorHAnsi" w:hAnsiTheme="minorHAnsi"/>
          <w:b/>
          <w:bCs/>
          <w:color w:val="000000" w:themeColor="text1"/>
        </w:rPr>
        <w:t>Department</w:t>
      </w:r>
      <w:r w:rsidR="00341303" w:rsidRPr="000F5771">
        <w:rPr>
          <w:rFonts w:asciiTheme="minorHAnsi" w:hAnsiTheme="minorHAnsi"/>
          <w:b/>
          <w:bCs/>
          <w:color w:val="000000" w:themeColor="text1"/>
        </w:rPr>
        <w:t>s</w:t>
      </w:r>
      <w:r w:rsidRPr="000F5771">
        <w:rPr>
          <w:rFonts w:asciiTheme="minorHAnsi" w:hAnsiTheme="minorHAnsi"/>
          <w:b/>
          <w:bCs/>
          <w:color w:val="000000" w:themeColor="text1"/>
        </w:rPr>
        <w:t xml:space="preserve"> of Pediatrics</w:t>
      </w:r>
      <w:r w:rsidRPr="000F5771">
        <w:rPr>
          <w:rFonts w:asciiTheme="minorHAnsi" w:hAnsiTheme="minorHAnsi"/>
          <w:color w:val="000000" w:themeColor="text1"/>
        </w:rPr>
        <w:t xml:space="preserve"> members of the Governing Council will be selected from those departments residing within a macro-region, with one organization being selected from each of the regions through a vote of the department members within the region.</w:t>
      </w:r>
      <w:r w:rsidR="00824F13" w:rsidRPr="000F5771">
        <w:rPr>
          <w:rFonts w:asciiTheme="minorHAnsi" w:hAnsiTheme="minorHAnsi"/>
          <w:color w:val="000000" w:themeColor="text1"/>
        </w:rPr>
        <w:br/>
      </w:r>
    </w:p>
    <w:p w14:paraId="089A870B" w14:textId="598AF14E" w:rsidR="00BF221C" w:rsidRPr="000F5771" w:rsidRDefault="00824F13" w:rsidP="00824F13">
      <w:pPr>
        <w:ind w:left="720" w:hanging="720"/>
        <w:rPr>
          <w:rFonts w:asciiTheme="minorHAnsi" w:hAnsiTheme="minorHAnsi"/>
        </w:rPr>
      </w:pPr>
      <w:r w:rsidRPr="000F5771">
        <w:rPr>
          <w:rFonts w:asciiTheme="minorHAnsi" w:hAnsiTheme="minorHAnsi"/>
        </w:rPr>
        <w:t>4.</w:t>
      </w:r>
      <w:r w:rsidR="00341303" w:rsidRPr="000F5771">
        <w:rPr>
          <w:rFonts w:asciiTheme="minorHAnsi" w:hAnsiTheme="minorHAnsi"/>
          <w:color w:val="000000" w:themeColor="text1"/>
        </w:rPr>
        <w:t>5</w:t>
      </w:r>
      <w:r w:rsidRPr="000F5771">
        <w:rPr>
          <w:rFonts w:asciiTheme="minorHAnsi" w:hAnsiTheme="minorHAnsi"/>
        </w:rPr>
        <w:tab/>
      </w:r>
      <w:r w:rsidRPr="000F5771">
        <w:rPr>
          <w:rFonts w:asciiTheme="minorHAnsi" w:hAnsiTheme="minorHAnsi"/>
          <w:b/>
          <w:bCs/>
        </w:rPr>
        <w:t>Global Organizations</w:t>
      </w:r>
      <w:r w:rsidRPr="000F5771">
        <w:rPr>
          <w:rFonts w:asciiTheme="minorHAnsi" w:hAnsiTheme="minorHAnsi"/>
        </w:rPr>
        <w:t>: Global organizations serve primarily a liaison function to IPALA and would not sit on the Governing Council.</w:t>
      </w:r>
      <w:r w:rsidR="00BF221C" w:rsidRPr="000F5771">
        <w:rPr>
          <w:rFonts w:asciiTheme="minorHAnsi" w:hAnsiTheme="minorHAnsi"/>
        </w:rPr>
        <w:br/>
      </w:r>
    </w:p>
    <w:p w14:paraId="5326DCF7" w14:textId="750E8841" w:rsidR="00824F13" w:rsidRPr="000F5771" w:rsidRDefault="00BF221C" w:rsidP="00BF221C">
      <w:pPr>
        <w:ind w:left="720" w:hanging="720"/>
        <w:rPr>
          <w:rFonts w:asciiTheme="minorHAnsi" w:hAnsiTheme="minorHAnsi"/>
        </w:rPr>
      </w:pPr>
      <w:r w:rsidRPr="000F5771">
        <w:rPr>
          <w:rFonts w:asciiTheme="minorHAnsi" w:hAnsiTheme="minorHAnsi"/>
        </w:rPr>
        <w:t>4.</w:t>
      </w:r>
      <w:r w:rsidR="00D17A99" w:rsidRPr="000F5771">
        <w:rPr>
          <w:rFonts w:asciiTheme="minorHAnsi" w:hAnsiTheme="minorHAnsi"/>
        </w:rPr>
        <w:t>6</w:t>
      </w:r>
      <w:r w:rsidRPr="000F5771">
        <w:rPr>
          <w:rFonts w:asciiTheme="minorHAnsi" w:hAnsiTheme="minorHAnsi"/>
        </w:rPr>
        <w:tab/>
      </w:r>
      <w:r w:rsidR="000B5DF1" w:rsidRPr="000F5771">
        <w:rPr>
          <w:rFonts w:asciiTheme="minorHAnsi" w:hAnsiTheme="minorHAnsi"/>
        </w:rPr>
        <w:t>Vacancies on the Governing Council will be filled by taking the candidate</w:t>
      </w:r>
      <w:r w:rsidR="00824F13" w:rsidRPr="000F5771">
        <w:rPr>
          <w:rFonts w:asciiTheme="minorHAnsi" w:hAnsiTheme="minorHAnsi"/>
        </w:rPr>
        <w:t xml:space="preserve"> or organization</w:t>
      </w:r>
      <w:r w:rsidR="000B5DF1" w:rsidRPr="000F5771">
        <w:rPr>
          <w:rFonts w:asciiTheme="minorHAnsi" w:hAnsiTheme="minorHAnsi"/>
        </w:rPr>
        <w:t xml:space="preserve"> within the region that had the next largest number of votes during the previous election. This person</w:t>
      </w:r>
      <w:r w:rsidR="00824F13" w:rsidRPr="000F5771">
        <w:rPr>
          <w:rFonts w:asciiTheme="minorHAnsi" w:hAnsiTheme="minorHAnsi"/>
        </w:rPr>
        <w:t xml:space="preserve"> or organization</w:t>
      </w:r>
      <w:r w:rsidR="000B5DF1" w:rsidRPr="000F5771">
        <w:rPr>
          <w:rFonts w:asciiTheme="minorHAnsi" w:hAnsiTheme="minorHAnsi"/>
        </w:rPr>
        <w:t xml:space="preserve"> will fulfill the term of the vacated person</w:t>
      </w:r>
      <w:r w:rsidR="00824F13" w:rsidRPr="000F5771">
        <w:rPr>
          <w:rFonts w:asciiTheme="minorHAnsi" w:hAnsiTheme="minorHAnsi"/>
        </w:rPr>
        <w:t>/organization</w:t>
      </w:r>
      <w:r w:rsidR="000B5DF1" w:rsidRPr="000F5771">
        <w:rPr>
          <w:rFonts w:asciiTheme="minorHAnsi" w:hAnsiTheme="minorHAnsi"/>
        </w:rPr>
        <w:t xml:space="preserve"> and may stand for re-election. The time served in filling the vacancy will not be counted in relation to calculating the maximum consecutive time that can be served on the Governing Council.</w:t>
      </w:r>
    </w:p>
    <w:p w14:paraId="00C8FA0B" w14:textId="77777777" w:rsidR="00824F13" w:rsidRPr="000F5771" w:rsidRDefault="00824F13" w:rsidP="00BF221C">
      <w:pPr>
        <w:ind w:left="720" w:hanging="720"/>
        <w:rPr>
          <w:rFonts w:asciiTheme="minorHAnsi" w:hAnsiTheme="minorHAnsi"/>
        </w:rPr>
      </w:pPr>
    </w:p>
    <w:p w14:paraId="44955412" w14:textId="6D3C5572" w:rsidR="000B5DF1" w:rsidRPr="000F5771" w:rsidRDefault="00824F13" w:rsidP="00826AA3">
      <w:pPr>
        <w:ind w:left="720" w:hanging="720"/>
        <w:rPr>
          <w:rFonts w:asciiTheme="minorHAnsi" w:hAnsiTheme="minorHAnsi"/>
        </w:rPr>
      </w:pPr>
      <w:r w:rsidRPr="000F5771">
        <w:rPr>
          <w:rFonts w:asciiTheme="minorHAnsi" w:hAnsiTheme="minorHAnsi"/>
        </w:rPr>
        <w:t>4.</w:t>
      </w:r>
      <w:r w:rsidR="00D17A99" w:rsidRPr="000F5771">
        <w:rPr>
          <w:rFonts w:asciiTheme="minorHAnsi" w:hAnsiTheme="minorHAnsi"/>
        </w:rPr>
        <w:t>7</w:t>
      </w:r>
      <w:r w:rsidRPr="000F5771">
        <w:rPr>
          <w:rFonts w:asciiTheme="minorHAnsi" w:hAnsiTheme="minorHAnsi"/>
        </w:rPr>
        <w:tab/>
      </w:r>
      <w:r w:rsidR="000B5DF1" w:rsidRPr="000F5771">
        <w:rPr>
          <w:rFonts w:asciiTheme="minorHAnsi" w:hAnsiTheme="minorHAnsi"/>
        </w:rPr>
        <w:t>The Governing Council will also appoint a ‘Local Host’ of the IPA sponsoring country where the biennial Congress will be held. This person will sit on the Governing Council as a non-voting member for a period of three years and this individual will be appointed to the IPALA Congress Program Committee.</w:t>
      </w:r>
    </w:p>
    <w:p w14:paraId="2A292992" w14:textId="77777777" w:rsidR="000B5DF1" w:rsidRPr="000F5771" w:rsidRDefault="000B5DF1" w:rsidP="00390609">
      <w:pPr>
        <w:rPr>
          <w:rFonts w:asciiTheme="minorHAnsi" w:hAnsiTheme="minorHAnsi"/>
        </w:rPr>
      </w:pPr>
    </w:p>
    <w:p w14:paraId="692C052A" w14:textId="23F12595" w:rsidR="00824F13" w:rsidRPr="000F5771" w:rsidRDefault="000B5DF1" w:rsidP="00824F13">
      <w:pPr>
        <w:ind w:left="720" w:hanging="720"/>
        <w:rPr>
          <w:rFonts w:asciiTheme="minorHAnsi" w:hAnsiTheme="minorHAnsi"/>
          <w:color w:val="FF0000"/>
        </w:rPr>
      </w:pPr>
      <w:r w:rsidRPr="000F5771">
        <w:rPr>
          <w:rFonts w:asciiTheme="minorHAnsi" w:hAnsiTheme="minorHAnsi"/>
        </w:rPr>
        <w:t>4.</w:t>
      </w:r>
      <w:r w:rsidR="00D17A99" w:rsidRPr="000F5771">
        <w:rPr>
          <w:rFonts w:asciiTheme="minorHAnsi" w:hAnsiTheme="minorHAnsi"/>
        </w:rPr>
        <w:t>8</w:t>
      </w:r>
      <w:r w:rsidRPr="000F5771">
        <w:rPr>
          <w:rFonts w:asciiTheme="minorHAnsi" w:hAnsiTheme="minorHAnsi"/>
        </w:rPr>
        <w:t xml:space="preserve"> </w:t>
      </w:r>
      <w:r w:rsidR="00824F13" w:rsidRPr="000F5771">
        <w:rPr>
          <w:rFonts w:asciiTheme="minorHAnsi" w:hAnsiTheme="minorHAnsi"/>
        </w:rPr>
        <w:tab/>
      </w:r>
      <w:r w:rsidRPr="000F5771">
        <w:rPr>
          <w:rFonts w:asciiTheme="minorHAnsi" w:hAnsiTheme="minorHAnsi"/>
        </w:rPr>
        <w:t>The Executive Committee</w:t>
      </w:r>
      <w:r w:rsidR="00F01CFB">
        <w:rPr>
          <w:rFonts w:asciiTheme="minorHAnsi" w:hAnsiTheme="minorHAnsi"/>
        </w:rPr>
        <w:t xml:space="preserve"> (EC)</w:t>
      </w:r>
      <w:r w:rsidRPr="000F5771">
        <w:rPr>
          <w:rFonts w:asciiTheme="minorHAnsi" w:hAnsiTheme="minorHAnsi"/>
        </w:rPr>
        <w:t xml:space="preserve"> will be elected from within the Governing Council and will consist of a President, President-Elect, Past President, Secretary and Treasurer</w:t>
      </w:r>
      <w:r w:rsidR="00DD1C12" w:rsidRPr="000F5771">
        <w:rPr>
          <w:rFonts w:asciiTheme="minorHAnsi" w:hAnsiTheme="minorHAnsi"/>
        </w:rPr>
        <w:t xml:space="preserve">, </w:t>
      </w:r>
      <w:r w:rsidRPr="000F5771">
        <w:rPr>
          <w:rFonts w:asciiTheme="minorHAnsi" w:hAnsiTheme="minorHAnsi"/>
          <w:color w:val="000000" w:themeColor="text1"/>
        </w:rPr>
        <w:t>one</w:t>
      </w:r>
      <w:r w:rsidR="00341303" w:rsidRPr="000F5771">
        <w:rPr>
          <w:rFonts w:asciiTheme="minorHAnsi" w:hAnsiTheme="minorHAnsi"/>
          <w:color w:val="000000" w:themeColor="text1"/>
        </w:rPr>
        <w:t xml:space="preserve"> (1)</w:t>
      </w:r>
      <w:r w:rsidRPr="000F5771">
        <w:rPr>
          <w:rFonts w:asciiTheme="minorHAnsi" w:hAnsiTheme="minorHAnsi"/>
          <w:color w:val="000000" w:themeColor="text1"/>
        </w:rPr>
        <w:t xml:space="preserve"> </w:t>
      </w:r>
      <w:r w:rsidR="00341303" w:rsidRPr="000F5771">
        <w:rPr>
          <w:rFonts w:asciiTheme="minorHAnsi" w:hAnsiTheme="minorHAnsi"/>
          <w:color w:val="000000" w:themeColor="text1"/>
        </w:rPr>
        <w:t xml:space="preserve">Individual Member </w:t>
      </w:r>
      <w:r w:rsidRPr="000F5771">
        <w:rPr>
          <w:rFonts w:asciiTheme="minorHAnsi" w:hAnsiTheme="minorHAnsi"/>
          <w:color w:val="000000" w:themeColor="text1"/>
        </w:rPr>
        <w:t>representative from each of the six regions</w:t>
      </w:r>
      <w:r w:rsidR="00341303" w:rsidRPr="000F5771">
        <w:rPr>
          <w:rFonts w:asciiTheme="minorHAnsi" w:hAnsiTheme="minorHAnsi"/>
          <w:color w:val="000000" w:themeColor="text1"/>
        </w:rPr>
        <w:t xml:space="preserve">, </w:t>
      </w:r>
      <w:r w:rsidR="00DD1C12" w:rsidRPr="000F5771">
        <w:rPr>
          <w:rFonts w:asciiTheme="minorHAnsi" w:hAnsiTheme="minorHAnsi"/>
          <w:color w:val="000000" w:themeColor="text1"/>
        </w:rPr>
        <w:t>one</w:t>
      </w:r>
      <w:r w:rsidR="00341303" w:rsidRPr="000F5771">
        <w:rPr>
          <w:rFonts w:asciiTheme="minorHAnsi" w:hAnsiTheme="minorHAnsi"/>
          <w:color w:val="000000" w:themeColor="text1"/>
        </w:rPr>
        <w:t xml:space="preserve"> (1)</w:t>
      </w:r>
      <w:r w:rsidR="00DD1C12" w:rsidRPr="000F5771">
        <w:rPr>
          <w:rFonts w:asciiTheme="minorHAnsi" w:hAnsiTheme="minorHAnsi"/>
          <w:color w:val="000000" w:themeColor="text1"/>
        </w:rPr>
        <w:t xml:space="preserve"> Category Two </w:t>
      </w:r>
      <w:r w:rsidR="00341303" w:rsidRPr="000F5771">
        <w:rPr>
          <w:rFonts w:asciiTheme="minorHAnsi" w:hAnsiTheme="minorHAnsi"/>
          <w:color w:val="000000" w:themeColor="text1"/>
        </w:rPr>
        <w:t xml:space="preserve">and one (1) Category Three </w:t>
      </w:r>
      <w:r w:rsidR="00DD1C12" w:rsidRPr="000F5771">
        <w:rPr>
          <w:rFonts w:asciiTheme="minorHAnsi" w:hAnsiTheme="minorHAnsi"/>
          <w:color w:val="000000" w:themeColor="text1"/>
        </w:rPr>
        <w:t xml:space="preserve">representative.  </w:t>
      </w:r>
    </w:p>
    <w:p w14:paraId="1C66EDD6" w14:textId="77777777" w:rsidR="00824F13" w:rsidRPr="000F5771" w:rsidRDefault="00824F13" w:rsidP="00824F13">
      <w:pPr>
        <w:ind w:left="720" w:hanging="720"/>
        <w:rPr>
          <w:rFonts w:asciiTheme="minorHAnsi" w:hAnsiTheme="minorHAnsi"/>
        </w:rPr>
      </w:pPr>
    </w:p>
    <w:p w14:paraId="58E79CEB" w14:textId="7303B96C" w:rsidR="00824F13" w:rsidRPr="000F5771" w:rsidRDefault="00824F13" w:rsidP="00824F13">
      <w:pPr>
        <w:ind w:left="720" w:hanging="720"/>
        <w:rPr>
          <w:rFonts w:asciiTheme="minorHAnsi" w:hAnsiTheme="minorHAnsi"/>
        </w:rPr>
      </w:pPr>
      <w:r w:rsidRPr="000F5771">
        <w:rPr>
          <w:rFonts w:asciiTheme="minorHAnsi" w:hAnsiTheme="minorHAnsi"/>
        </w:rPr>
        <w:t>4.</w:t>
      </w:r>
      <w:r w:rsidR="00D17A99" w:rsidRPr="000F5771">
        <w:rPr>
          <w:rFonts w:asciiTheme="minorHAnsi" w:hAnsiTheme="minorHAnsi"/>
        </w:rPr>
        <w:t>9</w:t>
      </w:r>
      <w:r w:rsidRPr="000F5771">
        <w:rPr>
          <w:rFonts w:asciiTheme="minorHAnsi" w:hAnsiTheme="minorHAnsi"/>
        </w:rPr>
        <w:tab/>
      </w:r>
      <w:r w:rsidR="000B5DF1" w:rsidRPr="000F5771">
        <w:rPr>
          <w:rFonts w:asciiTheme="minorHAnsi" w:hAnsiTheme="minorHAnsi"/>
        </w:rPr>
        <w:t>Members of the Executive Committee will sit as voting members of the governing council. Any term served on the Executive Committee will be in addition to the members term on the Governing Council.</w:t>
      </w:r>
      <w:r w:rsidRPr="000F5771">
        <w:rPr>
          <w:rFonts w:asciiTheme="minorHAnsi" w:hAnsiTheme="minorHAnsi"/>
        </w:rPr>
        <w:br/>
      </w:r>
    </w:p>
    <w:p w14:paraId="051A2E8B" w14:textId="3C2D78D7" w:rsidR="00824F13" w:rsidRPr="000F5771" w:rsidRDefault="00824F13" w:rsidP="00824F13">
      <w:pPr>
        <w:ind w:left="720" w:hanging="720"/>
        <w:rPr>
          <w:rFonts w:asciiTheme="minorHAnsi" w:hAnsiTheme="minorHAnsi"/>
        </w:rPr>
      </w:pPr>
      <w:r w:rsidRPr="000F5771">
        <w:rPr>
          <w:rFonts w:asciiTheme="minorHAnsi" w:hAnsiTheme="minorHAnsi"/>
        </w:rPr>
        <w:t>4.</w:t>
      </w:r>
      <w:r w:rsidR="00D17A99" w:rsidRPr="000F5771">
        <w:rPr>
          <w:rFonts w:asciiTheme="minorHAnsi" w:hAnsiTheme="minorHAnsi"/>
        </w:rPr>
        <w:t>10</w:t>
      </w:r>
      <w:r w:rsidRPr="000F5771">
        <w:rPr>
          <w:rFonts w:asciiTheme="minorHAnsi" w:hAnsiTheme="minorHAnsi"/>
        </w:rPr>
        <w:tab/>
      </w:r>
      <w:r w:rsidR="000B5DF1" w:rsidRPr="000F5771">
        <w:rPr>
          <w:rFonts w:asciiTheme="minorHAnsi" w:hAnsiTheme="minorHAnsi"/>
        </w:rPr>
        <w:t>The President of the IPALA shall preside over all meetings of the Governing Council and will be the designated representative to the IPA.</w:t>
      </w:r>
      <w:r w:rsidRPr="000F5771">
        <w:rPr>
          <w:rFonts w:asciiTheme="minorHAnsi" w:hAnsiTheme="minorHAnsi"/>
        </w:rPr>
        <w:br/>
      </w:r>
    </w:p>
    <w:p w14:paraId="3134E6A8" w14:textId="01C97877" w:rsidR="00824F13" w:rsidRPr="000F5771" w:rsidRDefault="00824F13" w:rsidP="00824F13">
      <w:pPr>
        <w:ind w:left="720" w:hanging="720"/>
        <w:rPr>
          <w:rFonts w:asciiTheme="minorHAnsi" w:hAnsiTheme="minorHAnsi"/>
        </w:rPr>
      </w:pPr>
      <w:r w:rsidRPr="000F5771">
        <w:rPr>
          <w:rFonts w:asciiTheme="minorHAnsi" w:hAnsiTheme="minorHAnsi"/>
        </w:rPr>
        <w:t>4.</w:t>
      </w:r>
      <w:r w:rsidR="00DD1C12" w:rsidRPr="000F5771">
        <w:rPr>
          <w:rFonts w:asciiTheme="minorHAnsi" w:hAnsiTheme="minorHAnsi"/>
        </w:rPr>
        <w:t>1</w:t>
      </w:r>
      <w:r w:rsidR="00D17A99" w:rsidRPr="000F5771">
        <w:rPr>
          <w:rFonts w:asciiTheme="minorHAnsi" w:hAnsiTheme="minorHAnsi"/>
        </w:rPr>
        <w:t>1</w:t>
      </w:r>
      <w:r w:rsidRPr="000F5771">
        <w:rPr>
          <w:rFonts w:asciiTheme="minorHAnsi" w:hAnsiTheme="minorHAnsi"/>
        </w:rPr>
        <w:tab/>
      </w:r>
      <w:r w:rsidR="000B5DF1" w:rsidRPr="000F5771">
        <w:rPr>
          <w:rFonts w:asciiTheme="minorHAnsi" w:hAnsiTheme="minorHAnsi"/>
        </w:rPr>
        <w:t xml:space="preserve">The Governing Council shall meet </w:t>
      </w:r>
      <w:r w:rsidR="00E82B27" w:rsidRPr="000F5771">
        <w:rPr>
          <w:rFonts w:asciiTheme="minorHAnsi" w:hAnsiTheme="minorHAnsi"/>
          <w:color w:val="000000" w:themeColor="text1"/>
        </w:rPr>
        <w:t xml:space="preserve">on-line annually at a minimum, with in-person attendance </w:t>
      </w:r>
      <w:r w:rsidR="00E82B27" w:rsidRPr="000F5771">
        <w:rPr>
          <w:rFonts w:asciiTheme="minorHAnsi" w:hAnsiTheme="minorHAnsi"/>
        </w:rPr>
        <w:t xml:space="preserve">available at the time of the biennial meeting.  </w:t>
      </w:r>
    </w:p>
    <w:p w14:paraId="67D71992" w14:textId="77777777" w:rsidR="00824F13" w:rsidRPr="000F5771" w:rsidRDefault="00824F13" w:rsidP="00824F13">
      <w:pPr>
        <w:ind w:left="720" w:hanging="720"/>
        <w:rPr>
          <w:rFonts w:asciiTheme="minorHAnsi" w:hAnsiTheme="minorHAnsi"/>
        </w:rPr>
      </w:pPr>
    </w:p>
    <w:p w14:paraId="6CF31E03" w14:textId="6C572BA2" w:rsidR="000B5DF1" w:rsidRPr="000F5771" w:rsidRDefault="00824F13" w:rsidP="00824F13">
      <w:pPr>
        <w:ind w:left="720" w:hanging="720"/>
        <w:rPr>
          <w:rFonts w:asciiTheme="minorHAnsi" w:hAnsiTheme="minorHAnsi"/>
        </w:rPr>
      </w:pPr>
      <w:r w:rsidRPr="000F5771">
        <w:rPr>
          <w:rFonts w:asciiTheme="minorHAnsi" w:hAnsiTheme="minorHAnsi"/>
        </w:rPr>
        <w:t>4.1</w:t>
      </w:r>
      <w:r w:rsidR="00D17A99" w:rsidRPr="000F5771">
        <w:rPr>
          <w:rFonts w:asciiTheme="minorHAnsi" w:hAnsiTheme="minorHAnsi"/>
        </w:rPr>
        <w:t>2</w:t>
      </w:r>
      <w:r w:rsidRPr="000F5771">
        <w:rPr>
          <w:rFonts w:asciiTheme="minorHAnsi" w:hAnsiTheme="minorHAnsi"/>
        </w:rPr>
        <w:tab/>
      </w:r>
      <w:r w:rsidR="000B5DF1" w:rsidRPr="000F5771">
        <w:rPr>
          <w:rFonts w:asciiTheme="minorHAnsi" w:hAnsiTheme="minorHAnsi"/>
        </w:rPr>
        <w:t>The functions of the Governing Council shall be to:</w:t>
      </w:r>
      <w:r w:rsidR="000B5DF1" w:rsidRPr="000F5771">
        <w:rPr>
          <w:rFonts w:asciiTheme="minorHAnsi" w:hAnsiTheme="minorHAnsi"/>
        </w:rPr>
        <w:br/>
      </w:r>
      <w:r w:rsidR="000B5DF1" w:rsidRPr="000F5771">
        <w:rPr>
          <w:rFonts w:asciiTheme="minorHAnsi" w:hAnsiTheme="minorHAnsi"/>
        </w:rPr>
        <w:br/>
        <w:t>a) develop, review and approve policies and strategic plans of the IPALA;</w:t>
      </w:r>
      <w:r w:rsidR="000B5DF1" w:rsidRPr="000F5771">
        <w:rPr>
          <w:rFonts w:asciiTheme="minorHAnsi" w:hAnsiTheme="minorHAnsi"/>
        </w:rPr>
        <w:br/>
        <w:t>b) elect the Executive Officers of the IPALA;</w:t>
      </w:r>
      <w:r w:rsidR="000B5DF1" w:rsidRPr="000F5771">
        <w:rPr>
          <w:rFonts w:asciiTheme="minorHAnsi" w:hAnsiTheme="minorHAnsi"/>
        </w:rPr>
        <w:br/>
        <w:t xml:space="preserve">c) establish a </w:t>
      </w:r>
      <w:r w:rsidR="001457EC" w:rsidRPr="000F5771">
        <w:rPr>
          <w:rFonts w:asciiTheme="minorHAnsi" w:hAnsiTheme="minorHAnsi"/>
          <w:b/>
          <w:bCs/>
        </w:rPr>
        <w:t>Standing M</w:t>
      </w:r>
      <w:r w:rsidR="000B5DF1" w:rsidRPr="000F5771">
        <w:rPr>
          <w:rFonts w:asciiTheme="minorHAnsi" w:hAnsiTheme="minorHAnsi"/>
          <w:b/>
          <w:bCs/>
        </w:rPr>
        <w:t>embership Committee</w:t>
      </w:r>
      <w:r w:rsidR="000B5DF1" w:rsidRPr="000F5771">
        <w:rPr>
          <w:rFonts w:asciiTheme="minorHAnsi" w:hAnsiTheme="minorHAnsi"/>
        </w:rPr>
        <w:t xml:space="preserve"> and receive and approve new members of </w:t>
      </w:r>
      <w:r w:rsidR="000B5DF1" w:rsidRPr="00603FE1">
        <w:rPr>
          <w:rFonts w:asciiTheme="minorHAnsi" w:hAnsiTheme="minorHAnsi"/>
          <w:color w:val="000000" w:themeColor="text1"/>
        </w:rPr>
        <w:t>IP</w:t>
      </w:r>
      <w:r w:rsidR="000F5771" w:rsidRPr="00603FE1">
        <w:rPr>
          <w:rFonts w:asciiTheme="minorHAnsi" w:hAnsiTheme="minorHAnsi"/>
          <w:color w:val="000000" w:themeColor="text1"/>
        </w:rPr>
        <w:t>ALA</w:t>
      </w:r>
      <w:r w:rsidR="000B5DF1" w:rsidRPr="000F5771">
        <w:rPr>
          <w:rFonts w:asciiTheme="minorHAnsi" w:hAnsiTheme="minorHAnsi"/>
        </w:rPr>
        <w:br/>
        <w:t>d) receive and approve the budget and financial reports of the IPALA;</w:t>
      </w:r>
      <w:r w:rsidR="000B5DF1" w:rsidRPr="000F5771">
        <w:rPr>
          <w:rFonts w:asciiTheme="minorHAnsi" w:hAnsiTheme="minorHAnsi"/>
        </w:rPr>
        <w:br/>
      </w:r>
      <w:r w:rsidR="00DD1C12" w:rsidRPr="000F5771">
        <w:rPr>
          <w:rFonts w:asciiTheme="minorHAnsi" w:hAnsiTheme="minorHAnsi"/>
        </w:rPr>
        <w:t>e</w:t>
      </w:r>
      <w:r w:rsidR="000B5DF1" w:rsidRPr="000F5771">
        <w:rPr>
          <w:rFonts w:asciiTheme="minorHAnsi" w:hAnsiTheme="minorHAnsi"/>
        </w:rPr>
        <w:t xml:space="preserve">) establish a </w:t>
      </w:r>
      <w:r w:rsidR="001457EC" w:rsidRPr="000F5771">
        <w:rPr>
          <w:rFonts w:asciiTheme="minorHAnsi" w:hAnsiTheme="minorHAnsi"/>
          <w:b/>
          <w:bCs/>
        </w:rPr>
        <w:t xml:space="preserve">Standing </w:t>
      </w:r>
      <w:r w:rsidR="000B5DF1" w:rsidRPr="000F5771">
        <w:rPr>
          <w:rFonts w:asciiTheme="minorHAnsi" w:hAnsiTheme="minorHAnsi"/>
          <w:b/>
          <w:bCs/>
        </w:rPr>
        <w:t>Program Committee</w:t>
      </w:r>
      <w:r w:rsidR="000B5DF1" w:rsidRPr="000F5771">
        <w:rPr>
          <w:rFonts w:asciiTheme="minorHAnsi" w:hAnsiTheme="minorHAnsi"/>
        </w:rPr>
        <w:t xml:space="preserve"> to plan and implement the educational program in association with the IPA Congress;</w:t>
      </w:r>
      <w:r w:rsidR="000B5DF1" w:rsidRPr="000F5771">
        <w:rPr>
          <w:rFonts w:asciiTheme="minorHAnsi" w:hAnsiTheme="minorHAnsi"/>
        </w:rPr>
        <w:br/>
      </w:r>
      <w:r w:rsidR="00DD1C12" w:rsidRPr="000F5771">
        <w:rPr>
          <w:rFonts w:asciiTheme="minorHAnsi" w:hAnsiTheme="minorHAnsi"/>
        </w:rPr>
        <w:lastRenderedPageBreak/>
        <w:t>f</w:t>
      </w:r>
      <w:r w:rsidR="000B5DF1" w:rsidRPr="000F5771">
        <w:rPr>
          <w:rFonts w:asciiTheme="minorHAnsi" w:hAnsiTheme="minorHAnsi"/>
        </w:rPr>
        <w:t xml:space="preserve">) establish a </w:t>
      </w:r>
      <w:r w:rsidR="001457EC" w:rsidRPr="000F5771">
        <w:rPr>
          <w:rFonts w:asciiTheme="minorHAnsi" w:hAnsiTheme="minorHAnsi"/>
          <w:b/>
          <w:bCs/>
        </w:rPr>
        <w:t>Standing N</w:t>
      </w:r>
      <w:r w:rsidR="000B5DF1" w:rsidRPr="000F5771">
        <w:rPr>
          <w:rFonts w:asciiTheme="minorHAnsi" w:hAnsiTheme="minorHAnsi"/>
          <w:b/>
          <w:bCs/>
        </w:rPr>
        <w:t xml:space="preserve">ominations </w:t>
      </w:r>
      <w:r w:rsidR="001457EC" w:rsidRPr="000F5771">
        <w:rPr>
          <w:rFonts w:asciiTheme="minorHAnsi" w:hAnsiTheme="minorHAnsi"/>
          <w:b/>
          <w:bCs/>
        </w:rPr>
        <w:t>C</w:t>
      </w:r>
      <w:r w:rsidR="000B5DF1" w:rsidRPr="000F5771">
        <w:rPr>
          <w:rFonts w:asciiTheme="minorHAnsi" w:hAnsiTheme="minorHAnsi"/>
          <w:b/>
          <w:bCs/>
        </w:rPr>
        <w:t>ommittee</w:t>
      </w:r>
      <w:r w:rsidR="000B5DF1" w:rsidRPr="000F5771">
        <w:rPr>
          <w:rFonts w:asciiTheme="minorHAnsi" w:hAnsiTheme="minorHAnsi"/>
        </w:rPr>
        <w:t xml:space="preserve"> to support recruitment and election of new governing council members;</w:t>
      </w:r>
      <w:r w:rsidR="000B5DF1" w:rsidRPr="000F5771">
        <w:rPr>
          <w:rFonts w:asciiTheme="minorHAnsi" w:hAnsiTheme="minorHAnsi"/>
        </w:rPr>
        <w:br/>
      </w:r>
      <w:r w:rsidR="00DD1C12" w:rsidRPr="000F5771">
        <w:rPr>
          <w:rFonts w:asciiTheme="minorHAnsi" w:hAnsiTheme="minorHAnsi"/>
        </w:rPr>
        <w:t>g</w:t>
      </w:r>
      <w:r w:rsidR="000B5DF1" w:rsidRPr="000F5771">
        <w:rPr>
          <w:rFonts w:asciiTheme="minorHAnsi" w:hAnsiTheme="minorHAnsi"/>
        </w:rPr>
        <w:t xml:space="preserve">) </w:t>
      </w:r>
      <w:r w:rsidR="000B5DF1" w:rsidRPr="000F5771">
        <w:rPr>
          <w:rFonts w:asciiTheme="minorHAnsi" w:hAnsiTheme="minorHAnsi"/>
          <w:color w:val="000000" w:themeColor="text1"/>
        </w:rPr>
        <w:t xml:space="preserve">establish other </w:t>
      </w:r>
      <w:r w:rsidR="001457EC" w:rsidRPr="000F5771">
        <w:rPr>
          <w:rFonts w:asciiTheme="minorHAnsi" w:hAnsiTheme="minorHAnsi"/>
          <w:color w:val="000000" w:themeColor="text1"/>
        </w:rPr>
        <w:t xml:space="preserve">standing </w:t>
      </w:r>
      <w:r w:rsidR="000B5DF1" w:rsidRPr="000F5771">
        <w:rPr>
          <w:rFonts w:asciiTheme="minorHAnsi" w:hAnsiTheme="minorHAnsi"/>
          <w:color w:val="000000" w:themeColor="text1"/>
        </w:rPr>
        <w:t>committees</w:t>
      </w:r>
      <w:r w:rsidR="00313255" w:rsidRPr="000F5771">
        <w:rPr>
          <w:rFonts w:asciiTheme="minorHAnsi" w:hAnsiTheme="minorHAnsi"/>
          <w:color w:val="000000" w:themeColor="text1"/>
        </w:rPr>
        <w:t xml:space="preserve"> as appropriate</w:t>
      </w:r>
      <w:r w:rsidR="000B5DF1" w:rsidRPr="000F5771">
        <w:rPr>
          <w:rFonts w:asciiTheme="minorHAnsi" w:hAnsiTheme="minorHAnsi"/>
          <w:color w:val="000000" w:themeColor="text1"/>
        </w:rPr>
        <w:t>; and</w:t>
      </w:r>
      <w:r w:rsidR="000B5DF1" w:rsidRPr="000F5771">
        <w:rPr>
          <w:rFonts w:asciiTheme="minorHAnsi" w:hAnsiTheme="minorHAnsi"/>
          <w:color w:val="000000" w:themeColor="text1"/>
        </w:rPr>
        <w:br/>
      </w:r>
      <w:r w:rsidR="00DD1C12" w:rsidRPr="000F5771">
        <w:rPr>
          <w:rFonts w:asciiTheme="minorHAnsi" w:hAnsiTheme="minorHAnsi"/>
          <w:color w:val="000000" w:themeColor="text1"/>
        </w:rPr>
        <w:t>h</w:t>
      </w:r>
      <w:r w:rsidR="000B5DF1" w:rsidRPr="000F5771">
        <w:rPr>
          <w:rFonts w:asciiTheme="minorHAnsi" w:hAnsiTheme="minorHAnsi"/>
          <w:color w:val="000000" w:themeColor="text1"/>
        </w:rPr>
        <w:t>) submit an annual report to the membership of IPALA.</w:t>
      </w:r>
    </w:p>
    <w:p w14:paraId="571E2F1D" w14:textId="77777777" w:rsidR="000B5DF1" w:rsidRPr="000F5771" w:rsidRDefault="000B5DF1" w:rsidP="00390609">
      <w:pPr>
        <w:rPr>
          <w:rFonts w:asciiTheme="minorHAnsi" w:hAnsiTheme="minorHAnsi"/>
        </w:rPr>
      </w:pPr>
    </w:p>
    <w:p w14:paraId="00F61364" w14:textId="00C1A847" w:rsidR="00824F13" w:rsidRPr="000F5771" w:rsidRDefault="000B5DF1" w:rsidP="00824F13">
      <w:pPr>
        <w:ind w:left="720" w:hanging="720"/>
        <w:rPr>
          <w:rFonts w:asciiTheme="minorHAnsi" w:hAnsiTheme="minorHAnsi"/>
          <w:strike/>
        </w:rPr>
      </w:pPr>
      <w:r w:rsidRPr="000F5771">
        <w:rPr>
          <w:rFonts w:asciiTheme="minorHAnsi" w:hAnsiTheme="minorHAnsi"/>
        </w:rPr>
        <w:t>4.</w:t>
      </w:r>
      <w:r w:rsidR="00824F13" w:rsidRPr="000F5771">
        <w:rPr>
          <w:rFonts w:asciiTheme="minorHAnsi" w:hAnsiTheme="minorHAnsi"/>
        </w:rPr>
        <w:t>1</w:t>
      </w:r>
      <w:r w:rsidR="00D17A99" w:rsidRPr="000F5771">
        <w:rPr>
          <w:rFonts w:asciiTheme="minorHAnsi" w:hAnsiTheme="minorHAnsi"/>
        </w:rPr>
        <w:t>3</w:t>
      </w:r>
      <w:r w:rsidRPr="000F5771">
        <w:rPr>
          <w:rFonts w:asciiTheme="minorHAnsi" w:hAnsiTheme="minorHAnsi"/>
        </w:rPr>
        <w:t xml:space="preserve"> </w:t>
      </w:r>
      <w:r w:rsidR="00824F13" w:rsidRPr="000F5771">
        <w:rPr>
          <w:rFonts w:asciiTheme="minorHAnsi" w:hAnsiTheme="minorHAnsi"/>
        </w:rPr>
        <w:tab/>
      </w:r>
      <w:r w:rsidRPr="000F5771">
        <w:rPr>
          <w:rFonts w:asciiTheme="minorHAnsi" w:hAnsiTheme="minorHAnsi"/>
          <w:color w:val="000000" w:themeColor="text1"/>
        </w:rPr>
        <w:t>A member of the G</w:t>
      </w:r>
      <w:r w:rsidR="00F01CFB">
        <w:rPr>
          <w:rFonts w:asciiTheme="minorHAnsi" w:hAnsiTheme="minorHAnsi"/>
          <w:color w:val="000000" w:themeColor="text1"/>
        </w:rPr>
        <w:t>overning Council</w:t>
      </w:r>
      <w:r w:rsidRPr="000F5771">
        <w:rPr>
          <w:rFonts w:asciiTheme="minorHAnsi" w:hAnsiTheme="minorHAnsi"/>
          <w:color w:val="000000" w:themeColor="text1"/>
        </w:rPr>
        <w:t xml:space="preserve"> is elected, in the first instance, for a period of 2 years. No elected individual can serve as a regular member of the GC for more than two successive 2-year terms. This does not include persons elected to Executive Offices.</w:t>
      </w:r>
      <w:r w:rsidR="00DD1C12" w:rsidRPr="000F5771">
        <w:rPr>
          <w:rFonts w:asciiTheme="minorHAnsi" w:hAnsiTheme="minorHAnsi"/>
          <w:color w:val="000000" w:themeColor="text1"/>
        </w:rPr>
        <w:t xml:space="preserve">  A member may be re-elected to GC</w:t>
      </w:r>
      <w:r w:rsidR="0043063B" w:rsidRPr="000F5771">
        <w:rPr>
          <w:rFonts w:asciiTheme="minorHAnsi" w:hAnsiTheme="minorHAnsi"/>
          <w:color w:val="000000" w:themeColor="text1"/>
        </w:rPr>
        <w:t xml:space="preserve">, given a gap of at least two years since last serving on the GC.  </w:t>
      </w:r>
      <w:r w:rsidR="00DD1C12" w:rsidRPr="000F5771">
        <w:rPr>
          <w:rFonts w:asciiTheme="minorHAnsi" w:hAnsiTheme="minorHAnsi"/>
          <w:color w:val="000000" w:themeColor="text1"/>
        </w:rPr>
        <w:t xml:space="preserve"> </w:t>
      </w:r>
    </w:p>
    <w:p w14:paraId="28007613" w14:textId="77777777" w:rsidR="00824F13" w:rsidRPr="000F5771" w:rsidRDefault="00824F13" w:rsidP="00824F13">
      <w:pPr>
        <w:ind w:left="720" w:hanging="720"/>
        <w:rPr>
          <w:rFonts w:asciiTheme="minorHAnsi" w:hAnsiTheme="minorHAnsi"/>
        </w:rPr>
      </w:pPr>
    </w:p>
    <w:p w14:paraId="54DD7A07" w14:textId="5F63F145" w:rsidR="00824F13" w:rsidRPr="000F5771" w:rsidRDefault="000B5DF1" w:rsidP="00824F13">
      <w:pPr>
        <w:ind w:left="720" w:hanging="720"/>
        <w:rPr>
          <w:rFonts w:asciiTheme="minorHAnsi" w:hAnsiTheme="minorHAnsi"/>
        </w:rPr>
      </w:pPr>
      <w:r w:rsidRPr="000F5771">
        <w:rPr>
          <w:rFonts w:asciiTheme="minorHAnsi" w:hAnsiTheme="minorHAnsi"/>
        </w:rPr>
        <w:t>4.1</w:t>
      </w:r>
      <w:r w:rsidR="00D17A99" w:rsidRPr="000F5771">
        <w:rPr>
          <w:rFonts w:asciiTheme="minorHAnsi" w:hAnsiTheme="minorHAnsi"/>
        </w:rPr>
        <w:t>4</w:t>
      </w:r>
      <w:r w:rsidR="00824F13" w:rsidRPr="000F5771">
        <w:rPr>
          <w:rFonts w:asciiTheme="minorHAnsi" w:hAnsiTheme="minorHAnsi"/>
        </w:rPr>
        <w:tab/>
      </w:r>
      <w:r w:rsidRPr="000F5771">
        <w:rPr>
          <w:rFonts w:asciiTheme="minorHAnsi" w:hAnsiTheme="minorHAnsi"/>
        </w:rPr>
        <w:t xml:space="preserve"> Members of the EC shall be voting members of the Governing Council.</w:t>
      </w:r>
      <w:r w:rsidR="00824F13" w:rsidRPr="000F5771">
        <w:rPr>
          <w:rFonts w:asciiTheme="minorHAnsi" w:hAnsiTheme="minorHAnsi"/>
        </w:rPr>
        <w:br/>
      </w:r>
    </w:p>
    <w:p w14:paraId="47C9B909" w14:textId="44FE69B5" w:rsidR="00824F13" w:rsidRPr="000F5771" w:rsidRDefault="00824F13" w:rsidP="00824F13">
      <w:pPr>
        <w:ind w:left="720" w:hanging="720"/>
        <w:rPr>
          <w:rFonts w:asciiTheme="minorHAnsi" w:hAnsiTheme="minorHAnsi"/>
        </w:rPr>
      </w:pPr>
      <w:r w:rsidRPr="000F5771">
        <w:rPr>
          <w:rFonts w:asciiTheme="minorHAnsi" w:hAnsiTheme="minorHAnsi"/>
        </w:rPr>
        <w:t>4.1</w:t>
      </w:r>
      <w:r w:rsidR="00D17A99" w:rsidRPr="000F5771">
        <w:rPr>
          <w:rFonts w:asciiTheme="minorHAnsi" w:hAnsiTheme="minorHAnsi"/>
        </w:rPr>
        <w:t>5</w:t>
      </w:r>
      <w:r w:rsidRPr="000F5771">
        <w:rPr>
          <w:rFonts w:asciiTheme="minorHAnsi" w:hAnsiTheme="minorHAnsi"/>
        </w:rPr>
        <w:tab/>
      </w:r>
      <w:r w:rsidR="00313255" w:rsidRPr="000F5771">
        <w:rPr>
          <w:rFonts w:asciiTheme="minorHAnsi" w:hAnsiTheme="minorHAnsi"/>
          <w:b/>
          <w:bCs/>
          <w:color w:val="000000" w:themeColor="text1"/>
        </w:rPr>
        <w:t>Other Members of Executive Council</w:t>
      </w:r>
      <w:r w:rsidR="000B5DF1" w:rsidRPr="000F5771">
        <w:rPr>
          <w:rFonts w:asciiTheme="minorHAnsi" w:hAnsiTheme="minorHAnsi"/>
          <w:b/>
          <w:bCs/>
          <w:color w:val="000000" w:themeColor="text1"/>
        </w:rPr>
        <w:t>:</w:t>
      </w:r>
      <w:r w:rsidR="000B5DF1" w:rsidRPr="000F5771">
        <w:rPr>
          <w:rFonts w:asciiTheme="minorHAnsi" w:hAnsiTheme="minorHAnsi"/>
          <w:color w:val="000000" w:themeColor="text1"/>
        </w:rPr>
        <w:t xml:space="preserve"> </w:t>
      </w:r>
      <w:r w:rsidR="009F54FA" w:rsidRPr="000F5771">
        <w:rPr>
          <w:rFonts w:asciiTheme="minorHAnsi" w:hAnsiTheme="minorHAnsi"/>
          <w:color w:val="000000" w:themeColor="text1"/>
        </w:rPr>
        <w:t xml:space="preserve">Standing Committee members will be non-voting members of the EC.  </w:t>
      </w:r>
      <w:r w:rsidR="000B5DF1" w:rsidRPr="000F5771">
        <w:rPr>
          <w:rFonts w:asciiTheme="minorHAnsi" w:hAnsiTheme="minorHAnsi"/>
          <w:color w:val="000000" w:themeColor="text1"/>
        </w:rPr>
        <w:t xml:space="preserve">The Executive Director will </w:t>
      </w:r>
      <w:r w:rsidR="009F54FA" w:rsidRPr="000F5771">
        <w:rPr>
          <w:rFonts w:asciiTheme="minorHAnsi" w:hAnsiTheme="minorHAnsi"/>
          <w:color w:val="000000" w:themeColor="text1"/>
        </w:rPr>
        <w:t xml:space="preserve">also </w:t>
      </w:r>
      <w:r w:rsidR="000B5DF1" w:rsidRPr="000F5771">
        <w:rPr>
          <w:rFonts w:asciiTheme="minorHAnsi" w:hAnsiTheme="minorHAnsi"/>
          <w:color w:val="000000" w:themeColor="text1"/>
        </w:rPr>
        <w:t>be a non-voting member of the Executive Committee.</w:t>
      </w:r>
      <w:r w:rsidR="009F54FA" w:rsidRPr="000F5771">
        <w:rPr>
          <w:rFonts w:asciiTheme="minorHAnsi" w:hAnsiTheme="minorHAnsi"/>
          <w:color w:val="000000" w:themeColor="text1"/>
        </w:rPr>
        <w:t xml:space="preserve">  </w:t>
      </w:r>
      <w:r w:rsidRPr="000F5771">
        <w:rPr>
          <w:rFonts w:asciiTheme="minorHAnsi" w:hAnsiTheme="minorHAnsi"/>
        </w:rPr>
        <w:br/>
      </w:r>
    </w:p>
    <w:p w14:paraId="4C521969" w14:textId="5858786E" w:rsidR="000B5DF1" w:rsidRPr="000F5771" w:rsidRDefault="00824F13" w:rsidP="00824F13">
      <w:pPr>
        <w:ind w:left="720" w:hanging="720"/>
        <w:rPr>
          <w:rFonts w:asciiTheme="minorHAnsi" w:hAnsiTheme="minorHAnsi"/>
        </w:rPr>
      </w:pPr>
      <w:r w:rsidRPr="000F5771">
        <w:rPr>
          <w:rFonts w:asciiTheme="minorHAnsi" w:hAnsiTheme="minorHAnsi"/>
        </w:rPr>
        <w:t>4.1</w:t>
      </w:r>
      <w:r w:rsidR="00D17A99" w:rsidRPr="000F5771">
        <w:rPr>
          <w:rFonts w:asciiTheme="minorHAnsi" w:hAnsiTheme="minorHAnsi"/>
        </w:rPr>
        <w:t>6</w:t>
      </w:r>
      <w:r w:rsidRPr="000F5771">
        <w:rPr>
          <w:rFonts w:asciiTheme="minorHAnsi" w:hAnsiTheme="minorHAnsi"/>
        </w:rPr>
        <w:tab/>
      </w:r>
      <w:r w:rsidR="000B5DF1" w:rsidRPr="000F5771">
        <w:rPr>
          <w:rFonts w:asciiTheme="minorHAnsi" w:hAnsiTheme="minorHAnsi"/>
        </w:rPr>
        <w:t>The functions of the EC shall be to:</w:t>
      </w:r>
      <w:r w:rsidR="000B5DF1" w:rsidRPr="000F5771">
        <w:rPr>
          <w:rFonts w:asciiTheme="minorHAnsi" w:hAnsiTheme="minorHAnsi"/>
        </w:rPr>
        <w:br/>
      </w:r>
      <w:r w:rsidR="000B5DF1" w:rsidRPr="000F5771">
        <w:rPr>
          <w:rFonts w:asciiTheme="minorHAnsi" w:hAnsiTheme="minorHAnsi"/>
        </w:rPr>
        <w:br/>
        <w:t>(</w:t>
      </w:r>
      <w:proofErr w:type="spellStart"/>
      <w:r w:rsidR="000B5DF1" w:rsidRPr="000F5771">
        <w:rPr>
          <w:rFonts w:asciiTheme="minorHAnsi" w:hAnsiTheme="minorHAnsi"/>
        </w:rPr>
        <w:t>i</w:t>
      </w:r>
      <w:proofErr w:type="spellEnd"/>
      <w:r w:rsidR="000B5DF1" w:rsidRPr="000F5771">
        <w:rPr>
          <w:rFonts w:asciiTheme="minorHAnsi" w:hAnsiTheme="minorHAnsi"/>
        </w:rPr>
        <w:t>) carry out the programs and policies of the IPALA as determined by the Governing Council;</w:t>
      </w:r>
      <w:r w:rsidR="000B5DF1" w:rsidRPr="000F5771">
        <w:rPr>
          <w:rFonts w:asciiTheme="minorHAnsi" w:hAnsiTheme="minorHAnsi"/>
        </w:rPr>
        <w:br/>
        <w:t>(ii) recommend the budget of the IPALA to the GC for approval;</w:t>
      </w:r>
      <w:r w:rsidR="000B5DF1" w:rsidRPr="000F5771">
        <w:rPr>
          <w:rFonts w:asciiTheme="minorHAnsi" w:hAnsiTheme="minorHAnsi"/>
        </w:rPr>
        <w:br/>
        <w:t>(iii) refer applications from prospective new Members to the GC for approval; and</w:t>
      </w:r>
      <w:r w:rsidR="000B5DF1" w:rsidRPr="000F5771">
        <w:rPr>
          <w:rFonts w:asciiTheme="minorHAnsi" w:hAnsiTheme="minorHAnsi"/>
        </w:rPr>
        <w:br/>
        <w:t>(iv) exercise such authority as may be delegated by the GC.</w:t>
      </w:r>
    </w:p>
    <w:p w14:paraId="630A924D" w14:textId="77777777" w:rsidR="000B5DF1" w:rsidRPr="000F5771" w:rsidRDefault="000B5DF1" w:rsidP="00390609">
      <w:pPr>
        <w:rPr>
          <w:rFonts w:asciiTheme="minorHAnsi" w:hAnsiTheme="minorHAnsi"/>
        </w:rPr>
      </w:pPr>
    </w:p>
    <w:p w14:paraId="15311801" w14:textId="77777777" w:rsidR="000B5DF1" w:rsidRPr="000F5771" w:rsidRDefault="000B5DF1" w:rsidP="00390609">
      <w:pPr>
        <w:rPr>
          <w:rFonts w:asciiTheme="minorHAnsi" w:hAnsiTheme="minorHAnsi"/>
          <w:b/>
          <w:bCs/>
        </w:rPr>
      </w:pPr>
      <w:r w:rsidRPr="000F5771">
        <w:rPr>
          <w:rFonts w:asciiTheme="minorHAnsi" w:hAnsiTheme="minorHAnsi"/>
          <w:b/>
          <w:bCs/>
        </w:rPr>
        <w:t>Article 5</w:t>
      </w:r>
    </w:p>
    <w:p w14:paraId="3EFB8DCC" w14:textId="77777777" w:rsidR="000B5DF1" w:rsidRPr="000F5771" w:rsidRDefault="000B5DF1" w:rsidP="00390609">
      <w:pPr>
        <w:rPr>
          <w:rFonts w:asciiTheme="minorHAnsi" w:hAnsiTheme="minorHAnsi"/>
          <w:b/>
          <w:bCs/>
        </w:rPr>
      </w:pPr>
      <w:r w:rsidRPr="000F5771">
        <w:rPr>
          <w:rFonts w:asciiTheme="minorHAnsi" w:hAnsiTheme="minorHAnsi"/>
          <w:b/>
          <w:bCs/>
        </w:rPr>
        <w:t>Officers</w:t>
      </w:r>
    </w:p>
    <w:p w14:paraId="47F2A147" w14:textId="77777777" w:rsidR="000B5DF1" w:rsidRPr="000F5771" w:rsidRDefault="000B5DF1" w:rsidP="00390609">
      <w:pPr>
        <w:rPr>
          <w:rFonts w:asciiTheme="minorHAnsi" w:hAnsiTheme="minorHAnsi"/>
        </w:rPr>
      </w:pPr>
    </w:p>
    <w:p w14:paraId="46197FDC" w14:textId="77777777" w:rsidR="008317AB" w:rsidRPr="000F5771" w:rsidRDefault="000B5DF1" w:rsidP="008317AB">
      <w:pPr>
        <w:ind w:left="720" w:hanging="720"/>
        <w:rPr>
          <w:rFonts w:asciiTheme="minorHAnsi" w:hAnsiTheme="minorHAnsi"/>
        </w:rPr>
      </w:pPr>
      <w:r w:rsidRPr="000F5771">
        <w:rPr>
          <w:rFonts w:asciiTheme="minorHAnsi" w:hAnsiTheme="minorHAnsi"/>
        </w:rPr>
        <w:t xml:space="preserve">5.1. </w:t>
      </w:r>
      <w:r w:rsidR="008317AB" w:rsidRPr="000F5771">
        <w:rPr>
          <w:rFonts w:asciiTheme="minorHAnsi" w:hAnsiTheme="minorHAnsi"/>
        </w:rPr>
        <w:tab/>
      </w:r>
      <w:r w:rsidRPr="000F5771">
        <w:rPr>
          <w:rFonts w:asciiTheme="minorHAnsi" w:hAnsiTheme="minorHAnsi"/>
        </w:rPr>
        <w:t>The Officers of IPALA shall be the President, President-Elect, Secretary, Treasurer, and Past President. The Officers must be members in good standing of the IPALA. Once elected as an officer, the officer ceases to be an elected representative of the region, and his/her position will be filled by a member in that region who received the next highest number of votes to those elected to the council.</w:t>
      </w:r>
      <w:r w:rsidR="008317AB" w:rsidRPr="000F5771">
        <w:rPr>
          <w:rFonts w:asciiTheme="minorHAnsi" w:hAnsiTheme="minorHAnsi"/>
        </w:rPr>
        <w:br/>
      </w:r>
    </w:p>
    <w:p w14:paraId="1C901588" w14:textId="77777777" w:rsidR="008317AB" w:rsidRPr="000F5771" w:rsidRDefault="000B5DF1" w:rsidP="008317AB">
      <w:pPr>
        <w:ind w:left="720" w:hanging="720"/>
        <w:rPr>
          <w:rFonts w:asciiTheme="minorHAnsi" w:hAnsiTheme="minorHAnsi"/>
        </w:rPr>
      </w:pPr>
      <w:r w:rsidRPr="000F5771">
        <w:rPr>
          <w:rFonts w:asciiTheme="minorHAnsi" w:hAnsiTheme="minorHAnsi"/>
        </w:rPr>
        <w:t xml:space="preserve">5.2. </w:t>
      </w:r>
      <w:r w:rsidR="008317AB" w:rsidRPr="000F5771">
        <w:rPr>
          <w:rFonts w:asciiTheme="minorHAnsi" w:hAnsiTheme="minorHAnsi"/>
        </w:rPr>
        <w:tab/>
      </w:r>
      <w:r w:rsidRPr="000F5771">
        <w:rPr>
          <w:rFonts w:asciiTheme="minorHAnsi" w:hAnsiTheme="minorHAnsi"/>
        </w:rPr>
        <w:t>The President of the IPALA shall preside at the meetings of the Governing Council and the Executive Committee. The President shall be elected from the Governing Council and will serve a two-year term.</w:t>
      </w:r>
      <w:r w:rsidR="008317AB" w:rsidRPr="000F5771">
        <w:rPr>
          <w:rFonts w:asciiTheme="minorHAnsi" w:hAnsiTheme="minorHAnsi"/>
        </w:rPr>
        <w:br/>
      </w:r>
    </w:p>
    <w:p w14:paraId="4F54A919" w14:textId="77777777" w:rsidR="008317AB" w:rsidRPr="000F5771" w:rsidRDefault="000B5DF1" w:rsidP="008317AB">
      <w:pPr>
        <w:ind w:left="720" w:hanging="720"/>
        <w:rPr>
          <w:rFonts w:asciiTheme="minorHAnsi" w:hAnsiTheme="minorHAnsi"/>
        </w:rPr>
      </w:pPr>
      <w:r w:rsidRPr="000F5771">
        <w:rPr>
          <w:rFonts w:asciiTheme="minorHAnsi" w:hAnsiTheme="minorHAnsi"/>
        </w:rPr>
        <w:t xml:space="preserve">5.3. </w:t>
      </w:r>
      <w:r w:rsidR="008317AB" w:rsidRPr="000F5771">
        <w:rPr>
          <w:rFonts w:asciiTheme="minorHAnsi" w:hAnsiTheme="minorHAnsi"/>
        </w:rPr>
        <w:tab/>
      </w:r>
      <w:r w:rsidRPr="000F5771">
        <w:rPr>
          <w:rFonts w:asciiTheme="minorHAnsi" w:hAnsiTheme="minorHAnsi"/>
        </w:rPr>
        <w:t>The President shall continue as Past-President for a term of two years.</w:t>
      </w:r>
      <w:r w:rsidR="008317AB" w:rsidRPr="000F5771">
        <w:rPr>
          <w:rFonts w:asciiTheme="minorHAnsi" w:hAnsiTheme="minorHAnsi"/>
        </w:rPr>
        <w:br/>
      </w:r>
    </w:p>
    <w:p w14:paraId="7950ECCD" w14:textId="7F4FEA02" w:rsidR="008317AB" w:rsidRPr="000F5771" w:rsidRDefault="000B5DF1" w:rsidP="008317AB">
      <w:pPr>
        <w:ind w:left="720" w:hanging="720"/>
        <w:rPr>
          <w:rFonts w:asciiTheme="minorHAnsi" w:hAnsiTheme="minorHAnsi"/>
        </w:rPr>
      </w:pPr>
      <w:r w:rsidRPr="000F5771">
        <w:rPr>
          <w:rFonts w:asciiTheme="minorHAnsi" w:hAnsiTheme="minorHAnsi"/>
        </w:rPr>
        <w:t xml:space="preserve">5.4. </w:t>
      </w:r>
      <w:r w:rsidR="008317AB" w:rsidRPr="000F5771">
        <w:rPr>
          <w:rFonts w:asciiTheme="minorHAnsi" w:hAnsiTheme="minorHAnsi"/>
        </w:rPr>
        <w:tab/>
      </w:r>
      <w:r w:rsidR="009F54FA" w:rsidRPr="000F5771">
        <w:rPr>
          <w:rFonts w:asciiTheme="minorHAnsi" w:hAnsiTheme="minorHAnsi"/>
        </w:rPr>
        <w:t xml:space="preserve">A </w:t>
      </w:r>
      <w:r w:rsidRPr="000F5771">
        <w:rPr>
          <w:rFonts w:asciiTheme="minorHAnsi" w:hAnsiTheme="minorHAnsi"/>
        </w:rPr>
        <w:t>nomination for President-Elect must be made by at least one member from three of the six regions. Members must be in good standing.</w:t>
      </w:r>
      <w:r w:rsidR="008317AB" w:rsidRPr="000F5771">
        <w:rPr>
          <w:rFonts w:asciiTheme="minorHAnsi" w:hAnsiTheme="minorHAnsi"/>
        </w:rPr>
        <w:br/>
      </w:r>
    </w:p>
    <w:p w14:paraId="39775D7D" w14:textId="77777777" w:rsidR="008317AB" w:rsidRPr="000F5771" w:rsidRDefault="000B5DF1" w:rsidP="008317AB">
      <w:pPr>
        <w:ind w:left="720" w:hanging="720"/>
        <w:rPr>
          <w:rFonts w:asciiTheme="minorHAnsi" w:hAnsiTheme="minorHAnsi"/>
        </w:rPr>
      </w:pPr>
      <w:r w:rsidRPr="000F5771">
        <w:rPr>
          <w:rFonts w:asciiTheme="minorHAnsi" w:hAnsiTheme="minorHAnsi"/>
        </w:rPr>
        <w:t xml:space="preserve">5.5. </w:t>
      </w:r>
      <w:r w:rsidR="008317AB" w:rsidRPr="000F5771">
        <w:rPr>
          <w:rFonts w:asciiTheme="minorHAnsi" w:hAnsiTheme="minorHAnsi"/>
        </w:rPr>
        <w:tab/>
      </w:r>
      <w:r w:rsidRPr="000F5771">
        <w:rPr>
          <w:rFonts w:asciiTheme="minorHAnsi" w:hAnsiTheme="minorHAnsi"/>
        </w:rPr>
        <w:t>The President-Elect, after one two-year term, shall take office as the President for one two-year term.</w:t>
      </w:r>
      <w:r w:rsidR="008317AB" w:rsidRPr="000F5771">
        <w:rPr>
          <w:rFonts w:asciiTheme="minorHAnsi" w:hAnsiTheme="minorHAnsi"/>
        </w:rPr>
        <w:br/>
      </w:r>
    </w:p>
    <w:p w14:paraId="61211373" w14:textId="77777777" w:rsidR="008317AB" w:rsidRPr="000F5771" w:rsidRDefault="000B5DF1" w:rsidP="008317AB">
      <w:pPr>
        <w:ind w:left="720" w:hanging="720"/>
        <w:rPr>
          <w:rFonts w:asciiTheme="minorHAnsi" w:hAnsiTheme="minorHAnsi"/>
        </w:rPr>
      </w:pPr>
      <w:r w:rsidRPr="000F5771">
        <w:rPr>
          <w:rFonts w:asciiTheme="minorHAnsi" w:hAnsiTheme="minorHAnsi"/>
        </w:rPr>
        <w:t xml:space="preserve">5.6. </w:t>
      </w:r>
      <w:r w:rsidR="008317AB" w:rsidRPr="000F5771">
        <w:rPr>
          <w:rFonts w:asciiTheme="minorHAnsi" w:hAnsiTheme="minorHAnsi"/>
        </w:rPr>
        <w:tab/>
      </w:r>
      <w:r w:rsidRPr="000F5771">
        <w:rPr>
          <w:rFonts w:asciiTheme="minorHAnsi" w:hAnsiTheme="minorHAnsi"/>
        </w:rPr>
        <w:t>In the event of the President's temporary or permanent incapacity, the President-Elect shall serve as Acting President for the remaining duration of the period of incapacity. This time shall not be counted in the two-year tenure period as the President.</w:t>
      </w:r>
      <w:r w:rsidR="008317AB" w:rsidRPr="000F5771">
        <w:rPr>
          <w:rFonts w:asciiTheme="minorHAnsi" w:hAnsiTheme="minorHAnsi"/>
        </w:rPr>
        <w:br/>
      </w:r>
    </w:p>
    <w:p w14:paraId="2598C9EC" w14:textId="718722F2" w:rsidR="008317AB" w:rsidRPr="000F5771" w:rsidRDefault="000B5DF1" w:rsidP="008317AB">
      <w:pPr>
        <w:ind w:left="720" w:hanging="720"/>
        <w:rPr>
          <w:rFonts w:asciiTheme="minorHAnsi" w:hAnsiTheme="minorHAnsi"/>
        </w:rPr>
      </w:pPr>
      <w:r w:rsidRPr="000F5771">
        <w:rPr>
          <w:rFonts w:asciiTheme="minorHAnsi" w:hAnsiTheme="minorHAnsi"/>
        </w:rPr>
        <w:lastRenderedPageBreak/>
        <w:t xml:space="preserve">5.7. </w:t>
      </w:r>
      <w:r w:rsidR="008317AB" w:rsidRPr="000F5771">
        <w:rPr>
          <w:rFonts w:asciiTheme="minorHAnsi" w:hAnsiTheme="minorHAnsi"/>
        </w:rPr>
        <w:tab/>
      </w:r>
      <w:r w:rsidRPr="000F5771">
        <w:rPr>
          <w:rFonts w:asciiTheme="minorHAnsi" w:hAnsiTheme="minorHAnsi"/>
        </w:rPr>
        <w:t>The Treasurer will be elected from the Governing Council for a term of two years, renewable once.</w:t>
      </w:r>
      <w:r w:rsidR="008317AB" w:rsidRPr="000F5771">
        <w:rPr>
          <w:rFonts w:asciiTheme="minorHAnsi" w:hAnsiTheme="minorHAnsi"/>
        </w:rPr>
        <w:br/>
      </w:r>
    </w:p>
    <w:p w14:paraId="10D47160" w14:textId="77777777" w:rsidR="008317AB" w:rsidRPr="000F5771" w:rsidRDefault="000B5DF1" w:rsidP="008317AB">
      <w:pPr>
        <w:ind w:left="720" w:hanging="720"/>
        <w:rPr>
          <w:rFonts w:asciiTheme="minorHAnsi" w:hAnsiTheme="minorHAnsi"/>
        </w:rPr>
      </w:pPr>
      <w:r w:rsidRPr="000F5771">
        <w:rPr>
          <w:rFonts w:asciiTheme="minorHAnsi" w:hAnsiTheme="minorHAnsi"/>
        </w:rPr>
        <w:t xml:space="preserve">5.8 </w:t>
      </w:r>
      <w:r w:rsidR="008317AB" w:rsidRPr="000F5771">
        <w:rPr>
          <w:rFonts w:asciiTheme="minorHAnsi" w:hAnsiTheme="minorHAnsi"/>
        </w:rPr>
        <w:tab/>
      </w:r>
      <w:r w:rsidRPr="000F5771">
        <w:rPr>
          <w:rFonts w:asciiTheme="minorHAnsi" w:hAnsiTheme="minorHAnsi"/>
        </w:rPr>
        <w:t>The Treasurer shall be responsible for oversight of all financial activities of the IPALA including the development of an annual budget. The Treasurer will approve all financial commitments and expenditures beyond the Executive Director limit to be defined by the Executive Committee from time to time and within the limits defined for the Treasurer by the Governing Council. The Treasurer will be responsible for ensuring an independently audited financial report is conducted for approval by the Governing Council and distribution to the membership.</w:t>
      </w:r>
      <w:r w:rsidR="008317AB" w:rsidRPr="000F5771">
        <w:rPr>
          <w:rFonts w:asciiTheme="minorHAnsi" w:hAnsiTheme="minorHAnsi"/>
        </w:rPr>
        <w:br/>
      </w:r>
    </w:p>
    <w:p w14:paraId="0E579B18" w14:textId="410E32C9" w:rsidR="008317AB" w:rsidRPr="000F5771" w:rsidRDefault="000B5DF1" w:rsidP="008317AB">
      <w:pPr>
        <w:ind w:left="720" w:hanging="720"/>
        <w:rPr>
          <w:rFonts w:asciiTheme="minorHAnsi" w:hAnsiTheme="minorHAnsi"/>
        </w:rPr>
      </w:pPr>
      <w:r w:rsidRPr="000F5771">
        <w:rPr>
          <w:rFonts w:asciiTheme="minorHAnsi" w:hAnsiTheme="minorHAnsi"/>
        </w:rPr>
        <w:t xml:space="preserve">5.9. </w:t>
      </w:r>
      <w:r w:rsidR="008317AB" w:rsidRPr="000F5771">
        <w:rPr>
          <w:rFonts w:asciiTheme="minorHAnsi" w:hAnsiTheme="minorHAnsi"/>
        </w:rPr>
        <w:tab/>
      </w:r>
      <w:r w:rsidRPr="000F5771">
        <w:rPr>
          <w:rFonts w:asciiTheme="minorHAnsi" w:hAnsiTheme="minorHAnsi"/>
        </w:rPr>
        <w:t>The Secretary will be elected from the Governing Council for a term of two years, renewable once.</w:t>
      </w:r>
      <w:r w:rsidR="008317AB" w:rsidRPr="000F5771">
        <w:rPr>
          <w:rFonts w:asciiTheme="minorHAnsi" w:hAnsiTheme="minorHAnsi"/>
        </w:rPr>
        <w:br/>
      </w:r>
    </w:p>
    <w:p w14:paraId="09CEC96B" w14:textId="51E5ADC7" w:rsidR="000B5DF1" w:rsidRPr="000F5771" w:rsidRDefault="000B5DF1" w:rsidP="008317AB">
      <w:pPr>
        <w:ind w:left="720" w:hanging="720"/>
        <w:rPr>
          <w:rFonts w:asciiTheme="minorHAnsi" w:hAnsiTheme="minorHAnsi"/>
        </w:rPr>
      </w:pPr>
      <w:r w:rsidRPr="000F5771">
        <w:rPr>
          <w:rFonts w:asciiTheme="minorHAnsi" w:hAnsiTheme="minorHAnsi"/>
        </w:rPr>
        <w:t xml:space="preserve">5.10. </w:t>
      </w:r>
      <w:r w:rsidR="008317AB" w:rsidRPr="000F5771">
        <w:rPr>
          <w:rFonts w:asciiTheme="minorHAnsi" w:hAnsiTheme="minorHAnsi"/>
        </w:rPr>
        <w:tab/>
      </w:r>
      <w:r w:rsidRPr="000F5771">
        <w:rPr>
          <w:rFonts w:asciiTheme="minorHAnsi" w:hAnsiTheme="minorHAnsi"/>
        </w:rPr>
        <w:t>The Secretary will ensure that appropriate minutes are kept of all meetings of the IPALA and will be responsible for securing historical documents. The Secretary will also be responsible for ensuring appropriate communication with the membership including such items as the Annual Report, web-site development, and newsletters or bulletins.</w:t>
      </w:r>
    </w:p>
    <w:p w14:paraId="0AC38112" w14:textId="77777777" w:rsidR="000B5DF1" w:rsidRPr="000F5771" w:rsidRDefault="000B5DF1" w:rsidP="00390609">
      <w:pPr>
        <w:rPr>
          <w:rFonts w:asciiTheme="minorHAnsi" w:hAnsiTheme="minorHAnsi"/>
        </w:rPr>
      </w:pPr>
    </w:p>
    <w:p w14:paraId="7A9EC56A" w14:textId="58BF2ABA" w:rsidR="000B5DF1" w:rsidRPr="000F5771" w:rsidRDefault="000B5DF1" w:rsidP="00390609">
      <w:pPr>
        <w:rPr>
          <w:rFonts w:asciiTheme="minorHAnsi" w:hAnsiTheme="minorHAnsi"/>
          <w:b/>
          <w:bCs/>
        </w:rPr>
      </w:pPr>
      <w:r w:rsidRPr="000F5771">
        <w:rPr>
          <w:rFonts w:asciiTheme="minorHAnsi" w:hAnsiTheme="minorHAnsi"/>
          <w:b/>
          <w:bCs/>
        </w:rPr>
        <w:t>Article 6</w:t>
      </w:r>
    </w:p>
    <w:p w14:paraId="50285BF4" w14:textId="77777777" w:rsidR="000B5DF1" w:rsidRPr="000F5771" w:rsidRDefault="000B5DF1" w:rsidP="00390609">
      <w:pPr>
        <w:rPr>
          <w:rFonts w:asciiTheme="minorHAnsi" w:hAnsiTheme="minorHAnsi"/>
          <w:b/>
          <w:bCs/>
        </w:rPr>
      </w:pPr>
      <w:r w:rsidRPr="000F5771">
        <w:rPr>
          <w:rFonts w:asciiTheme="minorHAnsi" w:hAnsiTheme="minorHAnsi"/>
          <w:b/>
          <w:bCs/>
        </w:rPr>
        <w:t>Executive Director</w:t>
      </w:r>
    </w:p>
    <w:p w14:paraId="733143E5" w14:textId="77777777" w:rsidR="000B5DF1" w:rsidRPr="000F5771" w:rsidRDefault="000B5DF1" w:rsidP="00390609">
      <w:pPr>
        <w:rPr>
          <w:rFonts w:asciiTheme="minorHAnsi" w:hAnsiTheme="minorHAnsi"/>
        </w:rPr>
      </w:pPr>
    </w:p>
    <w:p w14:paraId="443F918E" w14:textId="7D08B00B" w:rsidR="008317AB" w:rsidRPr="000F5771" w:rsidRDefault="00814EED" w:rsidP="008317AB">
      <w:pPr>
        <w:ind w:left="720" w:hanging="720"/>
        <w:rPr>
          <w:rFonts w:asciiTheme="minorHAnsi" w:hAnsiTheme="minorHAnsi"/>
        </w:rPr>
      </w:pPr>
      <w:r w:rsidRPr="000F5771">
        <w:rPr>
          <w:rFonts w:asciiTheme="minorHAnsi" w:hAnsiTheme="minorHAnsi"/>
        </w:rPr>
        <w:t>6.1</w:t>
      </w:r>
      <w:r w:rsidR="008317AB" w:rsidRPr="000F5771">
        <w:rPr>
          <w:rFonts w:asciiTheme="minorHAnsi" w:hAnsiTheme="minorHAnsi"/>
        </w:rPr>
        <w:tab/>
      </w:r>
      <w:r w:rsidRPr="000F5771">
        <w:rPr>
          <w:rFonts w:asciiTheme="minorHAnsi" w:hAnsiTheme="minorHAnsi"/>
        </w:rPr>
        <w:t xml:space="preserve">The Executive Director </w:t>
      </w:r>
      <w:r w:rsidRPr="000F5771">
        <w:rPr>
          <w:rFonts w:asciiTheme="minorHAnsi" w:hAnsiTheme="minorHAnsi"/>
          <w:color w:val="000000" w:themeColor="text1"/>
        </w:rPr>
        <w:t>will be</w:t>
      </w:r>
      <w:r w:rsidR="00E82B27" w:rsidRPr="000F5771">
        <w:rPr>
          <w:rFonts w:asciiTheme="minorHAnsi" w:hAnsiTheme="minorHAnsi"/>
          <w:color w:val="000000" w:themeColor="text1"/>
        </w:rPr>
        <w:t xml:space="preserve"> a staff position appointed </w:t>
      </w:r>
      <w:r w:rsidRPr="000F5771">
        <w:rPr>
          <w:rFonts w:asciiTheme="minorHAnsi" w:hAnsiTheme="minorHAnsi"/>
        </w:rPr>
        <w:t>by the Executive Committee and will serve for a renewable two-year term subject to annual review by the Executive Committee.</w:t>
      </w:r>
      <w:r w:rsidR="008317AB" w:rsidRPr="000F5771">
        <w:rPr>
          <w:rFonts w:asciiTheme="minorHAnsi" w:hAnsiTheme="minorHAnsi"/>
        </w:rPr>
        <w:br/>
      </w:r>
    </w:p>
    <w:p w14:paraId="0D82512A" w14:textId="55BFD804" w:rsidR="00814EED" w:rsidRPr="000F5771" w:rsidRDefault="00814EED" w:rsidP="008317AB">
      <w:pPr>
        <w:ind w:left="720" w:hanging="720"/>
        <w:rPr>
          <w:rFonts w:asciiTheme="minorHAnsi" w:hAnsiTheme="minorHAnsi"/>
        </w:rPr>
      </w:pPr>
      <w:r w:rsidRPr="000F5771">
        <w:rPr>
          <w:rFonts w:asciiTheme="minorHAnsi" w:hAnsiTheme="minorHAnsi"/>
        </w:rPr>
        <w:t xml:space="preserve">6.2 </w:t>
      </w:r>
      <w:r w:rsidR="008317AB" w:rsidRPr="000F5771">
        <w:rPr>
          <w:rFonts w:asciiTheme="minorHAnsi" w:hAnsiTheme="minorHAnsi"/>
        </w:rPr>
        <w:tab/>
      </w:r>
      <w:r w:rsidRPr="000F5771">
        <w:rPr>
          <w:rFonts w:asciiTheme="minorHAnsi" w:hAnsiTheme="minorHAnsi"/>
        </w:rPr>
        <w:t>The Executive Director will conduct the business of the IPALA, reporting to the President and through the President to the Executive Committee and Governing Council.</w:t>
      </w:r>
    </w:p>
    <w:p w14:paraId="042C6E1A" w14:textId="77777777" w:rsidR="00814EED" w:rsidRPr="000F5771" w:rsidRDefault="00814EED" w:rsidP="00390609">
      <w:pPr>
        <w:rPr>
          <w:rFonts w:asciiTheme="minorHAnsi" w:hAnsiTheme="minorHAnsi"/>
        </w:rPr>
      </w:pPr>
    </w:p>
    <w:p w14:paraId="23312A16" w14:textId="77777777" w:rsidR="00814EED" w:rsidRPr="000F5771" w:rsidRDefault="00814EED" w:rsidP="00390609">
      <w:pPr>
        <w:rPr>
          <w:rFonts w:asciiTheme="minorHAnsi" w:hAnsiTheme="minorHAnsi"/>
          <w:b/>
          <w:bCs/>
        </w:rPr>
      </w:pPr>
      <w:r w:rsidRPr="000F5771">
        <w:rPr>
          <w:rFonts w:asciiTheme="minorHAnsi" w:hAnsiTheme="minorHAnsi"/>
          <w:b/>
          <w:bCs/>
        </w:rPr>
        <w:t>Article 7</w:t>
      </w:r>
    </w:p>
    <w:p w14:paraId="519CC1FC" w14:textId="3BCEECB7" w:rsidR="00814EED" w:rsidRPr="000F5771" w:rsidRDefault="00814EED" w:rsidP="00390609">
      <w:pPr>
        <w:rPr>
          <w:rFonts w:asciiTheme="minorHAnsi" w:hAnsiTheme="minorHAnsi"/>
          <w:b/>
          <w:bCs/>
        </w:rPr>
      </w:pPr>
      <w:r w:rsidRPr="000F5771">
        <w:rPr>
          <w:rFonts w:asciiTheme="minorHAnsi" w:hAnsiTheme="minorHAnsi"/>
          <w:b/>
          <w:bCs/>
        </w:rPr>
        <w:t>Site Administration Office</w:t>
      </w:r>
      <w:r w:rsidR="008317AB" w:rsidRPr="000F5771">
        <w:rPr>
          <w:rFonts w:asciiTheme="minorHAnsi" w:hAnsiTheme="minorHAnsi"/>
          <w:b/>
          <w:bCs/>
        </w:rPr>
        <w:br/>
      </w:r>
    </w:p>
    <w:p w14:paraId="38C5F15E" w14:textId="423085AF" w:rsidR="00814EED" w:rsidRPr="000F5771" w:rsidRDefault="00814EED" w:rsidP="008317AB">
      <w:pPr>
        <w:ind w:left="720" w:hanging="720"/>
        <w:rPr>
          <w:rFonts w:asciiTheme="minorHAnsi" w:hAnsiTheme="minorHAnsi"/>
        </w:rPr>
      </w:pPr>
      <w:r w:rsidRPr="000F5771">
        <w:rPr>
          <w:rFonts w:asciiTheme="minorHAnsi" w:hAnsiTheme="minorHAnsi"/>
        </w:rPr>
        <w:t>7.1.</w:t>
      </w:r>
      <w:r w:rsidR="008317AB" w:rsidRPr="000F5771">
        <w:rPr>
          <w:rFonts w:asciiTheme="minorHAnsi" w:hAnsiTheme="minorHAnsi"/>
        </w:rPr>
        <w:tab/>
      </w:r>
      <w:r w:rsidRPr="000F5771">
        <w:rPr>
          <w:rFonts w:asciiTheme="minorHAnsi" w:hAnsiTheme="minorHAnsi"/>
        </w:rPr>
        <w:t>The Executive Committee with consultation to the Governing Council shall decide where the Administrative Office and staff of the IPALA are to be located.</w:t>
      </w:r>
    </w:p>
    <w:p w14:paraId="798D5EEA" w14:textId="77777777" w:rsidR="00814EED" w:rsidRPr="000F5771" w:rsidRDefault="00814EED" w:rsidP="00390609">
      <w:pPr>
        <w:rPr>
          <w:rFonts w:asciiTheme="minorHAnsi" w:hAnsiTheme="minorHAnsi"/>
        </w:rPr>
      </w:pPr>
    </w:p>
    <w:p w14:paraId="312D11D9" w14:textId="77777777" w:rsidR="00814EED" w:rsidRPr="000F5771" w:rsidRDefault="00814EED" w:rsidP="00390609">
      <w:pPr>
        <w:rPr>
          <w:rFonts w:asciiTheme="minorHAnsi" w:hAnsiTheme="minorHAnsi"/>
          <w:b/>
          <w:bCs/>
        </w:rPr>
      </w:pPr>
      <w:r w:rsidRPr="000F5771">
        <w:rPr>
          <w:rFonts w:asciiTheme="minorHAnsi" w:hAnsiTheme="minorHAnsi"/>
          <w:b/>
          <w:bCs/>
        </w:rPr>
        <w:t>Article 8</w:t>
      </w:r>
    </w:p>
    <w:p w14:paraId="613EF3EC" w14:textId="4D11165C" w:rsidR="008317AB" w:rsidRPr="000F5771" w:rsidRDefault="00814EED" w:rsidP="00560391">
      <w:pPr>
        <w:rPr>
          <w:rFonts w:asciiTheme="minorHAnsi" w:hAnsiTheme="minorHAnsi"/>
          <w:b/>
          <w:bCs/>
        </w:rPr>
      </w:pPr>
      <w:r w:rsidRPr="000F5771">
        <w:rPr>
          <w:rFonts w:asciiTheme="minorHAnsi" w:hAnsiTheme="minorHAnsi"/>
          <w:b/>
          <w:bCs/>
        </w:rPr>
        <w:t>Amendments</w:t>
      </w:r>
      <w:r w:rsidR="008A41EC" w:rsidRPr="000F5771">
        <w:rPr>
          <w:rFonts w:asciiTheme="minorHAnsi" w:hAnsiTheme="minorHAnsi"/>
          <w:b/>
          <w:bCs/>
        </w:rPr>
        <w:t xml:space="preserve"> </w:t>
      </w:r>
      <w:r w:rsidR="008A41EC" w:rsidRPr="000F5771">
        <w:rPr>
          <w:rFonts w:asciiTheme="minorHAnsi" w:hAnsiTheme="minorHAnsi"/>
          <w:b/>
          <w:bCs/>
          <w:color w:val="000000" w:themeColor="text1"/>
        </w:rPr>
        <w:t>to Bylaws</w:t>
      </w:r>
    </w:p>
    <w:p w14:paraId="5D40D4EC" w14:textId="77777777" w:rsidR="00560391" w:rsidRPr="000F5771" w:rsidRDefault="00560391" w:rsidP="00560391">
      <w:pPr>
        <w:rPr>
          <w:rFonts w:asciiTheme="minorHAnsi" w:hAnsiTheme="minorHAnsi"/>
        </w:rPr>
      </w:pPr>
    </w:p>
    <w:p w14:paraId="4B800723" w14:textId="111F16DC" w:rsidR="00560391" w:rsidRPr="000F5771" w:rsidRDefault="00560391" w:rsidP="00560391">
      <w:pPr>
        <w:ind w:left="720" w:hanging="720"/>
        <w:rPr>
          <w:rFonts w:asciiTheme="minorHAnsi" w:hAnsiTheme="minorHAnsi"/>
        </w:rPr>
      </w:pPr>
      <w:r w:rsidRPr="000F5771">
        <w:rPr>
          <w:rFonts w:asciiTheme="minorHAnsi" w:hAnsiTheme="minorHAnsi"/>
        </w:rPr>
        <w:t>8.1</w:t>
      </w:r>
      <w:r w:rsidRPr="000F5771">
        <w:rPr>
          <w:rFonts w:asciiTheme="minorHAnsi" w:hAnsiTheme="minorHAnsi"/>
        </w:rPr>
        <w:tab/>
      </w:r>
      <w:r w:rsidR="008A41EC" w:rsidRPr="000F5771">
        <w:rPr>
          <w:rFonts w:asciiTheme="minorHAnsi" w:hAnsiTheme="minorHAnsi"/>
        </w:rPr>
        <w:t xml:space="preserve">Amendment to the bylaws will be proposed in writing to the GC.  The GC will provide opportunity for discussion and potential amendment of the proposed changes, to be followed by on-line vote of the GC membership.  </w:t>
      </w:r>
      <w:r w:rsidRPr="000F5771">
        <w:rPr>
          <w:rFonts w:asciiTheme="minorHAnsi" w:hAnsiTheme="minorHAnsi"/>
        </w:rPr>
        <w:br/>
      </w:r>
    </w:p>
    <w:p w14:paraId="23B9E9A3" w14:textId="70BCB66F" w:rsidR="00814EED" w:rsidRPr="000F5771" w:rsidRDefault="00560391" w:rsidP="00D17A99">
      <w:pPr>
        <w:ind w:left="720" w:hanging="720"/>
        <w:rPr>
          <w:rFonts w:asciiTheme="minorHAnsi" w:hAnsiTheme="minorHAnsi"/>
        </w:rPr>
      </w:pPr>
      <w:r w:rsidRPr="000F5771">
        <w:rPr>
          <w:rFonts w:asciiTheme="minorHAnsi" w:hAnsiTheme="minorHAnsi"/>
        </w:rPr>
        <w:t>8.2</w:t>
      </w:r>
      <w:r w:rsidRPr="000F5771">
        <w:rPr>
          <w:rFonts w:asciiTheme="minorHAnsi" w:hAnsiTheme="minorHAnsi"/>
        </w:rPr>
        <w:tab/>
      </w:r>
      <w:r w:rsidR="00814EED" w:rsidRPr="000F5771">
        <w:rPr>
          <w:rFonts w:asciiTheme="minorHAnsi" w:hAnsiTheme="minorHAnsi"/>
        </w:rPr>
        <w:t xml:space="preserve">Any proposal to amend the </w:t>
      </w:r>
      <w:r w:rsidR="00E82B27" w:rsidRPr="000F5771">
        <w:rPr>
          <w:rFonts w:asciiTheme="minorHAnsi" w:hAnsiTheme="minorHAnsi"/>
          <w:color w:val="000000" w:themeColor="text1"/>
        </w:rPr>
        <w:t xml:space="preserve">bylaws </w:t>
      </w:r>
      <w:r w:rsidR="00814EED" w:rsidRPr="000F5771">
        <w:rPr>
          <w:rFonts w:asciiTheme="minorHAnsi" w:hAnsiTheme="minorHAnsi"/>
        </w:rPr>
        <w:t>shall be sent to the Executive Director in a timely fashion to permit the Executive Director to send this to the GC not later than four months prior to the next meeting and shall appear on the agenda in the form of a motion by a Member or by the EC.</w:t>
      </w:r>
      <w:r w:rsidR="008317AB" w:rsidRPr="000F5771">
        <w:rPr>
          <w:rFonts w:asciiTheme="minorHAnsi" w:hAnsiTheme="minorHAnsi"/>
        </w:rPr>
        <w:br/>
      </w:r>
    </w:p>
    <w:p w14:paraId="410F7CC9" w14:textId="77777777" w:rsidR="00603FE1" w:rsidRDefault="00603FE1" w:rsidP="00814EED">
      <w:pPr>
        <w:rPr>
          <w:rFonts w:asciiTheme="minorHAnsi" w:hAnsiTheme="minorHAnsi"/>
          <w:b/>
          <w:bCs/>
        </w:rPr>
      </w:pPr>
    </w:p>
    <w:p w14:paraId="624E3D98" w14:textId="77777777" w:rsidR="00603FE1" w:rsidRDefault="00603FE1" w:rsidP="00814EED">
      <w:pPr>
        <w:rPr>
          <w:rFonts w:asciiTheme="minorHAnsi" w:hAnsiTheme="minorHAnsi"/>
          <w:b/>
          <w:bCs/>
        </w:rPr>
      </w:pPr>
    </w:p>
    <w:p w14:paraId="364C33E6" w14:textId="77777777" w:rsidR="00603FE1" w:rsidRDefault="00603FE1" w:rsidP="00814EED">
      <w:pPr>
        <w:rPr>
          <w:rFonts w:asciiTheme="minorHAnsi" w:hAnsiTheme="minorHAnsi"/>
          <w:b/>
          <w:bCs/>
        </w:rPr>
      </w:pPr>
    </w:p>
    <w:p w14:paraId="6FB104AD" w14:textId="77777777" w:rsidR="00603FE1" w:rsidRDefault="00603FE1" w:rsidP="00814EED">
      <w:pPr>
        <w:rPr>
          <w:rFonts w:asciiTheme="minorHAnsi" w:hAnsiTheme="minorHAnsi"/>
          <w:b/>
          <w:bCs/>
        </w:rPr>
      </w:pPr>
    </w:p>
    <w:p w14:paraId="74E6DEEC" w14:textId="246FCA4F" w:rsidR="00814EED" w:rsidRPr="000F5771" w:rsidRDefault="00814EED" w:rsidP="00814EED">
      <w:pPr>
        <w:rPr>
          <w:rFonts w:asciiTheme="minorHAnsi" w:hAnsiTheme="minorHAnsi"/>
          <w:b/>
          <w:bCs/>
        </w:rPr>
      </w:pPr>
      <w:r w:rsidRPr="000F5771">
        <w:rPr>
          <w:rFonts w:asciiTheme="minorHAnsi" w:hAnsiTheme="minorHAnsi"/>
          <w:b/>
          <w:bCs/>
        </w:rPr>
        <w:lastRenderedPageBreak/>
        <w:t>Article 9</w:t>
      </w:r>
    </w:p>
    <w:p w14:paraId="66FFCDBC" w14:textId="77777777" w:rsidR="00814EED" w:rsidRPr="000F5771" w:rsidRDefault="00814EED" w:rsidP="00814EED">
      <w:pPr>
        <w:rPr>
          <w:rFonts w:asciiTheme="minorHAnsi" w:hAnsiTheme="minorHAnsi"/>
          <w:b/>
          <w:bCs/>
        </w:rPr>
      </w:pPr>
      <w:r w:rsidRPr="000F5771">
        <w:rPr>
          <w:rFonts w:asciiTheme="minorHAnsi" w:hAnsiTheme="minorHAnsi"/>
          <w:b/>
          <w:bCs/>
        </w:rPr>
        <w:t>Meetings</w:t>
      </w:r>
    </w:p>
    <w:p w14:paraId="401624F6" w14:textId="77777777" w:rsidR="00814EED" w:rsidRPr="000F5771" w:rsidRDefault="00814EED" w:rsidP="00814EED">
      <w:pPr>
        <w:rPr>
          <w:rFonts w:asciiTheme="minorHAnsi" w:hAnsiTheme="minorHAnsi"/>
        </w:rPr>
      </w:pPr>
    </w:p>
    <w:p w14:paraId="5D275898" w14:textId="4B012A18" w:rsidR="00560391" w:rsidRPr="000F5771" w:rsidRDefault="00814EED" w:rsidP="00560391">
      <w:pPr>
        <w:ind w:left="720" w:hanging="720"/>
        <w:rPr>
          <w:rFonts w:asciiTheme="minorHAnsi" w:hAnsiTheme="minorHAnsi"/>
        </w:rPr>
      </w:pPr>
      <w:r w:rsidRPr="000F5771">
        <w:rPr>
          <w:rFonts w:asciiTheme="minorHAnsi" w:hAnsiTheme="minorHAnsi"/>
        </w:rPr>
        <w:t>9.1</w:t>
      </w:r>
      <w:r w:rsidR="00560391" w:rsidRPr="000F5771">
        <w:rPr>
          <w:rFonts w:asciiTheme="minorHAnsi" w:hAnsiTheme="minorHAnsi"/>
        </w:rPr>
        <w:tab/>
      </w:r>
      <w:r w:rsidRPr="000F5771">
        <w:rPr>
          <w:rFonts w:asciiTheme="minorHAnsi" w:hAnsiTheme="minorHAnsi"/>
        </w:rPr>
        <w:t xml:space="preserve">A meeting of the full membership will be held </w:t>
      </w:r>
      <w:r w:rsidR="00BB3623" w:rsidRPr="000F5771">
        <w:rPr>
          <w:rFonts w:asciiTheme="minorHAnsi" w:hAnsiTheme="minorHAnsi"/>
          <w:color w:val="000000" w:themeColor="text1"/>
        </w:rPr>
        <w:t xml:space="preserve">on-line </w:t>
      </w:r>
      <w:r w:rsidRPr="000F5771">
        <w:rPr>
          <w:rFonts w:asciiTheme="minorHAnsi" w:hAnsiTheme="minorHAnsi"/>
        </w:rPr>
        <w:t>every two years</w:t>
      </w:r>
      <w:r w:rsidR="00BB3623" w:rsidRPr="000F5771">
        <w:rPr>
          <w:rFonts w:asciiTheme="minorHAnsi" w:hAnsiTheme="minorHAnsi"/>
        </w:rPr>
        <w:t xml:space="preserve"> </w:t>
      </w:r>
      <w:r w:rsidR="00BB3623" w:rsidRPr="000F5771">
        <w:rPr>
          <w:rFonts w:asciiTheme="minorHAnsi" w:hAnsiTheme="minorHAnsi"/>
          <w:color w:val="000000" w:themeColor="text1"/>
        </w:rPr>
        <w:t>with in-person attendance</w:t>
      </w:r>
      <w:r w:rsidRPr="000F5771">
        <w:rPr>
          <w:rFonts w:asciiTheme="minorHAnsi" w:hAnsiTheme="minorHAnsi"/>
          <w:color w:val="000000" w:themeColor="text1"/>
        </w:rPr>
        <w:t xml:space="preserve"> </w:t>
      </w:r>
      <w:r w:rsidR="00BB3623" w:rsidRPr="000F5771">
        <w:rPr>
          <w:rFonts w:asciiTheme="minorHAnsi" w:hAnsiTheme="minorHAnsi"/>
          <w:color w:val="000000" w:themeColor="text1"/>
        </w:rPr>
        <w:t xml:space="preserve">available </w:t>
      </w:r>
      <w:r w:rsidRPr="000F5771">
        <w:rPr>
          <w:rFonts w:asciiTheme="minorHAnsi" w:hAnsiTheme="minorHAnsi"/>
        </w:rPr>
        <w:t xml:space="preserve">in association with the IPALA </w:t>
      </w:r>
      <w:r w:rsidR="00313255" w:rsidRPr="000F5771">
        <w:rPr>
          <w:rFonts w:asciiTheme="minorHAnsi" w:hAnsiTheme="minorHAnsi"/>
          <w:color w:val="000000" w:themeColor="text1"/>
        </w:rPr>
        <w:t>biennial</w:t>
      </w:r>
      <w:r w:rsidRPr="000F5771">
        <w:rPr>
          <w:rFonts w:asciiTheme="minorHAnsi" w:hAnsiTheme="minorHAnsi"/>
        </w:rPr>
        <w:t xml:space="preserve"> meeting</w:t>
      </w:r>
      <w:r w:rsidR="00560391" w:rsidRPr="000F5771">
        <w:rPr>
          <w:rFonts w:asciiTheme="minorHAnsi" w:hAnsiTheme="minorHAnsi"/>
        </w:rPr>
        <w:t>.</w:t>
      </w:r>
      <w:r w:rsidR="00560391" w:rsidRPr="000F5771">
        <w:rPr>
          <w:rFonts w:asciiTheme="minorHAnsi" w:hAnsiTheme="minorHAnsi"/>
        </w:rPr>
        <w:br/>
      </w:r>
    </w:p>
    <w:p w14:paraId="4B5BBC2E" w14:textId="0A4518C9" w:rsidR="00560391" w:rsidRPr="000F5771" w:rsidRDefault="00814EED" w:rsidP="00560391">
      <w:pPr>
        <w:ind w:left="720" w:hanging="720"/>
        <w:rPr>
          <w:rFonts w:asciiTheme="minorHAnsi" w:hAnsiTheme="minorHAnsi"/>
        </w:rPr>
      </w:pPr>
      <w:r w:rsidRPr="000F5771">
        <w:rPr>
          <w:rFonts w:asciiTheme="minorHAnsi" w:hAnsiTheme="minorHAnsi"/>
        </w:rPr>
        <w:t xml:space="preserve">9.2 </w:t>
      </w:r>
      <w:r w:rsidR="00560391" w:rsidRPr="000F5771">
        <w:rPr>
          <w:rFonts w:asciiTheme="minorHAnsi" w:hAnsiTheme="minorHAnsi"/>
        </w:rPr>
        <w:tab/>
      </w:r>
      <w:r w:rsidRPr="000F5771">
        <w:rPr>
          <w:rFonts w:asciiTheme="minorHAnsi" w:hAnsiTheme="minorHAnsi"/>
        </w:rPr>
        <w:t>Additional meetings of the EC and GC may be called at the discretion of the President and the EC of the IPALA.</w:t>
      </w:r>
      <w:r w:rsidR="00560391" w:rsidRPr="000F5771">
        <w:rPr>
          <w:rFonts w:asciiTheme="minorHAnsi" w:hAnsiTheme="minorHAnsi"/>
        </w:rPr>
        <w:br/>
      </w:r>
    </w:p>
    <w:p w14:paraId="173C02D4" w14:textId="38E51C04" w:rsidR="00560391" w:rsidRPr="000F5771" w:rsidRDefault="00814EED" w:rsidP="00560391">
      <w:pPr>
        <w:ind w:left="720" w:hanging="720"/>
        <w:rPr>
          <w:rFonts w:asciiTheme="minorHAnsi" w:hAnsiTheme="minorHAnsi"/>
        </w:rPr>
      </w:pPr>
      <w:r w:rsidRPr="000F5771">
        <w:rPr>
          <w:rFonts w:asciiTheme="minorHAnsi" w:hAnsiTheme="minorHAnsi"/>
        </w:rPr>
        <w:t xml:space="preserve">9.3 </w:t>
      </w:r>
      <w:r w:rsidR="00560391" w:rsidRPr="000F5771">
        <w:rPr>
          <w:rFonts w:asciiTheme="minorHAnsi" w:hAnsiTheme="minorHAnsi"/>
        </w:rPr>
        <w:tab/>
      </w:r>
      <w:r w:rsidRPr="000F5771">
        <w:rPr>
          <w:rFonts w:asciiTheme="minorHAnsi" w:hAnsiTheme="minorHAnsi"/>
          <w:color w:val="000000" w:themeColor="text1"/>
        </w:rPr>
        <w:t xml:space="preserve">Meetings of the GC and Membership must be </w:t>
      </w:r>
      <w:r w:rsidR="00D17A99" w:rsidRPr="000F5771">
        <w:rPr>
          <w:rFonts w:asciiTheme="minorHAnsi" w:hAnsiTheme="minorHAnsi"/>
          <w:color w:val="000000" w:themeColor="text1"/>
        </w:rPr>
        <w:t xml:space="preserve">convened, </w:t>
      </w:r>
      <w:r w:rsidRPr="000F5771">
        <w:rPr>
          <w:rFonts w:asciiTheme="minorHAnsi" w:hAnsiTheme="minorHAnsi"/>
          <w:color w:val="000000" w:themeColor="text1"/>
        </w:rPr>
        <w:t xml:space="preserve">and a provisional agenda sent to </w:t>
      </w:r>
      <w:r w:rsidR="00D17A99" w:rsidRPr="000F5771">
        <w:rPr>
          <w:rFonts w:asciiTheme="minorHAnsi" w:hAnsiTheme="minorHAnsi"/>
          <w:color w:val="000000" w:themeColor="text1"/>
        </w:rPr>
        <w:t>m</w:t>
      </w:r>
      <w:r w:rsidRPr="000F5771">
        <w:rPr>
          <w:rFonts w:asciiTheme="minorHAnsi" w:hAnsiTheme="minorHAnsi"/>
          <w:color w:val="000000" w:themeColor="text1"/>
        </w:rPr>
        <w:t>embers at least</w:t>
      </w:r>
      <w:r w:rsidR="0043063B" w:rsidRPr="000F5771">
        <w:rPr>
          <w:rFonts w:asciiTheme="minorHAnsi" w:hAnsiTheme="minorHAnsi"/>
          <w:color w:val="000000" w:themeColor="text1"/>
        </w:rPr>
        <w:t xml:space="preserve"> two weeks</w:t>
      </w:r>
      <w:r w:rsidRPr="000F5771">
        <w:rPr>
          <w:rFonts w:asciiTheme="minorHAnsi" w:hAnsiTheme="minorHAnsi"/>
          <w:color w:val="000000" w:themeColor="text1"/>
        </w:rPr>
        <w:t xml:space="preserve"> in advance.</w:t>
      </w:r>
      <w:r w:rsidR="00560391" w:rsidRPr="000F5771">
        <w:rPr>
          <w:rFonts w:asciiTheme="minorHAnsi" w:hAnsiTheme="minorHAnsi"/>
        </w:rPr>
        <w:br/>
      </w:r>
    </w:p>
    <w:p w14:paraId="2278BF92" w14:textId="0710BAE1" w:rsidR="00560391" w:rsidRPr="000F5771" w:rsidRDefault="00560391" w:rsidP="00560391">
      <w:pPr>
        <w:ind w:left="720" w:hanging="720"/>
        <w:rPr>
          <w:rFonts w:asciiTheme="minorHAnsi" w:hAnsiTheme="minorHAnsi"/>
        </w:rPr>
      </w:pPr>
      <w:r w:rsidRPr="000F5771">
        <w:rPr>
          <w:rFonts w:asciiTheme="minorHAnsi" w:hAnsiTheme="minorHAnsi"/>
        </w:rPr>
        <w:t>9.4</w:t>
      </w:r>
      <w:r w:rsidRPr="000F5771">
        <w:rPr>
          <w:rFonts w:asciiTheme="minorHAnsi" w:hAnsiTheme="minorHAnsi"/>
        </w:rPr>
        <w:tab/>
        <w:t>Agenda and minutes of Executive, Governing Council and full membership will be accessible through the website.</w:t>
      </w:r>
      <w:r w:rsidRPr="000F5771">
        <w:rPr>
          <w:rFonts w:asciiTheme="minorHAnsi" w:hAnsiTheme="minorHAnsi"/>
        </w:rPr>
        <w:br/>
      </w:r>
    </w:p>
    <w:p w14:paraId="3FF9317C" w14:textId="37F475E8" w:rsidR="00814EED" w:rsidRPr="000F5771" w:rsidRDefault="00814EED" w:rsidP="00560391">
      <w:pPr>
        <w:ind w:left="720" w:hanging="720"/>
        <w:rPr>
          <w:rFonts w:asciiTheme="minorHAnsi" w:hAnsiTheme="minorHAnsi"/>
        </w:rPr>
      </w:pPr>
      <w:r w:rsidRPr="000F5771">
        <w:rPr>
          <w:rFonts w:asciiTheme="minorHAnsi" w:hAnsiTheme="minorHAnsi"/>
        </w:rPr>
        <w:t>9.</w:t>
      </w:r>
      <w:r w:rsidR="00560391" w:rsidRPr="000F5771">
        <w:rPr>
          <w:rFonts w:asciiTheme="minorHAnsi" w:hAnsiTheme="minorHAnsi"/>
        </w:rPr>
        <w:t>5</w:t>
      </w:r>
      <w:r w:rsidR="00560391" w:rsidRPr="000F5771">
        <w:rPr>
          <w:rFonts w:asciiTheme="minorHAnsi" w:hAnsiTheme="minorHAnsi"/>
        </w:rPr>
        <w:tab/>
      </w:r>
      <w:r w:rsidRPr="000F5771">
        <w:rPr>
          <w:rFonts w:asciiTheme="minorHAnsi" w:hAnsiTheme="minorHAnsi"/>
          <w:color w:val="000000" w:themeColor="text1"/>
        </w:rPr>
        <w:t xml:space="preserve">The GC </w:t>
      </w:r>
      <w:r w:rsidR="00BB3623" w:rsidRPr="000F5771">
        <w:rPr>
          <w:rFonts w:asciiTheme="minorHAnsi" w:hAnsiTheme="minorHAnsi"/>
          <w:color w:val="000000" w:themeColor="text1"/>
        </w:rPr>
        <w:t>on-line</w:t>
      </w:r>
      <w:r w:rsidRPr="000F5771">
        <w:rPr>
          <w:rFonts w:asciiTheme="minorHAnsi" w:hAnsiTheme="minorHAnsi"/>
          <w:color w:val="000000" w:themeColor="text1"/>
        </w:rPr>
        <w:t xml:space="preserve"> meet</w:t>
      </w:r>
      <w:r w:rsidR="00BB3623" w:rsidRPr="000F5771">
        <w:rPr>
          <w:rFonts w:asciiTheme="minorHAnsi" w:hAnsiTheme="minorHAnsi"/>
          <w:color w:val="000000" w:themeColor="text1"/>
        </w:rPr>
        <w:t>ing</w:t>
      </w:r>
      <w:r w:rsidRPr="000F5771">
        <w:rPr>
          <w:rFonts w:asciiTheme="minorHAnsi" w:hAnsiTheme="minorHAnsi"/>
          <w:color w:val="000000" w:themeColor="text1"/>
        </w:rPr>
        <w:t xml:space="preserve"> </w:t>
      </w:r>
      <w:r w:rsidR="00BB3623" w:rsidRPr="000F5771">
        <w:rPr>
          <w:rFonts w:asciiTheme="minorHAnsi" w:hAnsiTheme="minorHAnsi"/>
          <w:color w:val="000000" w:themeColor="text1"/>
        </w:rPr>
        <w:t xml:space="preserve">will occur in advance of the on-line meeting of the full membership that will occur in conjunction with the </w:t>
      </w:r>
      <w:r w:rsidRPr="000F5771">
        <w:rPr>
          <w:rFonts w:asciiTheme="minorHAnsi" w:hAnsiTheme="minorHAnsi"/>
          <w:color w:val="000000" w:themeColor="text1"/>
        </w:rPr>
        <w:t>biennial meeting</w:t>
      </w:r>
      <w:r w:rsidR="00560391" w:rsidRPr="000F5771">
        <w:rPr>
          <w:rFonts w:asciiTheme="minorHAnsi" w:hAnsiTheme="minorHAnsi"/>
          <w:color w:val="000000" w:themeColor="text1"/>
        </w:rPr>
        <w:t>.</w:t>
      </w:r>
    </w:p>
    <w:p w14:paraId="602A4302" w14:textId="77777777" w:rsidR="00814EED" w:rsidRPr="000F5771" w:rsidRDefault="00814EED" w:rsidP="00814EED">
      <w:pPr>
        <w:rPr>
          <w:rFonts w:asciiTheme="minorHAnsi" w:hAnsiTheme="minorHAnsi"/>
        </w:rPr>
      </w:pPr>
    </w:p>
    <w:p w14:paraId="425DE584" w14:textId="225FA025" w:rsidR="00560391" w:rsidRPr="000F5771" w:rsidRDefault="007B7A1D" w:rsidP="007B7A1D">
      <w:pPr>
        <w:ind w:left="720" w:hanging="720"/>
        <w:rPr>
          <w:rFonts w:asciiTheme="minorHAnsi" w:hAnsiTheme="minorHAnsi"/>
        </w:rPr>
      </w:pPr>
      <w:r w:rsidRPr="000F5771">
        <w:rPr>
          <w:rFonts w:asciiTheme="minorHAnsi" w:hAnsiTheme="minorHAnsi"/>
          <w:color w:val="000000" w:themeColor="text1"/>
        </w:rPr>
        <w:t>9.6</w:t>
      </w:r>
      <w:r w:rsidRPr="000F5771">
        <w:rPr>
          <w:rFonts w:asciiTheme="minorHAnsi" w:hAnsiTheme="minorHAnsi"/>
          <w:color w:val="000000" w:themeColor="text1"/>
        </w:rPr>
        <w:tab/>
        <w:t>Elected members who fail to attend two consecutive meetings of the GC or three consecutive meetings of the EC, will be subject to removal from office following confirmation by two-thirds of EC members, excluding the individual under consideration.   If removed, the member will be replaced by the member who was runner-up in the previous election.</w:t>
      </w:r>
      <w:r w:rsidRPr="000F5771">
        <w:rPr>
          <w:rFonts w:asciiTheme="minorHAnsi" w:hAnsiTheme="minorHAnsi"/>
          <w:color w:val="FF0000"/>
        </w:rPr>
        <w:tab/>
      </w:r>
    </w:p>
    <w:p w14:paraId="69D6986C" w14:textId="77777777" w:rsidR="007B7A1D" w:rsidRPr="000F5771" w:rsidRDefault="007B7A1D" w:rsidP="00814EED">
      <w:pPr>
        <w:rPr>
          <w:rFonts w:asciiTheme="minorHAnsi" w:hAnsiTheme="minorHAnsi"/>
        </w:rPr>
      </w:pPr>
    </w:p>
    <w:p w14:paraId="1DD33CB0" w14:textId="5DCDFC88" w:rsidR="00814EED" w:rsidRPr="000F5771" w:rsidRDefault="00814EED" w:rsidP="00814EED">
      <w:pPr>
        <w:rPr>
          <w:rFonts w:asciiTheme="minorHAnsi" w:hAnsiTheme="minorHAnsi"/>
          <w:b/>
          <w:bCs/>
        </w:rPr>
      </w:pPr>
      <w:r w:rsidRPr="000F5771">
        <w:rPr>
          <w:rFonts w:asciiTheme="minorHAnsi" w:hAnsiTheme="minorHAnsi"/>
          <w:b/>
          <w:bCs/>
        </w:rPr>
        <w:t>Article 10</w:t>
      </w:r>
    </w:p>
    <w:p w14:paraId="5E321C41" w14:textId="77777777" w:rsidR="00814EED" w:rsidRPr="000F5771" w:rsidRDefault="00814EED" w:rsidP="00814EED">
      <w:pPr>
        <w:rPr>
          <w:rFonts w:asciiTheme="minorHAnsi" w:hAnsiTheme="minorHAnsi"/>
          <w:b/>
          <w:bCs/>
        </w:rPr>
      </w:pPr>
      <w:r w:rsidRPr="000F5771">
        <w:rPr>
          <w:rFonts w:asciiTheme="minorHAnsi" w:hAnsiTheme="minorHAnsi"/>
          <w:b/>
          <w:bCs/>
        </w:rPr>
        <w:t>Voting</w:t>
      </w:r>
    </w:p>
    <w:p w14:paraId="2980F41C" w14:textId="77777777" w:rsidR="00814EED" w:rsidRPr="000F5771" w:rsidRDefault="00814EED" w:rsidP="00814EED">
      <w:pPr>
        <w:rPr>
          <w:rFonts w:asciiTheme="minorHAnsi" w:hAnsiTheme="minorHAnsi"/>
        </w:rPr>
      </w:pPr>
    </w:p>
    <w:p w14:paraId="4C0BA2F1" w14:textId="23405B85" w:rsidR="00560391" w:rsidRPr="000F5771" w:rsidRDefault="00814EED" w:rsidP="00D36ECD">
      <w:pPr>
        <w:ind w:left="720" w:hanging="720"/>
        <w:rPr>
          <w:rFonts w:asciiTheme="minorHAnsi" w:hAnsiTheme="minorHAnsi"/>
        </w:rPr>
      </w:pPr>
      <w:r w:rsidRPr="000F5771">
        <w:rPr>
          <w:rFonts w:asciiTheme="minorHAnsi" w:hAnsiTheme="minorHAnsi"/>
        </w:rPr>
        <w:t>10.1</w:t>
      </w:r>
      <w:r w:rsidR="00560391" w:rsidRPr="000F5771">
        <w:rPr>
          <w:rFonts w:asciiTheme="minorHAnsi" w:hAnsiTheme="minorHAnsi"/>
        </w:rPr>
        <w:tab/>
      </w:r>
      <w:r w:rsidR="0043063B" w:rsidRPr="000F5771">
        <w:rPr>
          <w:rFonts w:asciiTheme="minorHAnsi" w:hAnsiTheme="minorHAnsi"/>
        </w:rPr>
        <w:t xml:space="preserve">Business of the GC requiring a vote of members will be conducted electronically or e-mail following appropriate discussion of the item at the GC and summarized in writing.  </w:t>
      </w:r>
      <w:r w:rsidR="00FB5049" w:rsidRPr="000F5771">
        <w:rPr>
          <w:rFonts w:asciiTheme="minorHAnsi" w:hAnsiTheme="minorHAnsi"/>
        </w:rPr>
        <w:t xml:space="preserve">A simple majority of the </w:t>
      </w:r>
      <w:r w:rsidR="00327C84" w:rsidRPr="000F5771">
        <w:rPr>
          <w:rFonts w:asciiTheme="minorHAnsi" w:hAnsiTheme="minorHAnsi"/>
        </w:rPr>
        <w:t xml:space="preserve">GC </w:t>
      </w:r>
      <w:r w:rsidR="00FB5049" w:rsidRPr="000F5771">
        <w:rPr>
          <w:rFonts w:asciiTheme="minorHAnsi" w:hAnsiTheme="minorHAnsi"/>
        </w:rPr>
        <w:t>membership</w:t>
      </w:r>
      <w:r w:rsidR="0043063B" w:rsidRPr="000F5771">
        <w:rPr>
          <w:rFonts w:asciiTheme="minorHAnsi" w:hAnsiTheme="minorHAnsi"/>
        </w:rPr>
        <w:t xml:space="preserve"> will constitute approval of an agenda item, with exception to changes in the bylaws which will require </w:t>
      </w:r>
      <w:r w:rsidR="007B7A1D" w:rsidRPr="000F5771">
        <w:rPr>
          <w:rFonts w:asciiTheme="minorHAnsi" w:hAnsiTheme="minorHAnsi"/>
        </w:rPr>
        <w:t xml:space="preserve">a two-thirds majority of the Governing Council members.  Voting members will have at least </w:t>
      </w:r>
      <w:r w:rsidR="00327C84" w:rsidRPr="000F5771">
        <w:rPr>
          <w:rFonts w:asciiTheme="minorHAnsi" w:hAnsiTheme="minorHAnsi"/>
        </w:rPr>
        <w:t>7 days</w:t>
      </w:r>
      <w:r w:rsidR="007B7A1D" w:rsidRPr="000F5771">
        <w:rPr>
          <w:rFonts w:asciiTheme="minorHAnsi" w:hAnsiTheme="minorHAnsi"/>
        </w:rPr>
        <w:t xml:space="preserve"> to respond to a request to vote following receipt of the </w:t>
      </w:r>
      <w:r w:rsidR="00327C84" w:rsidRPr="000F5771">
        <w:rPr>
          <w:rFonts w:asciiTheme="minorHAnsi" w:hAnsiTheme="minorHAnsi"/>
        </w:rPr>
        <w:t xml:space="preserve">final </w:t>
      </w:r>
      <w:r w:rsidR="007B7A1D" w:rsidRPr="000F5771">
        <w:rPr>
          <w:rFonts w:asciiTheme="minorHAnsi" w:hAnsiTheme="minorHAnsi"/>
        </w:rPr>
        <w:t>motion.</w:t>
      </w:r>
      <w:r w:rsidR="00560391" w:rsidRPr="000F5771">
        <w:rPr>
          <w:rFonts w:asciiTheme="minorHAnsi" w:hAnsiTheme="minorHAnsi"/>
        </w:rPr>
        <w:br/>
      </w:r>
    </w:p>
    <w:p w14:paraId="7A57CDF0" w14:textId="6C73E4FC" w:rsidR="00A7578D" w:rsidRPr="000F5771" w:rsidRDefault="00814EED" w:rsidP="007B7A1D">
      <w:pPr>
        <w:ind w:left="720" w:hanging="720"/>
        <w:rPr>
          <w:rFonts w:asciiTheme="minorHAnsi" w:hAnsiTheme="minorHAnsi"/>
        </w:rPr>
      </w:pPr>
      <w:r w:rsidRPr="000F5771">
        <w:rPr>
          <w:rFonts w:asciiTheme="minorHAnsi" w:hAnsiTheme="minorHAnsi"/>
        </w:rPr>
        <w:t>10.</w:t>
      </w:r>
      <w:r w:rsidR="007B7A1D" w:rsidRPr="000F5771">
        <w:rPr>
          <w:rFonts w:asciiTheme="minorHAnsi" w:hAnsiTheme="minorHAnsi"/>
        </w:rPr>
        <w:t>2</w:t>
      </w:r>
      <w:r w:rsidRPr="000F5771">
        <w:rPr>
          <w:rFonts w:asciiTheme="minorHAnsi" w:hAnsiTheme="minorHAnsi"/>
        </w:rPr>
        <w:t xml:space="preserve"> </w:t>
      </w:r>
      <w:r w:rsidR="00560391" w:rsidRPr="000F5771">
        <w:rPr>
          <w:rFonts w:asciiTheme="minorHAnsi" w:hAnsiTheme="minorHAnsi"/>
        </w:rPr>
        <w:tab/>
        <w:t>If</w:t>
      </w:r>
      <w:r w:rsidRPr="000F5771">
        <w:rPr>
          <w:rFonts w:asciiTheme="minorHAnsi" w:hAnsiTheme="minorHAnsi"/>
        </w:rPr>
        <w:t xml:space="preserve"> a vote of the membership, Governing Council or Executive is tied, the President shall cast the deciding vote.</w:t>
      </w:r>
    </w:p>
    <w:p w14:paraId="6EF544DB" w14:textId="34F4A317" w:rsidR="00814EED" w:rsidRPr="000F5771" w:rsidRDefault="00814EED" w:rsidP="00814EED">
      <w:pPr>
        <w:rPr>
          <w:rFonts w:asciiTheme="minorHAnsi" w:hAnsiTheme="minorHAnsi"/>
        </w:rPr>
      </w:pPr>
    </w:p>
    <w:p w14:paraId="28216C31" w14:textId="77EB1B2C" w:rsidR="00814EED" w:rsidRPr="000F5771" w:rsidRDefault="00814EED" w:rsidP="00814EED">
      <w:pPr>
        <w:rPr>
          <w:rFonts w:asciiTheme="minorHAnsi" w:hAnsiTheme="minorHAnsi"/>
          <w:b/>
          <w:bCs/>
        </w:rPr>
      </w:pPr>
      <w:r w:rsidRPr="000F5771">
        <w:rPr>
          <w:rFonts w:asciiTheme="minorHAnsi" w:hAnsiTheme="minorHAnsi"/>
          <w:b/>
          <w:bCs/>
        </w:rPr>
        <w:t>Article 11</w:t>
      </w:r>
    </w:p>
    <w:p w14:paraId="117E67DD" w14:textId="5833ABAE" w:rsidR="00814EED" w:rsidRPr="000F5771" w:rsidRDefault="00814EED" w:rsidP="00814EED">
      <w:pPr>
        <w:rPr>
          <w:rFonts w:asciiTheme="minorHAnsi" w:hAnsiTheme="minorHAnsi"/>
          <w:b/>
          <w:bCs/>
        </w:rPr>
      </w:pPr>
      <w:r w:rsidRPr="000F5771">
        <w:rPr>
          <w:rFonts w:asciiTheme="minorHAnsi" w:hAnsiTheme="minorHAnsi"/>
          <w:b/>
          <w:bCs/>
        </w:rPr>
        <w:t>Financial Status</w:t>
      </w:r>
    </w:p>
    <w:p w14:paraId="514E11BE" w14:textId="77777777" w:rsidR="00814EED" w:rsidRPr="000F5771" w:rsidRDefault="00814EED" w:rsidP="00560391">
      <w:pPr>
        <w:rPr>
          <w:rFonts w:asciiTheme="minorHAnsi" w:hAnsiTheme="minorHAnsi"/>
        </w:rPr>
      </w:pPr>
    </w:p>
    <w:p w14:paraId="714AB0EF" w14:textId="519FE758" w:rsidR="00560391" w:rsidRPr="000F5771" w:rsidRDefault="00560391" w:rsidP="00560391">
      <w:pPr>
        <w:ind w:left="720" w:hanging="720"/>
        <w:rPr>
          <w:rFonts w:asciiTheme="minorHAnsi" w:hAnsiTheme="minorHAnsi"/>
        </w:rPr>
      </w:pPr>
      <w:r w:rsidRPr="000F5771">
        <w:rPr>
          <w:rFonts w:asciiTheme="minorHAnsi" w:hAnsiTheme="minorHAnsi"/>
        </w:rPr>
        <w:t>11.1</w:t>
      </w:r>
      <w:r w:rsidRPr="000F5771">
        <w:rPr>
          <w:rFonts w:asciiTheme="minorHAnsi" w:hAnsiTheme="minorHAnsi"/>
        </w:rPr>
        <w:tab/>
      </w:r>
      <w:r w:rsidR="00814EED" w:rsidRPr="000F5771">
        <w:rPr>
          <w:rFonts w:asciiTheme="minorHAnsi" w:hAnsiTheme="minorHAnsi"/>
        </w:rPr>
        <w:t xml:space="preserve">The assets and income of the </w:t>
      </w:r>
      <w:r w:rsidRPr="000F5771">
        <w:rPr>
          <w:rFonts w:asciiTheme="minorHAnsi" w:hAnsiTheme="minorHAnsi"/>
        </w:rPr>
        <w:t>organization</w:t>
      </w:r>
      <w:r w:rsidR="00814EED" w:rsidRPr="000F5771">
        <w:rPr>
          <w:rFonts w:asciiTheme="minorHAnsi" w:hAnsiTheme="minorHAnsi"/>
        </w:rPr>
        <w:t xml:space="preserve"> shall be applied solely in furtherance of its </w:t>
      </w:r>
      <w:r w:rsidRPr="000F5771">
        <w:rPr>
          <w:rFonts w:asciiTheme="minorHAnsi" w:hAnsiTheme="minorHAnsi"/>
        </w:rPr>
        <w:t>above-mentioned</w:t>
      </w:r>
      <w:r w:rsidR="00814EED" w:rsidRPr="000F5771">
        <w:rPr>
          <w:rFonts w:asciiTheme="minorHAnsi" w:hAnsiTheme="minorHAnsi"/>
        </w:rPr>
        <w:t xml:space="preserve"> objects and no portion shall be distributed directly or indirectly to the members of the </w:t>
      </w:r>
      <w:r w:rsidRPr="000F5771">
        <w:rPr>
          <w:rFonts w:asciiTheme="minorHAnsi" w:hAnsiTheme="minorHAnsi"/>
        </w:rPr>
        <w:t>organization</w:t>
      </w:r>
      <w:r w:rsidR="00814EED" w:rsidRPr="000F5771">
        <w:rPr>
          <w:rFonts w:asciiTheme="minorHAnsi" w:hAnsiTheme="minorHAnsi"/>
        </w:rPr>
        <w:t xml:space="preserve"> except </w:t>
      </w:r>
      <w:r w:rsidR="00CB1EBE" w:rsidRPr="000F5771">
        <w:rPr>
          <w:rFonts w:asciiTheme="minorHAnsi" w:hAnsiTheme="minorHAnsi"/>
        </w:rPr>
        <w:t xml:space="preserve">for </w:t>
      </w:r>
      <w:r w:rsidR="00814EED" w:rsidRPr="000F5771">
        <w:rPr>
          <w:rFonts w:asciiTheme="minorHAnsi" w:hAnsiTheme="minorHAnsi"/>
        </w:rPr>
        <w:t xml:space="preserve">expenses incurred on behalf of the </w:t>
      </w:r>
      <w:r w:rsidRPr="000F5771">
        <w:rPr>
          <w:rFonts w:asciiTheme="minorHAnsi" w:hAnsiTheme="minorHAnsi"/>
        </w:rPr>
        <w:t>organization</w:t>
      </w:r>
      <w:r w:rsidR="00814EED" w:rsidRPr="000F5771">
        <w:rPr>
          <w:rFonts w:asciiTheme="minorHAnsi" w:hAnsiTheme="minorHAnsi"/>
        </w:rPr>
        <w:t>.</w:t>
      </w:r>
      <w:r w:rsidRPr="000F5771">
        <w:rPr>
          <w:rFonts w:asciiTheme="minorHAnsi" w:hAnsiTheme="minorHAnsi"/>
        </w:rPr>
        <w:br/>
      </w:r>
    </w:p>
    <w:p w14:paraId="6260552D" w14:textId="734FDAAD" w:rsidR="00814EED" w:rsidRPr="000F5771" w:rsidRDefault="00814EED" w:rsidP="00560391">
      <w:pPr>
        <w:ind w:left="720" w:hanging="720"/>
        <w:rPr>
          <w:rFonts w:asciiTheme="minorHAnsi" w:hAnsiTheme="minorHAnsi"/>
        </w:rPr>
      </w:pPr>
      <w:r w:rsidRPr="000F5771">
        <w:rPr>
          <w:rFonts w:asciiTheme="minorHAnsi" w:hAnsiTheme="minorHAnsi"/>
        </w:rPr>
        <w:t xml:space="preserve">11.2 </w:t>
      </w:r>
      <w:r w:rsidR="00560391" w:rsidRPr="000F5771">
        <w:rPr>
          <w:rFonts w:asciiTheme="minorHAnsi" w:hAnsiTheme="minorHAnsi"/>
        </w:rPr>
        <w:tab/>
      </w:r>
      <w:r w:rsidRPr="000F5771">
        <w:rPr>
          <w:rFonts w:asciiTheme="minorHAnsi" w:hAnsiTheme="minorHAnsi"/>
        </w:rPr>
        <w:t xml:space="preserve">In the event of the </w:t>
      </w:r>
      <w:r w:rsidR="00560391" w:rsidRPr="000F5771">
        <w:rPr>
          <w:rFonts w:asciiTheme="minorHAnsi" w:hAnsiTheme="minorHAnsi"/>
        </w:rPr>
        <w:t>organization</w:t>
      </w:r>
      <w:r w:rsidRPr="000F5771">
        <w:rPr>
          <w:rFonts w:asciiTheme="minorHAnsi" w:hAnsiTheme="minorHAnsi"/>
        </w:rPr>
        <w:t xml:space="preserve"> being dissolved the amount that remains after such dissolution, at the satisfaction of all debts and liabilities shall be transferred to another </w:t>
      </w:r>
      <w:r w:rsidR="00560391" w:rsidRPr="000F5771">
        <w:rPr>
          <w:rFonts w:asciiTheme="minorHAnsi" w:hAnsiTheme="minorHAnsi"/>
        </w:rPr>
        <w:t>organization</w:t>
      </w:r>
      <w:r w:rsidRPr="000F5771">
        <w:rPr>
          <w:rFonts w:asciiTheme="minorHAnsi" w:hAnsiTheme="minorHAnsi"/>
        </w:rPr>
        <w:t xml:space="preserve"> with similar purposes which is not carried on for the profit or gain of its individual members.</w:t>
      </w:r>
    </w:p>
    <w:p w14:paraId="345555A5" w14:textId="6FF9DD3D" w:rsidR="00814EED" w:rsidRPr="000F5771" w:rsidRDefault="00814EED" w:rsidP="00814EED">
      <w:pPr>
        <w:rPr>
          <w:rFonts w:asciiTheme="minorHAnsi" w:hAnsiTheme="minorHAnsi"/>
        </w:rPr>
      </w:pPr>
    </w:p>
    <w:p w14:paraId="189F7788" w14:textId="77777777" w:rsidR="00603FE1" w:rsidRDefault="00603FE1" w:rsidP="00814EED">
      <w:pPr>
        <w:rPr>
          <w:rFonts w:asciiTheme="minorHAnsi" w:hAnsiTheme="minorHAnsi"/>
          <w:b/>
          <w:bCs/>
        </w:rPr>
      </w:pPr>
    </w:p>
    <w:p w14:paraId="5FA96B1D" w14:textId="750D41BA" w:rsidR="00814EED" w:rsidRPr="000F5771" w:rsidRDefault="00814EED" w:rsidP="00814EED">
      <w:pPr>
        <w:rPr>
          <w:rFonts w:asciiTheme="minorHAnsi" w:hAnsiTheme="minorHAnsi"/>
          <w:b/>
          <w:bCs/>
        </w:rPr>
      </w:pPr>
      <w:r w:rsidRPr="000F5771">
        <w:rPr>
          <w:rFonts w:asciiTheme="minorHAnsi" w:hAnsiTheme="minorHAnsi"/>
          <w:b/>
          <w:bCs/>
        </w:rPr>
        <w:lastRenderedPageBreak/>
        <w:t>Article 12</w:t>
      </w:r>
    </w:p>
    <w:p w14:paraId="1A99755D" w14:textId="3075D0CB" w:rsidR="00814EED" w:rsidRPr="000F5771" w:rsidRDefault="00814EED" w:rsidP="00814EED">
      <w:pPr>
        <w:rPr>
          <w:rFonts w:asciiTheme="minorHAnsi" w:hAnsiTheme="minorHAnsi"/>
          <w:b/>
          <w:bCs/>
        </w:rPr>
      </w:pPr>
      <w:r w:rsidRPr="000F5771">
        <w:rPr>
          <w:rFonts w:asciiTheme="minorHAnsi" w:hAnsiTheme="minorHAnsi"/>
          <w:b/>
          <w:bCs/>
        </w:rPr>
        <w:t>Transitional</w:t>
      </w:r>
      <w:r w:rsidR="00CB1EBE" w:rsidRPr="000F5771">
        <w:rPr>
          <w:rFonts w:asciiTheme="minorHAnsi" w:hAnsiTheme="minorHAnsi"/>
          <w:b/>
          <w:bCs/>
        </w:rPr>
        <w:t xml:space="preserve"> </w:t>
      </w:r>
      <w:r w:rsidRPr="000F5771">
        <w:rPr>
          <w:rFonts w:asciiTheme="minorHAnsi" w:hAnsiTheme="minorHAnsi"/>
          <w:b/>
          <w:bCs/>
        </w:rPr>
        <w:t>Governing Council</w:t>
      </w:r>
      <w:r w:rsidR="00CB1EBE" w:rsidRPr="000F5771">
        <w:rPr>
          <w:rFonts w:asciiTheme="minorHAnsi" w:hAnsiTheme="minorHAnsi"/>
          <w:b/>
          <w:bCs/>
        </w:rPr>
        <w:t xml:space="preserve"> and Executive</w:t>
      </w:r>
    </w:p>
    <w:p w14:paraId="6B064090" w14:textId="77777777" w:rsidR="00814EED" w:rsidRPr="000F5771" w:rsidRDefault="00814EED" w:rsidP="00814EED">
      <w:pPr>
        <w:rPr>
          <w:rFonts w:asciiTheme="minorHAnsi" w:hAnsiTheme="minorHAnsi"/>
        </w:rPr>
      </w:pPr>
    </w:p>
    <w:p w14:paraId="48C36BCA" w14:textId="4F1C1003" w:rsidR="00814EED" w:rsidRPr="000F5771" w:rsidRDefault="00814EED" w:rsidP="00560391">
      <w:pPr>
        <w:ind w:left="720" w:hanging="720"/>
        <w:rPr>
          <w:rFonts w:asciiTheme="minorHAnsi" w:hAnsiTheme="minorHAnsi"/>
        </w:rPr>
      </w:pPr>
      <w:r w:rsidRPr="000F5771">
        <w:rPr>
          <w:rFonts w:asciiTheme="minorHAnsi" w:hAnsiTheme="minorHAnsi"/>
        </w:rPr>
        <w:t>12.1</w:t>
      </w:r>
      <w:r w:rsidRPr="000F5771">
        <w:rPr>
          <w:rFonts w:asciiTheme="minorHAnsi" w:hAnsiTheme="minorHAnsi"/>
        </w:rPr>
        <w:tab/>
        <w:t xml:space="preserve">A Transitional </w:t>
      </w:r>
      <w:r w:rsidR="00F14FC1" w:rsidRPr="000F5771">
        <w:rPr>
          <w:rFonts w:asciiTheme="minorHAnsi" w:hAnsiTheme="minorHAnsi"/>
        </w:rPr>
        <w:t xml:space="preserve">Executive </w:t>
      </w:r>
      <w:r w:rsidRPr="000F5771">
        <w:rPr>
          <w:rFonts w:asciiTheme="minorHAnsi" w:hAnsiTheme="minorHAnsi"/>
        </w:rPr>
        <w:t xml:space="preserve">will be </w:t>
      </w:r>
      <w:r w:rsidR="00D36ECD" w:rsidRPr="000F5771">
        <w:rPr>
          <w:rFonts w:asciiTheme="minorHAnsi" w:hAnsiTheme="minorHAnsi"/>
        </w:rPr>
        <w:t>constituted</w:t>
      </w:r>
      <w:r w:rsidRPr="000F5771">
        <w:rPr>
          <w:rFonts w:asciiTheme="minorHAnsi" w:hAnsiTheme="minorHAnsi"/>
        </w:rPr>
        <w:t xml:space="preserve"> whose responsibility </w:t>
      </w:r>
      <w:r w:rsidR="00CE1793" w:rsidRPr="000F5771">
        <w:rPr>
          <w:rFonts w:asciiTheme="minorHAnsi" w:hAnsiTheme="minorHAnsi"/>
        </w:rPr>
        <w:t>will be</w:t>
      </w:r>
      <w:r w:rsidRPr="000F5771">
        <w:rPr>
          <w:rFonts w:asciiTheme="minorHAnsi" w:hAnsiTheme="minorHAnsi"/>
        </w:rPr>
        <w:t xml:space="preserve"> to establish programs and grow the membership to the level that can establish the </w:t>
      </w:r>
      <w:r w:rsidR="00327C84" w:rsidRPr="000F5771">
        <w:rPr>
          <w:rFonts w:asciiTheme="minorHAnsi" w:hAnsiTheme="minorHAnsi"/>
        </w:rPr>
        <w:t>G</w:t>
      </w:r>
      <w:r w:rsidRPr="000F5771">
        <w:rPr>
          <w:rFonts w:asciiTheme="minorHAnsi" w:hAnsiTheme="minorHAnsi"/>
        </w:rPr>
        <w:t xml:space="preserve">overning </w:t>
      </w:r>
      <w:r w:rsidR="00327C84" w:rsidRPr="000F5771">
        <w:rPr>
          <w:rFonts w:asciiTheme="minorHAnsi" w:hAnsiTheme="minorHAnsi"/>
        </w:rPr>
        <w:t>C</w:t>
      </w:r>
      <w:r w:rsidRPr="000F5771">
        <w:rPr>
          <w:rFonts w:asciiTheme="minorHAnsi" w:hAnsiTheme="minorHAnsi"/>
        </w:rPr>
        <w:t xml:space="preserve">ouncil across the regions.  </w:t>
      </w:r>
      <w:r w:rsidRPr="000F5771">
        <w:rPr>
          <w:rFonts w:asciiTheme="minorHAnsi" w:hAnsiTheme="minorHAnsi"/>
        </w:rPr>
        <w:br/>
      </w:r>
    </w:p>
    <w:p w14:paraId="0C0AFDDA" w14:textId="2FF0103B" w:rsidR="00814EED" w:rsidRPr="000F5771" w:rsidRDefault="00814EED" w:rsidP="00560391">
      <w:pPr>
        <w:ind w:left="720" w:hanging="720"/>
        <w:rPr>
          <w:rFonts w:asciiTheme="minorHAnsi" w:hAnsiTheme="minorHAnsi"/>
        </w:rPr>
      </w:pPr>
      <w:r w:rsidRPr="000F5771">
        <w:rPr>
          <w:rFonts w:asciiTheme="minorHAnsi" w:hAnsiTheme="minorHAnsi"/>
        </w:rPr>
        <w:t>12.2</w:t>
      </w:r>
      <w:r w:rsidRPr="000F5771">
        <w:rPr>
          <w:rFonts w:asciiTheme="minorHAnsi" w:hAnsiTheme="minorHAnsi"/>
        </w:rPr>
        <w:tab/>
        <w:t xml:space="preserve">The </w:t>
      </w:r>
      <w:r w:rsidR="00CE1793" w:rsidRPr="000F5771">
        <w:rPr>
          <w:rFonts w:asciiTheme="minorHAnsi" w:hAnsiTheme="minorHAnsi"/>
        </w:rPr>
        <w:t>Transitional</w:t>
      </w:r>
      <w:r w:rsidRPr="000F5771">
        <w:rPr>
          <w:rFonts w:asciiTheme="minorHAnsi" w:hAnsiTheme="minorHAnsi"/>
        </w:rPr>
        <w:t xml:space="preserve"> </w:t>
      </w:r>
      <w:r w:rsidR="00327C84" w:rsidRPr="000F5771">
        <w:rPr>
          <w:rFonts w:asciiTheme="minorHAnsi" w:hAnsiTheme="minorHAnsi"/>
        </w:rPr>
        <w:t>Executive</w:t>
      </w:r>
      <w:r w:rsidRPr="000F5771">
        <w:rPr>
          <w:rFonts w:asciiTheme="minorHAnsi" w:hAnsiTheme="minorHAnsi"/>
        </w:rPr>
        <w:t xml:space="preserve"> will be in position </w:t>
      </w:r>
      <w:r w:rsidR="00947F3A" w:rsidRPr="000F5771">
        <w:rPr>
          <w:rFonts w:asciiTheme="minorHAnsi" w:hAnsiTheme="minorHAnsi"/>
        </w:rPr>
        <w:t>until June 2023 when membership shall be large enough across the regions to formally establish the Governing Council and Executive positions</w:t>
      </w:r>
      <w:r w:rsidR="0034064B" w:rsidRPr="000F5771">
        <w:rPr>
          <w:rFonts w:asciiTheme="minorHAnsi" w:hAnsiTheme="minorHAnsi"/>
        </w:rPr>
        <w:t xml:space="preserve"> in line with these bylaws and </w:t>
      </w:r>
      <w:r w:rsidR="00920F6C" w:rsidRPr="000F5771">
        <w:rPr>
          <w:rFonts w:asciiTheme="minorHAnsi" w:hAnsiTheme="minorHAnsi"/>
        </w:rPr>
        <w:t>implemented</w:t>
      </w:r>
      <w:r w:rsidR="00947F3A" w:rsidRPr="000F5771">
        <w:rPr>
          <w:rFonts w:asciiTheme="minorHAnsi" w:hAnsiTheme="minorHAnsi"/>
        </w:rPr>
        <w:t xml:space="preserve"> at the IPALA meeting held </w:t>
      </w:r>
      <w:r w:rsidR="00B06386" w:rsidRPr="000F5771">
        <w:rPr>
          <w:rFonts w:asciiTheme="minorHAnsi" w:hAnsiTheme="minorHAnsi"/>
          <w:color w:val="000000" w:themeColor="text1"/>
        </w:rPr>
        <w:t>concurrent with</w:t>
      </w:r>
      <w:r w:rsidR="001457EC" w:rsidRPr="000F5771">
        <w:rPr>
          <w:rFonts w:asciiTheme="minorHAnsi" w:hAnsiTheme="minorHAnsi"/>
          <w:color w:val="000000" w:themeColor="text1"/>
        </w:rPr>
        <w:t xml:space="preserve"> </w:t>
      </w:r>
      <w:r w:rsidR="001457EC" w:rsidRPr="000F5771">
        <w:rPr>
          <w:rFonts w:asciiTheme="minorHAnsi" w:hAnsiTheme="minorHAnsi"/>
        </w:rPr>
        <w:t xml:space="preserve">the time of </w:t>
      </w:r>
      <w:r w:rsidR="00947F3A" w:rsidRPr="000F5771">
        <w:rPr>
          <w:rFonts w:asciiTheme="minorHAnsi" w:hAnsiTheme="minorHAnsi"/>
        </w:rPr>
        <w:t xml:space="preserve">the IPA </w:t>
      </w:r>
      <w:r w:rsidR="001457EC" w:rsidRPr="000F5771">
        <w:rPr>
          <w:rFonts w:asciiTheme="minorHAnsi" w:hAnsiTheme="minorHAnsi"/>
        </w:rPr>
        <w:t>Congress</w:t>
      </w:r>
      <w:r w:rsidR="00947F3A" w:rsidRPr="000F5771">
        <w:rPr>
          <w:rFonts w:asciiTheme="minorHAnsi" w:hAnsiTheme="minorHAnsi"/>
        </w:rPr>
        <w:t xml:space="preserve">.  </w:t>
      </w:r>
      <w:r w:rsidRPr="000F5771">
        <w:rPr>
          <w:rFonts w:asciiTheme="minorHAnsi" w:hAnsiTheme="minorHAnsi"/>
        </w:rPr>
        <w:br/>
      </w:r>
    </w:p>
    <w:p w14:paraId="20A9DFC9" w14:textId="6731E36E" w:rsidR="00B2476C" w:rsidRPr="000F5771" w:rsidRDefault="00814EED" w:rsidP="00560391">
      <w:pPr>
        <w:ind w:left="720" w:hanging="720"/>
        <w:rPr>
          <w:rFonts w:asciiTheme="minorHAnsi" w:hAnsiTheme="minorHAnsi"/>
        </w:rPr>
      </w:pPr>
      <w:r w:rsidRPr="000F5771">
        <w:rPr>
          <w:rFonts w:asciiTheme="minorHAnsi" w:hAnsiTheme="minorHAnsi"/>
        </w:rPr>
        <w:t>12.3</w:t>
      </w:r>
      <w:r w:rsidRPr="000F5771">
        <w:rPr>
          <w:rFonts w:asciiTheme="minorHAnsi" w:hAnsiTheme="minorHAnsi"/>
        </w:rPr>
        <w:tab/>
      </w:r>
      <w:r w:rsidR="00CB1EBE" w:rsidRPr="000F5771">
        <w:rPr>
          <w:rFonts w:asciiTheme="minorHAnsi" w:hAnsiTheme="minorHAnsi"/>
        </w:rPr>
        <w:t xml:space="preserve">Members of the Transitional </w:t>
      </w:r>
      <w:r w:rsidR="00947F3A" w:rsidRPr="000F5771">
        <w:rPr>
          <w:rFonts w:asciiTheme="minorHAnsi" w:hAnsiTheme="minorHAnsi"/>
        </w:rPr>
        <w:t>Executive</w:t>
      </w:r>
      <w:r w:rsidR="00CB1EBE" w:rsidRPr="000F5771">
        <w:rPr>
          <w:rFonts w:asciiTheme="minorHAnsi" w:hAnsiTheme="minorHAnsi"/>
        </w:rPr>
        <w:t xml:space="preserve"> shall be eligible for election to the </w:t>
      </w:r>
      <w:r w:rsidR="0034064B" w:rsidRPr="000F5771">
        <w:rPr>
          <w:rFonts w:asciiTheme="minorHAnsi" w:hAnsiTheme="minorHAnsi"/>
        </w:rPr>
        <w:t xml:space="preserve">2023 </w:t>
      </w:r>
      <w:r w:rsidR="00CB1EBE" w:rsidRPr="000F5771">
        <w:rPr>
          <w:rFonts w:asciiTheme="minorHAnsi" w:hAnsiTheme="minorHAnsi"/>
        </w:rPr>
        <w:t>Governing Council and Executive positions</w:t>
      </w:r>
      <w:r w:rsidR="00F14FC1" w:rsidRPr="000F5771">
        <w:rPr>
          <w:rFonts w:asciiTheme="minorHAnsi" w:hAnsiTheme="minorHAnsi"/>
        </w:rPr>
        <w:t xml:space="preserve">.  </w:t>
      </w:r>
      <w:r w:rsidR="00920F6C" w:rsidRPr="000F5771">
        <w:rPr>
          <w:rFonts w:asciiTheme="minorHAnsi" w:hAnsiTheme="minorHAnsi"/>
        </w:rPr>
        <w:br/>
      </w:r>
    </w:p>
    <w:p w14:paraId="1CB94307" w14:textId="6626EFFA" w:rsidR="00814EED" w:rsidRPr="000F5771" w:rsidRDefault="00B2476C" w:rsidP="00B2476C">
      <w:pPr>
        <w:ind w:left="720" w:hanging="720"/>
        <w:rPr>
          <w:rFonts w:asciiTheme="minorHAnsi" w:hAnsiTheme="minorHAnsi"/>
        </w:rPr>
      </w:pPr>
      <w:r w:rsidRPr="000F5771">
        <w:rPr>
          <w:rFonts w:asciiTheme="minorHAnsi" w:hAnsiTheme="minorHAnsi"/>
        </w:rPr>
        <w:t>12.4</w:t>
      </w:r>
      <w:r w:rsidRPr="000F5771">
        <w:rPr>
          <w:rFonts w:asciiTheme="minorHAnsi" w:hAnsiTheme="minorHAnsi"/>
        </w:rPr>
        <w:tab/>
      </w:r>
      <w:r w:rsidRPr="000F5771">
        <w:rPr>
          <w:rFonts w:asciiTheme="minorHAnsi" w:hAnsiTheme="minorHAnsi"/>
          <w:color w:val="000000" w:themeColor="text1"/>
        </w:rPr>
        <w:t xml:space="preserve">In order to assure continuity in transition, the President and President-Elect </w:t>
      </w:r>
      <w:r w:rsidR="00920F6C" w:rsidRPr="000F5771">
        <w:rPr>
          <w:rFonts w:asciiTheme="minorHAnsi" w:hAnsiTheme="minorHAnsi"/>
          <w:color w:val="000000" w:themeColor="text1"/>
        </w:rPr>
        <w:t xml:space="preserve">positions in 2023 </w:t>
      </w:r>
      <w:r w:rsidRPr="000F5771">
        <w:rPr>
          <w:rFonts w:asciiTheme="minorHAnsi" w:hAnsiTheme="minorHAnsi"/>
          <w:color w:val="000000" w:themeColor="text1"/>
        </w:rPr>
        <w:t xml:space="preserve">will be </w:t>
      </w:r>
      <w:r w:rsidR="0034064B" w:rsidRPr="000F5771">
        <w:rPr>
          <w:rFonts w:asciiTheme="minorHAnsi" w:hAnsiTheme="minorHAnsi"/>
          <w:color w:val="000000" w:themeColor="text1"/>
        </w:rPr>
        <w:t>elected</w:t>
      </w:r>
      <w:r w:rsidRPr="000F5771">
        <w:rPr>
          <w:rFonts w:asciiTheme="minorHAnsi" w:hAnsiTheme="minorHAnsi"/>
          <w:color w:val="000000" w:themeColor="text1"/>
        </w:rPr>
        <w:t xml:space="preserve"> from the Transitional Executive</w:t>
      </w:r>
      <w:r w:rsidR="00D61401" w:rsidRPr="000F5771">
        <w:rPr>
          <w:rFonts w:asciiTheme="minorHAnsi" w:hAnsiTheme="minorHAnsi"/>
          <w:color w:val="000000" w:themeColor="text1"/>
        </w:rPr>
        <w:t xml:space="preserve"> and </w:t>
      </w:r>
      <w:r w:rsidR="00327C84" w:rsidRPr="000F5771">
        <w:rPr>
          <w:rFonts w:asciiTheme="minorHAnsi" w:hAnsiTheme="minorHAnsi"/>
          <w:color w:val="000000" w:themeColor="text1"/>
        </w:rPr>
        <w:t xml:space="preserve">Transitional Executive </w:t>
      </w:r>
      <w:r w:rsidR="00D61401" w:rsidRPr="000F5771">
        <w:rPr>
          <w:rFonts w:asciiTheme="minorHAnsi" w:hAnsiTheme="minorHAnsi"/>
          <w:color w:val="000000" w:themeColor="text1"/>
        </w:rPr>
        <w:t xml:space="preserve">members will hold one of the available Governing Council positions in their respective regions for the first term of the Governing Council.   </w:t>
      </w:r>
      <w:r w:rsidR="00D61401" w:rsidRPr="000F5771">
        <w:rPr>
          <w:rFonts w:asciiTheme="minorHAnsi" w:hAnsiTheme="minorHAnsi"/>
          <w:color w:val="FF0000"/>
        </w:rPr>
        <w:br/>
      </w:r>
    </w:p>
    <w:p w14:paraId="7757442D" w14:textId="3856EDC8" w:rsidR="00B06386" w:rsidRPr="000F5771" w:rsidRDefault="00B06386" w:rsidP="00560391">
      <w:pPr>
        <w:ind w:left="720" w:hanging="720"/>
        <w:rPr>
          <w:rFonts w:asciiTheme="minorHAnsi" w:hAnsiTheme="minorHAnsi"/>
          <w:color w:val="000000" w:themeColor="text1"/>
        </w:rPr>
      </w:pPr>
      <w:r w:rsidRPr="000F5771">
        <w:rPr>
          <w:rFonts w:asciiTheme="minorHAnsi" w:hAnsiTheme="minorHAnsi"/>
          <w:color w:val="000000" w:themeColor="text1"/>
        </w:rPr>
        <w:t>12.</w:t>
      </w:r>
      <w:r w:rsidR="00920F6C" w:rsidRPr="000F5771">
        <w:rPr>
          <w:rFonts w:asciiTheme="minorHAnsi" w:hAnsiTheme="minorHAnsi"/>
          <w:color w:val="000000" w:themeColor="text1"/>
        </w:rPr>
        <w:t>5</w:t>
      </w:r>
      <w:r w:rsidRPr="000F5771">
        <w:rPr>
          <w:rFonts w:asciiTheme="minorHAnsi" w:hAnsiTheme="minorHAnsi"/>
          <w:color w:val="000000" w:themeColor="text1"/>
        </w:rPr>
        <w:tab/>
        <w:t>Consideration may be given to extend the transition period beyond June 2023 where sufficient membership has not yet been achieved but there is clear evidence of progress toward the goal.</w:t>
      </w:r>
      <w:r w:rsidRPr="000F5771">
        <w:rPr>
          <w:rFonts w:asciiTheme="minorHAnsi" w:hAnsiTheme="minorHAnsi"/>
          <w:color w:val="000000" w:themeColor="text1"/>
        </w:rPr>
        <w:br/>
      </w:r>
    </w:p>
    <w:p w14:paraId="40EEFA40" w14:textId="101C03EF" w:rsidR="00B06386" w:rsidRPr="000F5771" w:rsidRDefault="00B06386" w:rsidP="00560391">
      <w:pPr>
        <w:ind w:left="720" w:hanging="720"/>
        <w:rPr>
          <w:rFonts w:asciiTheme="minorHAnsi" w:hAnsiTheme="minorHAnsi"/>
          <w:color w:val="000000" w:themeColor="text1"/>
        </w:rPr>
      </w:pPr>
      <w:r w:rsidRPr="000F5771">
        <w:rPr>
          <w:rFonts w:asciiTheme="minorHAnsi" w:hAnsiTheme="minorHAnsi"/>
          <w:color w:val="000000" w:themeColor="text1"/>
        </w:rPr>
        <w:t>12.</w:t>
      </w:r>
      <w:r w:rsidR="00920F6C" w:rsidRPr="000F5771">
        <w:rPr>
          <w:rFonts w:asciiTheme="minorHAnsi" w:hAnsiTheme="minorHAnsi"/>
          <w:color w:val="000000" w:themeColor="text1"/>
        </w:rPr>
        <w:t>6</w:t>
      </w:r>
      <w:r w:rsidRPr="000F5771">
        <w:rPr>
          <w:rFonts w:asciiTheme="minorHAnsi" w:hAnsiTheme="minorHAnsi"/>
          <w:color w:val="000000" w:themeColor="text1"/>
        </w:rPr>
        <w:tab/>
        <w:t>With formal establishment of the Governing Council and Executive, Article 12 of the bylaws will be removed.</w:t>
      </w:r>
    </w:p>
    <w:p w14:paraId="4D7E29B3" w14:textId="44352E90" w:rsidR="00814EED" w:rsidRPr="000F5771" w:rsidRDefault="00814EED" w:rsidP="00F14FC1">
      <w:pPr>
        <w:rPr>
          <w:rFonts w:asciiTheme="minorHAnsi" w:hAnsiTheme="minorHAnsi"/>
        </w:rPr>
      </w:pPr>
    </w:p>
    <w:p w14:paraId="57218340" w14:textId="22DB1889" w:rsidR="00993CFF" w:rsidRPr="000F5771" w:rsidRDefault="00993CFF" w:rsidP="005D5D9D">
      <w:pPr>
        <w:rPr>
          <w:rFonts w:asciiTheme="minorHAnsi" w:hAnsiTheme="minorHAnsi"/>
        </w:rPr>
      </w:pPr>
    </w:p>
    <w:sectPr w:rsidR="00993CFF" w:rsidRPr="000F5771" w:rsidSect="001653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68108" w14:textId="77777777" w:rsidR="007544B4" w:rsidRDefault="007544B4" w:rsidP="00541C7D">
      <w:r>
        <w:separator/>
      </w:r>
    </w:p>
  </w:endnote>
  <w:endnote w:type="continuationSeparator" w:id="0">
    <w:p w14:paraId="706BE86C" w14:textId="77777777" w:rsidR="007544B4" w:rsidRDefault="007544B4" w:rsidP="0054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66849338"/>
      <w:docPartObj>
        <w:docPartGallery w:val="Page Numbers (Bottom of Page)"/>
        <w:docPartUnique/>
      </w:docPartObj>
    </w:sdtPr>
    <w:sdtEndPr>
      <w:rPr>
        <w:rStyle w:val="PageNumber"/>
      </w:rPr>
    </w:sdtEndPr>
    <w:sdtContent>
      <w:p w14:paraId="583BAECD" w14:textId="1D880D18" w:rsidR="00814EED" w:rsidRDefault="00814EED" w:rsidP="00486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38C2FE" w14:textId="77777777" w:rsidR="00541C7D" w:rsidRDefault="00541C7D" w:rsidP="00814E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3301410"/>
      <w:docPartObj>
        <w:docPartGallery w:val="Page Numbers (Bottom of Page)"/>
        <w:docPartUnique/>
      </w:docPartObj>
    </w:sdtPr>
    <w:sdtEndPr>
      <w:rPr>
        <w:rStyle w:val="PageNumber"/>
      </w:rPr>
    </w:sdtEndPr>
    <w:sdtContent>
      <w:p w14:paraId="3C789596" w14:textId="15ABD3A2" w:rsidR="00814EED" w:rsidRDefault="00814EED" w:rsidP="00486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62C3">
          <w:rPr>
            <w:rStyle w:val="PageNumber"/>
            <w:noProof/>
          </w:rPr>
          <w:t>6</w:t>
        </w:r>
        <w:r>
          <w:rPr>
            <w:rStyle w:val="PageNumber"/>
          </w:rPr>
          <w:fldChar w:fldCharType="end"/>
        </w:r>
      </w:p>
    </w:sdtContent>
  </w:sdt>
  <w:p w14:paraId="0D322400" w14:textId="77777777" w:rsidR="00541C7D" w:rsidRDefault="00541C7D" w:rsidP="00814EE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40E38" w14:textId="77777777" w:rsidR="00541C7D" w:rsidRDefault="00541C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9C120" w14:textId="77777777" w:rsidR="007544B4" w:rsidRDefault="007544B4" w:rsidP="00541C7D">
      <w:r>
        <w:separator/>
      </w:r>
    </w:p>
  </w:footnote>
  <w:footnote w:type="continuationSeparator" w:id="0">
    <w:p w14:paraId="496F75E9" w14:textId="77777777" w:rsidR="007544B4" w:rsidRDefault="007544B4" w:rsidP="00541C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A0F8" w14:textId="78FEAD0C" w:rsidR="00541C7D" w:rsidRDefault="00541C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74F27" w14:textId="5D419D18" w:rsidR="00541C7D" w:rsidRDefault="00541C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7DF0" w14:textId="4392FCF2" w:rsidR="00541C7D" w:rsidRDefault="00541C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1711A"/>
    <w:multiLevelType w:val="multilevel"/>
    <w:tmpl w:val="EB604A5A"/>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0C58C0"/>
    <w:multiLevelType w:val="multilevel"/>
    <w:tmpl w:val="311C48FE"/>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126D124B"/>
    <w:multiLevelType w:val="multilevel"/>
    <w:tmpl w:val="1C02E4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19697C"/>
    <w:multiLevelType w:val="multilevel"/>
    <w:tmpl w:val="2F96E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FB6236B"/>
    <w:multiLevelType w:val="hybridMultilevel"/>
    <w:tmpl w:val="14A0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E0C48"/>
    <w:multiLevelType w:val="hybridMultilevel"/>
    <w:tmpl w:val="B5F8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A497B"/>
    <w:multiLevelType w:val="hybridMultilevel"/>
    <w:tmpl w:val="615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D5253"/>
    <w:multiLevelType w:val="multilevel"/>
    <w:tmpl w:val="F600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A0CB5"/>
    <w:multiLevelType w:val="multilevel"/>
    <w:tmpl w:val="3AA4F13C"/>
    <w:lvl w:ilvl="0">
      <w:start w:val="1"/>
      <w:numFmt w:val="bullet"/>
      <w:lvlText w:val=""/>
      <w:lvlJc w:val="left"/>
      <w:pPr>
        <w:ind w:left="72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150D82"/>
    <w:multiLevelType w:val="multilevel"/>
    <w:tmpl w:val="ED34AD14"/>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0906EBA"/>
    <w:multiLevelType w:val="multilevel"/>
    <w:tmpl w:val="42C25D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27A0C16"/>
    <w:multiLevelType w:val="hybridMultilevel"/>
    <w:tmpl w:val="905ED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216326"/>
    <w:multiLevelType w:val="hybridMultilevel"/>
    <w:tmpl w:val="C5E0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F0531"/>
    <w:multiLevelType w:val="multilevel"/>
    <w:tmpl w:val="C002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2"/>
  </w:num>
  <w:num w:numId="4">
    <w:abstractNumId w:val="6"/>
  </w:num>
  <w:num w:numId="5">
    <w:abstractNumId w:val="4"/>
  </w:num>
  <w:num w:numId="6">
    <w:abstractNumId w:val="11"/>
  </w:num>
  <w:num w:numId="7">
    <w:abstractNumId w:val="0"/>
  </w:num>
  <w:num w:numId="8">
    <w:abstractNumId w:val="5"/>
  </w:num>
  <w:num w:numId="9">
    <w:abstractNumId w:val="3"/>
  </w:num>
  <w:num w:numId="10">
    <w:abstractNumId w:val="8"/>
  </w:num>
  <w:num w:numId="11">
    <w:abstractNumId w:val="10"/>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en-AU" w:vendorID="64" w:dllVersion="0" w:nlCheck="1" w:checkStyle="0"/>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07"/>
    <w:rsid w:val="000B5DF1"/>
    <w:rsid w:val="000C57A2"/>
    <w:rsid w:val="000C5A34"/>
    <w:rsid w:val="000F5771"/>
    <w:rsid w:val="001457EC"/>
    <w:rsid w:val="00165384"/>
    <w:rsid w:val="001D3758"/>
    <w:rsid w:val="00282C18"/>
    <w:rsid w:val="00293C74"/>
    <w:rsid w:val="002A078C"/>
    <w:rsid w:val="002A7F98"/>
    <w:rsid w:val="00313255"/>
    <w:rsid w:val="00327C84"/>
    <w:rsid w:val="00332C4F"/>
    <w:rsid w:val="0034064B"/>
    <w:rsid w:val="00341303"/>
    <w:rsid w:val="00365851"/>
    <w:rsid w:val="00390609"/>
    <w:rsid w:val="00395DB3"/>
    <w:rsid w:val="00413F30"/>
    <w:rsid w:val="00422297"/>
    <w:rsid w:val="0043063B"/>
    <w:rsid w:val="00484CF6"/>
    <w:rsid w:val="00486295"/>
    <w:rsid w:val="00541C7D"/>
    <w:rsid w:val="00560391"/>
    <w:rsid w:val="00560CA5"/>
    <w:rsid w:val="00577131"/>
    <w:rsid w:val="005A56D2"/>
    <w:rsid w:val="005D5D9D"/>
    <w:rsid w:val="005D7102"/>
    <w:rsid w:val="005E2707"/>
    <w:rsid w:val="00603FE1"/>
    <w:rsid w:val="00641B20"/>
    <w:rsid w:val="0069261A"/>
    <w:rsid w:val="006B02BC"/>
    <w:rsid w:val="006C76A0"/>
    <w:rsid w:val="006E02C3"/>
    <w:rsid w:val="006F5C7A"/>
    <w:rsid w:val="00701357"/>
    <w:rsid w:val="00716BE8"/>
    <w:rsid w:val="00752964"/>
    <w:rsid w:val="007544B4"/>
    <w:rsid w:val="0078570B"/>
    <w:rsid w:val="00787C6D"/>
    <w:rsid w:val="007B7A1D"/>
    <w:rsid w:val="007D0C2E"/>
    <w:rsid w:val="007D27EC"/>
    <w:rsid w:val="007F5D22"/>
    <w:rsid w:val="00814EED"/>
    <w:rsid w:val="00824F13"/>
    <w:rsid w:val="00826AA3"/>
    <w:rsid w:val="008317AB"/>
    <w:rsid w:val="008515A8"/>
    <w:rsid w:val="008667E9"/>
    <w:rsid w:val="008A3B9A"/>
    <w:rsid w:val="008A41EC"/>
    <w:rsid w:val="00912AB6"/>
    <w:rsid w:val="00920F6C"/>
    <w:rsid w:val="00947F3A"/>
    <w:rsid w:val="009725F9"/>
    <w:rsid w:val="00983AB6"/>
    <w:rsid w:val="00993CFF"/>
    <w:rsid w:val="009B53C9"/>
    <w:rsid w:val="009F2DBA"/>
    <w:rsid w:val="009F54FA"/>
    <w:rsid w:val="00A062C3"/>
    <w:rsid w:val="00A54622"/>
    <w:rsid w:val="00A7578D"/>
    <w:rsid w:val="00A85F6C"/>
    <w:rsid w:val="00AA31DE"/>
    <w:rsid w:val="00AD5A76"/>
    <w:rsid w:val="00B06189"/>
    <w:rsid w:val="00B06386"/>
    <w:rsid w:val="00B2476C"/>
    <w:rsid w:val="00B561D8"/>
    <w:rsid w:val="00B71905"/>
    <w:rsid w:val="00BB3623"/>
    <w:rsid w:val="00BB4F34"/>
    <w:rsid w:val="00BB6E1D"/>
    <w:rsid w:val="00BF221C"/>
    <w:rsid w:val="00BF2953"/>
    <w:rsid w:val="00BF3266"/>
    <w:rsid w:val="00BF73B1"/>
    <w:rsid w:val="00CB1EBE"/>
    <w:rsid w:val="00CD209C"/>
    <w:rsid w:val="00CE1793"/>
    <w:rsid w:val="00D17A99"/>
    <w:rsid w:val="00D22881"/>
    <w:rsid w:val="00D36ECD"/>
    <w:rsid w:val="00D61401"/>
    <w:rsid w:val="00DC4C72"/>
    <w:rsid w:val="00DD1C12"/>
    <w:rsid w:val="00DD6448"/>
    <w:rsid w:val="00DF0E89"/>
    <w:rsid w:val="00DF5DA6"/>
    <w:rsid w:val="00E2150F"/>
    <w:rsid w:val="00E82B27"/>
    <w:rsid w:val="00EA6A1D"/>
    <w:rsid w:val="00F01CFB"/>
    <w:rsid w:val="00F14FC1"/>
    <w:rsid w:val="00F85BE1"/>
    <w:rsid w:val="00F87858"/>
    <w:rsid w:val="00FA1C98"/>
    <w:rsid w:val="00FB5049"/>
    <w:rsid w:val="00FF0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A3786"/>
  <w15:chartTrackingRefBased/>
  <w15:docId w15:val="{585DEF6B-D3EE-1645-B5A8-F362EA33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07"/>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DA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F5DA6"/>
    <w:rPr>
      <w:rFonts w:ascii="Times New Roman" w:eastAsia="Calibri" w:hAnsi="Times New Roman" w:cs="Times New Roman"/>
      <w:sz w:val="18"/>
      <w:szCs w:val="18"/>
      <w:lang w:val="en-AU"/>
    </w:rPr>
  </w:style>
  <w:style w:type="paragraph" w:styleId="ListParagraph">
    <w:name w:val="List Paragraph"/>
    <w:basedOn w:val="Normal"/>
    <w:uiPriority w:val="34"/>
    <w:qFormat/>
    <w:rsid w:val="007F5D22"/>
    <w:pPr>
      <w:ind w:left="720"/>
      <w:contextualSpacing/>
    </w:pPr>
  </w:style>
  <w:style w:type="paragraph" w:styleId="Header">
    <w:name w:val="header"/>
    <w:basedOn w:val="Normal"/>
    <w:link w:val="HeaderChar"/>
    <w:uiPriority w:val="99"/>
    <w:unhideWhenUsed/>
    <w:rsid w:val="00541C7D"/>
    <w:pPr>
      <w:tabs>
        <w:tab w:val="center" w:pos="4680"/>
        <w:tab w:val="right" w:pos="9360"/>
      </w:tabs>
    </w:pPr>
  </w:style>
  <w:style w:type="character" w:customStyle="1" w:styleId="HeaderChar">
    <w:name w:val="Header Char"/>
    <w:basedOn w:val="DefaultParagraphFont"/>
    <w:link w:val="Header"/>
    <w:uiPriority w:val="99"/>
    <w:rsid w:val="00541C7D"/>
    <w:rPr>
      <w:rFonts w:ascii="Calibri" w:eastAsia="Calibri" w:hAnsi="Calibri" w:cs="Times New Roman"/>
      <w:sz w:val="22"/>
      <w:szCs w:val="22"/>
      <w:lang w:val="en-AU"/>
    </w:rPr>
  </w:style>
  <w:style w:type="paragraph" w:styleId="Footer">
    <w:name w:val="footer"/>
    <w:basedOn w:val="Normal"/>
    <w:link w:val="FooterChar"/>
    <w:uiPriority w:val="99"/>
    <w:unhideWhenUsed/>
    <w:rsid w:val="00541C7D"/>
    <w:pPr>
      <w:tabs>
        <w:tab w:val="center" w:pos="4680"/>
        <w:tab w:val="right" w:pos="9360"/>
      </w:tabs>
    </w:pPr>
  </w:style>
  <w:style w:type="character" w:customStyle="1" w:styleId="FooterChar">
    <w:name w:val="Footer Char"/>
    <w:basedOn w:val="DefaultParagraphFont"/>
    <w:link w:val="Footer"/>
    <w:uiPriority w:val="99"/>
    <w:rsid w:val="00541C7D"/>
    <w:rPr>
      <w:rFonts w:ascii="Calibri" w:eastAsia="Calibri" w:hAnsi="Calibri" w:cs="Times New Roman"/>
      <w:sz w:val="22"/>
      <w:szCs w:val="22"/>
      <w:lang w:val="en-AU"/>
    </w:rPr>
  </w:style>
  <w:style w:type="character" w:styleId="PageNumber">
    <w:name w:val="page number"/>
    <w:basedOn w:val="DefaultParagraphFont"/>
    <w:uiPriority w:val="99"/>
    <w:semiHidden/>
    <w:unhideWhenUsed/>
    <w:rsid w:val="0081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32A7-AE0C-8E44-A3AE-E8821A8D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2832</Words>
  <Characters>16146</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Armstrong</dc:creator>
  <cp:keywords/>
  <dc:description/>
  <cp:lastModifiedBy>Kevin Forsyth</cp:lastModifiedBy>
  <cp:revision>2</cp:revision>
  <dcterms:created xsi:type="dcterms:W3CDTF">2021-08-20T01:03:00Z</dcterms:created>
  <dcterms:modified xsi:type="dcterms:W3CDTF">2021-08-20T01:03:00Z</dcterms:modified>
</cp:coreProperties>
</file>