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9400" w14:textId="77777777" w:rsidR="00511A5F" w:rsidRDefault="00EB3477">
      <w:pPr>
        <w:rPr>
          <w:rFonts w:ascii="Calibri" w:eastAsia="Calibri" w:hAnsi="Calibri" w:cs="Calibri"/>
          <w:sz w:val="22"/>
          <w:szCs w:val="22"/>
        </w:rPr>
      </w:pPr>
      <w:r>
        <w:rPr>
          <w:rFonts w:ascii="Calibri" w:eastAsia="Calibri" w:hAnsi="Calibri" w:cs="Calibri"/>
          <w:sz w:val="22"/>
          <w:szCs w:val="22"/>
        </w:rPr>
        <w:t>FOR IMMEDIATE RELEASE</w:t>
      </w:r>
      <w:r>
        <w:rPr>
          <w:noProof/>
        </w:rPr>
        <w:drawing>
          <wp:anchor distT="0" distB="0" distL="0" distR="0" simplePos="0" relativeHeight="251658240" behindDoc="0" locked="0" layoutInCell="1" hidden="0" allowOverlap="1" wp14:anchorId="675D9436" wp14:editId="675D9437">
            <wp:simplePos x="0" y="0"/>
            <wp:positionH relativeFrom="column">
              <wp:posOffset>3966938</wp:posOffset>
            </wp:positionH>
            <wp:positionV relativeFrom="paragraph">
              <wp:posOffset>-200890</wp:posOffset>
            </wp:positionV>
            <wp:extent cx="2227613" cy="484264"/>
            <wp:effectExtent l="0" t="0" r="0" b="0"/>
            <wp:wrapSquare wrapText="bothSides" distT="0" distB="0" distL="0" distR="0"/>
            <wp:docPr id="2"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5"/>
                    <a:srcRect/>
                    <a:stretch>
                      <a:fillRect/>
                    </a:stretch>
                  </pic:blipFill>
                  <pic:spPr>
                    <a:xfrm>
                      <a:off x="0" y="0"/>
                      <a:ext cx="2227613" cy="484264"/>
                    </a:xfrm>
                    <a:prstGeom prst="rect">
                      <a:avLst/>
                    </a:prstGeom>
                    <a:ln/>
                  </pic:spPr>
                </pic:pic>
              </a:graphicData>
            </a:graphic>
          </wp:anchor>
        </w:drawing>
      </w:r>
    </w:p>
    <w:p w14:paraId="675D9401" w14:textId="77777777" w:rsidR="00511A5F" w:rsidRDefault="00511A5F">
      <w:pPr>
        <w:rPr>
          <w:rFonts w:ascii="Calibri" w:eastAsia="Calibri" w:hAnsi="Calibri" w:cs="Calibri"/>
          <w:sz w:val="22"/>
          <w:szCs w:val="22"/>
        </w:rPr>
      </w:pPr>
    </w:p>
    <w:p w14:paraId="645B9022" w14:textId="77777777" w:rsidR="00B10AE4" w:rsidRDefault="00EB3477">
      <w:pPr>
        <w:rPr>
          <w:rFonts w:ascii="Calibri" w:eastAsia="Calibri" w:hAnsi="Calibri" w:cs="Calibri"/>
          <w:sz w:val="22"/>
          <w:szCs w:val="22"/>
        </w:rPr>
      </w:pPr>
      <w:r>
        <w:rPr>
          <w:rFonts w:ascii="Calibri" w:eastAsia="Calibri" w:hAnsi="Calibri" w:cs="Calibri"/>
          <w:sz w:val="22"/>
          <w:szCs w:val="22"/>
        </w:rPr>
        <w:t>Contact Information:</w:t>
      </w:r>
    </w:p>
    <w:p w14:paraId="23670A79" w14:textId="77777777" w:rsidR="006C32E6" w:rsidRDefault="00B10AE4">
      <w:pPr>
        <w:rPr>
          <w:rFonts w:ascii="Calibri" w:eastAsia="Calibri" w:hAnsi="Calibri" w:cs="Calibri"/>
          <w:sz w:val="22"/>
          <w:szCs w:val="22"/>
        </w:rPr>
      </w:pPr>
      <w:r>
        <w:rPr>
          <w:rFonts w:ascii="Calibri" w:eastAsia="Calibri" w:hAnsi="Calibri" w:cs="Calibri"/>
          <w:sz w:val="22"/>
          <w:szCs w:val="22"/>
        </w:rPr>
        <w:t xml:space="preserve">Northern Biomolecular Services </w:t>
      </w:r>
    </w:p>
    <w:p w14:paraId="14F93371" w14:textId="192B0B8E" w:rsidR="00E43755" w:rsidRDefault="00EB3477">
      <w:pPr>
        <w:rPr>
          <w:rFonts w:ascii="Calibri" w:eastAsia="Calibri" w:hAnsi="Calibri" w:cs="Calibri"/>
          <w:sz w:val="22"/>
          <w:szCs w:val="22"/>
        </w:rPr>
      </w:pPr>
      <w:r>
        <w:rPr>
          <w:noProof/>
        </w:rPr>
        <mc:AlternateContent>
          <mc:Choice Requires="wps">
            <w:drawing>
              <wp:anchor distT="0" distB="0" distL="114300" distR="114300" simplePos="0" relativeHeight="251659264" behindDoc="0" locked="0" layoutInCell="1" hidden="0" allowOverlap="1" wp14:anchorId="675D9438" wp14:editId="675D9439">
                <wp:simplePos x="0" y="0"/>
                <wp:positionH relativeFrom="column">
                  <wp:posOffset>4292600</wp:posOffset>
                </wp:positionH>
                <wp:positionV relativeFrom="paragraph">
                  <wp:posOffset>127000</wp:posOffset>
                </wp:positionV>
                <wp:extent cx="1713634" cy="480579"/>
                <wp:effectExtent l="0" t="0" r="0" b="0"/>
                <wp:wrapNone/>
                <wp:docPr id="1" name="Rectangle 1"/>
                <wp:cNvGraphicFramePr/>
                <a:graphic xmlns:a="http://schemas.openxmlformats.org/drawingml/2006/main">
                  <a:graphicData uri="http://schemas.microsoft.com/office/word/2010/wordprocessingShape">
                    <wps:wsp>
                      <wps:cNvSpPr/>
                      <wps:spPr>
                        <a:xfrm>
                          <a:off x="4493946" y="3544473"/>
                          <a:ext cx="1704109" cy="471054"/>
                        </a:xfrm>
                        <a:prstGeom prst="rect">
                          <a:avLst/>
                        </a:prstGeom>
                        <a:noFill/>
                        <a:ln>
                          <a:noFill/>
                        </a:ln>
                      </wps:spPr>
                      <wps:txbx>
                        <w:txbxContent>
                          <w:p w14:paraId="675D943A" w14:textId="5A5699FD" w:rsidR="00511A5F" w:rsidRDefault="00AB539B">
                            <w:pPr>
                              <w:textDirection w:val="btLr"/>
                            </w:pPr>
                            <w:r>
                              <w:rPr>
                                <w:noProof/>
                              </w:rPr>
                              <w:drawing>
                                <wp:inline distT="0" distB="0" distL="0" distR="0" wp14:anchorId="475E6ACF" wp14:editId="03FEF1A1">
                                  <wp:extent cx="1530350" cy="404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0" cy="404495"/>
                                          </a:xfrm>
                                          <a:prstGeom prst="rect">
                                            <a:avLst/>
                                          </a:prstGeom>
                                          <a:noFill/>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675D9438" id="Rectangle 1" o:spid="_x0000_s1026" style="position:absolute;margin-left:338pt;margin-top:10pt;width:134.95pt;height:3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" filled="f" stroked="f">
                <v:textbox inset="2.53958mm,1.2694mm,2.53958mm,1.2694mm">
                  <w:txbxContent>
                    <w:p w14:paraId="675D943A" w14:textId="5A5699FD" w:rsidR="00511A5F" w:rsidRDefault="00AB539B">
                      <w:pPr>
                        <w:textDirection w:val="btLr"/>
                      </w:pPr>
                      <w:r>
                        <w:rPr>
                          <w:noProof/>
                        </w:rPr>
                        <w:drawing>
                          <wp:inline distT="0" distB="0" distL="0" distR="0" wp14:anchorId="475E6ACF" wp14:editId="03FEF1A1">
                            <wp:extent cx="1530350" cy="404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0" cy="404495"/>
                                    </a:xfrm>
                                    <a:prstGeom prst="rect">
                                      <a:avLst/>
                                    </a:prstGeom>
                                    <a:noFill/>
                                  </pic:spPr>
                                </pic:pic>
                              </a:graphicData>
                            </a:graphic>
                          </wp:inline>
                        </w:drawing>
                      </w:r>
                    </w:p>
                  </w:txbxContent>
                </v:textbox>
              </v:rect>
            </w:pict>
          </mc:Fallback>
        </mc:AlternateContent>
      </w:r>
      <w:hyperlink r:id="rId7" w:history="1">
        <w:r w:rsidR="00E43755" w:rsidRPr="00144EB2">
          <w:rPr>
            <w:rStyle w:val="Hyperlink"/>
            <w:rFonts w:ascii="Calibri" w:eastAsia="Calibri" w:hAnsi="Calibri" w:cs="Calibri"/>
            <w:sz w:val="22"/>
            <w:szCs w:val="22"/>
          </w:rPr>
          <w:t>info@NBSlab.com</w:t>
        </w:r>
      </w:hyperlink>
    </w:p>
    <w:p w14:paraId="1913B45F" w14:textId="3F80C18E" w:rsidR="00AB539B" w:rsidRDefault="00E43755" w:rsidP="009A39AF">
      <w:pPr>
        <w:rPr>
          <w:rFonts w:ascii="Calibri" w:eastAsia="Calibri" w:hAnsi="Calibri" w:cs="Calibri"/>
          <w:sz w:val="22"/>
          <w:szCs w:val="22"/>
          <w:highlight w:val="lightGray"/>
        </w:rPr>
      </w:pPr>
      <w:r>
        <w:rPr>
          <w:rFonts w:ascii="Calibri" w:eastAsia="Calibri" w:hAnsi="Calibri" w:cs="Calibri"/>
          <w:sz w:val="22"/>
          <w:szCs w:val="22"/>
        </w:rPr>
        <w:t>(269)353-5535</w:t>
      </w:r>
    </w:p>
    <w:p w14:paraId="52E73500" w14:textId="77777777" w:rsidR="00AB539B" w:rsidRDefault="00AB539B">
      <w:pPr>
        <w:jc w:val="center"/>
        <w:rPr>
          <w:rFonts w:ascii="Calibri" w:eastAsia="Calibri" w:hAnsi="Calibri" w:cs="Calibri"/>
          <w:sz w:val="22"/>
          <w:szCs w:val="22"/>
          <w:highlight w:val="lightGray"/>
        </w:rPr>
      </w:pPr>
    </w:p>
    <w:p w14:paraId="675D9408" w14:textId="77777777" w:rsidR="00511A5F" w:rsidRDefault="00511A5F">
      <w:pPr>
        <w:jc w:val="center"/>
        <w:rPr>
          <w:rFonts w:ascii="Calibri" w:eastAsia="Calibri" w:hAnsi="Calibri" w:cs="Calibri"/>
          <w:sz w:val="22"/>
          <w:szCs w:val="22"/>
          <w:highlight w:val="lightGray"/>
        </w:rPr>
      </w:pPr>
    </w:p>
    <w:p w14:paraId="583A7FB5" w14:textId="77777777" w:rsidR="009A39AF" w:rsidRDefault="009A39AF">
      <w:pPr>
        <w:jc w:val="center"/>
        <w:rPr>
          <w:rFonts w:ascii="Calibri" w:eastAsia="Calibri" w:hAnsi="Calibri" w:cs="Calibri"/>
          <w:b/>
          <w:sz w:val="22"/>
          <w:szCs w:val="22"/>
        </w:rPr>
      </w:pPr>
    </w:p>
    <w:p w14:paraId="675D9409" w14:textId="0F4EAC73" w:rsidR="00511A5F" w:rsidRDefault="00FF6CA6">
      <w:pPr>
        <w:jc w:val="center"/>
        <w:rPr>
          <w:rFonts w:ascii="Calibri" w:eastAsia="Calibri" w:hAnsi="Calibri" w:cs="Calibri"/>
          <w:b/>
          <w:sz w:val="22"/>
          <w:szCs w:val="22"/>
        </w:rPr>
      </w:pPr>
      <w:r>
        <w:rPr>
          <w:rFonts w:ascii="Calibri" w:eastAsia="Calibri" w:hAnsi="Calibri" w:cs="Calibri"/>
          <w:b/>
          <w:sz w:val="22"/>
          <w:szCs w:val="22"/>
        </w:rPr>
        <w:t>Northern Biomolecular Ser</w:t>
      </w:r>
      <w:r w:rsidR="00B83D53">
        <w:rPr>
          <w:rFonts w:ascii="Calibri" w:eastAsia="Calibri" w:hAnsi="Calibri" w:cs="Calibri"/>
          <w:b/>
          <w:sz w:val="22"/>
          <w:szCs w:val="22"/>
        </w:rPr>
        <w:t xml:space="preserve">vices is </w:t>
      </w:r>
      <w:r w:rsidR="00EB3477">
        <w:rPr>
          <w:rFonts w:ascii="Calibri" w:eastAsia="Calibri" w:hAnsi="Calibri" w:cs="Calibri"/>
          <w:b/>
          <w:sz w:val="22"/>
          <w:szCs w:val="22"/>
        </w:rPr>
        <w:t>Honored as a 2021 Michigan Celebrates Awardee!</w:t>
      </w:r>
    </w:p>
    <w:p w14:paraId="675D940B" w14:textId="77777777" w:rsidR="00511A5F" w:rsidRDefault="00511A5F">
      <w:pPr>
        <w:rPr>
          <w:rFonts w:ascii="Calibri" w:eastAsia="Calibri" w:hAnsi="Calibri" w:cs="Calibri"/>
          <w:sz w:val="22"/>
          <w:szCs w:val="22"/>
          <w:highlight w:val="lightGray"/>
        </w:rPr>
      </w:pPr>
    </w:p>
    <w:p w14:paraId="675D940C" w14:textId="306412D9" w:rsidR="00511A5F" w:rsidRDefault="008E6205">
      <w:pPr>
        <w:rPr>
          <w:rFonts w:ascii="Calibri" w:eastAsia="Calibri" w:hAnsi="Calibri" w:cs="Calibri"/>
          <w:sz w:val="22"/>
          <w:szCs w:val="22"/>
        </w:rPr>
      </w:pPr>
      <w:r>
        <w:rPr>
          <w:rFonts w:ascii="Calibri" w:eastAsia="Calibri" w:hAnsi="Calibri" w:cs="Calibri"/>
          <w:sz w:val="22"/>
          <w:szCs w:val="22"/>
        </w:rPr>
        <w:t>April 5</w:t>
      </w:r>
      <w:r w:rsidRPr="008E6205">
        <w:rPr>
          <w:rFonts w:ascii="Calibri" w:eastAsia="Calibri" w:hAnsi="Calibri" w:cs="Calibri"/>
          <w:sz w:val="22"/>
          <w:szCs w:val="22"/>
          <w:vertAlign w:val="superscript"/>
        </w:rPr>
        <w:t>th</w:t>
      </w:r>
      <w:r>
        <w:rPr>
          <w:rFonts w:ascii="Calibri" w:eastAsia="Calibri" w:hAnsi="Calibri" w:cs="Calibri"/>
          <w:sz w:val="22"/>
          <w:szCs w:val="22"/>
        </w:rPr>
        <w:t>, Kalamazoo, MI</w:t>
      </w:r>
      <w:r w:rsidR="00EB3477">
        <w:rPr>
          <w:rFonts w:ascii="Calibri" w:eastAsia="Calibri" w:hAnsi="Calibri" w:cs="Calibri"/>
          <w:sz w:val="22"/>
          <w:szCs w:val="22"/>
        </w:rPr>
        <w:t xml:space="preserve"> – </w:t>
      </w:r>
      <w:r w:rsidR="00FE15A7">
        <w:rPr>
          <w:rFonts w:ascii="Calibri" w:eastAsia="Calibri" w:hAnsi="Calibri" w:cs="Calibri"/>
          <w:sz w:val="22"/>
          <w:szCs w:val="22"/>
        </w:rPr>
        <w:t xml:space="preserve">Northern Biomolecular Services </w:t>
      </w:r>
      <w:r w:rsidR="00EB3477">
        <w:rPr>
          <w:rFonts w:ascii="Calibri" w:eastAsia="Calibri" w:hAnsi="Calibri" w:cs="Calibri"/>
          <w:sz w:val="22"/>
          <w:szCs w:val="22"/>
        </w:rPr>
        <w:t xml:space="preserve">is being celebrated as one of the 2021 awardees for the Michigan 50 Companies to Watch award, presented by Michigan Celebrates Small Business. </w:t>
      </w:r>
      <w:r w:rsidR="00747561">
        <w:rPr>
          <w:rFonts w:ascii="Calibri" w:eastAsia="Calibri" w:hAnsi="Calibri" w:cs="Calibri"/>
          <w:sz w:val="22"/>
          <w:szCs w:val="22"/>
        </w:rPr>
        <w:t xml:space="preserve">Northern Biomolecular Services </w:t>
      </w:r>
      <w:r w:rsidR="00EB3477">
        <w:rPr>
          <w:rFonts w:ascii="Calibri" w:eastAsia="Calibri" w:hAnsi="Calibri" w:cs="Calibri"/>
          <w:sz w:val="22"/>
          <w:szCs w:val="22"/>
        </w:rPr>
        <w:t>will be honored at an awards ceremony during the 17th annual Michigan Celebrates Small Business gala event, July 20.</w:t>
      </w:r>
    </w:p>
    <w:p w14:paraId="675D940D"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  </w:t>
      </w:r>
    </w:p>
    <w:p w14:paraId="675D940F" w14:textId="05E1D199" w:rsidR="00511A5F" w:rsidRDefault="008C22C8">
      <w:pPr>
        <w:rPr>
          <w:rFonts w:asciiTheme="majorHAnsi" w:eastAsia="Calibri" w:hAnsiTheme="majorHAnsi" w:cstheme="majorHAnsi"/>
          <w:sz w:val="22"/>
          <w:szCs w:val="22"/>
        </w:rPr>
      </w:pPr>
      <w:r w:rsidRPr="008C22C8">
        <w:rPr>
          <w:rFonts w:asciiTheme="majorHAnsi" w:hAnsiTheme="majorHAnsi" w:cstheme="majorHAnsi"/>
          <w:sz w:val="22"/>
          <w:szCs w:val="22"/>
          <w:shd w:val="clear" w:color="auto" w:fill="FFFFFF"/>
        </w:rPr>
        <w:t>NBS specialize</w:t>
      </w:r>
      <w:r w:rsidR="00326F05">
        <w:rPr>
          <w:rFonts w:asciiTheme="majorHAnsi" w:hAnsiTheme="majorHAnsi" w:cstheme="majorHAnsi"/>
          <w:sz w:val="22"/>
          <w:szCs w:val="22"/>
          <w:shd w:val="clear" w:color="auto" w:fill="FFFFFF"/>
        </w:rPr>
        <w:t>s</w:t>
      </w:r>
      <w:r w:rsidRPr="008C22C8">
        <w:rPr>
          <w:rFonts w:asciiTheme="majorHAnsi" w:hAnsiTheme="majorHAnsi" w:cstheme="majorHAnsi"/>
          <w:sz w:val="22"/>
          <w:szCs w:val="22"/>
          <w:shd w:val="clear" w:color="auto" w:fill="FFFFFF"/>
        </w:rPr>
        <w:t xml:space="preserve"> in advanced molecular biological techniques for the determination of biodistribution, persistence, and gene expression of cell and gene therapy products.</w:t>
      </w:r>
      <w:r w:rsidR="00EB3477" w:rsidRPr="008C22C8">
        <w:rPr>
          <w:rFonts w:asciiTheme="majorHAnsi" w:eastAsia="Calibri" w:hAnsiTheme="majorHAnsi" w:cstheme="majorHAnsi"/>
          <w:sz w:val="22"/>
          <w:szCs w:val="22"/>
        </w:rPr>
        <w:t xml:space="preserve"> </w:t>
      </w:r>
    </w:p>
    <w:p w14:paraId="4A6A50D9" w14:textId="77777777" w:rsidR="008C22C8" w:rsidRPr="008C22C8" w:rsidRDefault="008C22C8">
      <w:pPr>
        <w:rPr>
          <w:rFonts w:asciiTheme="majorHAnsi" w:eastAsia="Calibri" w:hAnsiTheme="majorHAnsi" w:cstheme="majorHAnsi"/>
          <w:sz w:val="22"/>
          <w:szCs w:val="22"/>
        </w:rPr>
      </w:pPr>
    </w:p>
    <w:p w14:paraId="6823767B" w14:textId="77777777" w:rsidR="00AD3333" w:rsidRPr="005B2608" w:rsidRDefault="00AD3333" w:rsidP="00AD3333">
      <w:pPr>
        <w:rPr>
          <w:rFonts w:asciiTheme="majorHAnsi" w:hAnsiTheme="majorHAnsi" w:cstheme="majorHAnsi"/>
          <w:sz w:val="22"/>
          <w:szCs w:val="22"/>
        </w:rPr>
      </w:pPr>
      <w:r w:rsidRPr="005B2608">
        <w:rPr>
          <w:rFonts w:asciiTheme="majorHAnsi" w:hAnsiTheme="majorHAnsi" w:cstheme="majorHAnsi"/>
          <w:sz w:val="22"/>
          <w:szCs w:val="22"/>
        </w:rPr>
        <w:t>“Affirmation that blood + sweat + tears can add up to something great.  I am humbled and honored by this award, it was only made possible by the dedication and hard work of the people of NBS.”</w:t>
      </w:r>
    </w:p>
    <w:p w14:paraId="63459AAE" w14:textId="24B73371" w:rsidR="00EB3477" w:rsidRPr="005B2608" w:rsidRDefault="00EB3477">
      <w:pPr>
        <w:rPr>
          <w:rFonts w:asciiTheme="majorHAnsi" w:eastAsia="Calibri" w:hAnsiTheme="majorHAnsi" w:cstheme="majorHAnsi"/>
          <w:sz w:val="22"/>
          <w:szCs w:val="22"/>
        </w:rPr>
      </w:pPr>
      <w:r w:rsidRPr="005B2608">
        <w:rPr>
          <w:rFonts w:asciiTheme="majorHAnsi" w:eastAsia="Calibri" w:hAnsiTheme="majorHAnsi" w:cstheme="majorHAnsi"/>
          <w:sz w:val="22"/>
          <w:szCs w:val="22"/>
        </w:rPr>
        <w:tab/>
        <w:t>Shane Woods, President</w:t>
      </w:r>
    </w:p>
    <w:p w14:paraId="675D9411" w14:textId="77777777" w:rsidR="00511A5F" w:rsidRDefault="00511A5F">
      <w:pPr>
        <w:rPr>
          <w:rFonts w:ascii="Calibri" w:eastAsia="Calibri" w:hAnsi="Calibri" w:cs="Calibri"/>
          <w:sz w:val="22"/>
          <w:szCs w:val="22"/>
        </w:rPr>
      </w:pPr>
    </w:p>
    <w:p w14:paraId="675D9412"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The Michigan 50 Companies to Watch are known for making a substantial economic impact and have proven that with this year's nominations totaling 559. This year has challenged businesses due to COVID-19, but many have proven to be valiant and continue to impact Michigan’s economy despite the obstacles they have faced. Out of the applicants for this year's gala each demonstrated innovation and growth, helping their small business create change in communities around Michigan. </w:t>
      </w:r>
    </w:p>
    <w:p w14:paraId="675D9413" w14:textId="77777777" w:rsidR="00511A5F" w:rsidRDefault="00511A5F">
      <w:pPr>
        <w:rPr>
          <w:rFonts w:ascii="Calibri" w:eastAsia="Calibri" w:hAnsi="Calibri" w:cs="Calibri"/>
          <w:sz w:val="22"/>
          <w:szCs w:val="22"/>
        </w:rPr>
      </w:pPr>
    </w:p>
    <w:p w14:paraId="675D9414" w14:textId="77777777" w:rsidR="00511A5F" w:rsidRDefault="00EB3477">
      <w:pPr>
        <w:rPr>
          <w:rFonts w:ascii="Calibri" w:eastAsia="Calibri" w:hAnsi="Calibri" w:cs="Calibri"/>
          <w:sz w:val="22"/>
          <w:szCs w:val="22"/>
          <w:highlight w:val="white"/>
        </w:rPr>
      </w:pPr>
      <w:r>
        <w:rPr>
          <w:rFonts w:ascii="Calibri" w:eastAsia="Calibri" w:hAnsi="Calibri" w:cs="Calibri"/>
          <w:sz w:val="22"/>
          <w:szCs w:val="22"/>
          <w:highlight w:val="white"/>
        </w:rPr>
        <w:t xml:space="preserve">“Small businesses create significant economic impact in communities </w:t>
      </w:r>
      <w:proofErr w:type="gramStart"/>
      <w:r>
        <w:rPr>
          <w:rFonts w:ascii="Calibri" w:eastAsia="Calibri" w:hAnsi="Calibri" w:cs="Calibri"/>
          <w:sz w:val="22"/>
          <w:szCs w:val="22"/>
          <w:highlight w:val="white"/>
        </w:rPr>
        <w:t>all across</w:t>
      </w:r>
      <w:proofErr w:type="gramEnd"/>
      <w:r>
        <w:rPr>
          <w:rFonts w:ascii="Calibri" w:eastAsia="Calibri" w:hAnsi="Calibri" w:cs="Calibri"/>
          <w:sz w:val="22"/>
          <w:szCs w:val="22"/>
          <w:highlight w:val="white"/>
        </w:rPr>
        <w:t xml:space="preserve"> Michigan, said Josh </w:t>
      </w:r>
      <w:proofErr w:type="spellStart"/>
      <w:r>
        <w:rPr>
          <w:rFonts w:ascii="Calibri" w:eastAsia="Calibri" w:hAnsi="Calibri" w:cs="Calibri"/>
          <w:sz w:val="22"/>
          <w:szCs w:val="22"/>
          <w:highlight w:val="white"/>
        </w:rPr>
        <w:t>Hundt</w:t>
      </w:r>
      <w:proofErr w:type="spellEnd"/>
      <w:r>
        <w:rPr>
          <w:rFonts w:ascii="Calibri" w:eastAsia="Calibri" w:hAnsi="Calibri" w:cs="Calibri"/>
          <w:sz w:val="22"/>
          <w:szCs w:val="22"/>
          <w:highlight w:val="white"/>
        </w:rPr>
        <w:t>, Chief Business Development Officer and Executive Vice President at the Michigan Economic Development Corporation. “We are excited to acknowledge and celebrate more than 80 small businesses this year who have been selected by their peers, communities and small business support organizations and demonstrate the resiliency and impact of Michigan small businesses.”</w:t>
      </w:r>
    </w:p>
    <w:p w14:paraId="675D9415" w14:textId="77777777" w:rsidR="00511A5F" w:rsidRDefault="00511A5F">
      <w:pPr>
        <w:rPr>
          <w:rFonts w:ascii="Calibri" w:eastAsia="Calibri" w:hAnsi="Calibri" w:cs="Calibri"/>
          <w:sz w:val="22"/>
          <w:szCs w:val="22"/>
        </w:rPr>
      </w:pPr>
    </w:p>
    <w:p w14:paraId="675D9416" w14:textId="77777777" w:rsidR="00511A5F" w:rsidRDefault="00EB3477">
      <w:pPr>
        <w:rPr>
          <w:rFonts w:ascii="Calibri" w:eastAsia="Calibri" w:hAnsi="Calibri" w:cs="Calibri"/>
          <w:sz w:val="22"/>
          <w:szCs w:val="22"/>
        </w:rPr>
      </w:pPr>
      <w:r>
        <w:rPr>
          <w:rFonts w:ascii="Calibri" w:eastAsia="Calibri" w:hAnsi="Calibri" w:cs="Calibri"/>
          <w:sz w:val="22"/>
          <w:szCs w:val="22"/>
        </w:rPr>
        <w:t>Companies nominated for the Michigan 50 Companies to Watch award must be second-stage companies, defined as having six to 99 full-time-equivalent employees and generating $750,000 to $50 million in annual revenue or working capital from investors or grants. Additionally, the companies must be privately held and headquartered in Michigan.</w:t>
      </w:r>
    </w:p>
    <w:p w14:paraId="675D9417" w14:textId="77777777" w:rsidR="00511A5F" w:rsidRDefault="00511A5F">
      <w:pPr>
        <w:rPr>
          <w:rFonts w:ascii="Calibri" w:eastAsia="Calibri" w:hAnsi="Calibri" w:cs="Calibri"/>
          <w:sz w:val="22"/>
          <w:szCs w:val="22"/>
        </w:rPr>
      </w:pPr>
    </w:p>
    <w:p w14:paraId="675D9418"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Each nominee is evaluated based </w:t>
      </w:r>
      <w:proofErr w:type="gramStart"/>
      <w:r>
        <w:rPr>
          <w:rFonts w:ascii="Calibri" w:eastAsia="Calibri" w:hAnsi="Calibri" w:cs="Calibri"/>
          <w:sz w:val="22"/>
          <w:szCs w:val="22"/>
        </w:rPr>
        <w:t>off of</w:t>
      </w:r>
      <w:proofErr w:type="gramEnd"/>
      <w:r>
        <w:rPr>
          <w:rFonts w:ascii="Calibri" w:eastAsia="Calibri" w:hAnsi="Calibri" w:cs="Calibri"/>
          <w:sz w:val="22"/>
          <w:szCs w:val="22"/>
        </w:rPr>
        <w:t xml:space="preserve"> intent and capacity to grow such as:</w:t>
      </w:r>
    </w:p>
    <w:p w14:paraId="675D9419" w14:textId="77777777" w:rsidR="00511A5F" w:rsidRDefault="00511A5F">
      <w:pPr>
        <w:rPr>
          <w:rFonts w:ascii="Calibri" w:eastAsia="Calibri" w:hAnsi="Calibri" w:cs="Calibri"/>
          <w:sz w:val="22"/>
          <w:szCs w:val="22"/>
        </w:rPr>
      </w:pPr>
    </w:p>
    <w:p w14:paraId="675D941A" w14:textId="77777777" w:rsidR="00511A5F" w:rsidRDefault="00EB3477">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Employee or sales growth</w:t>
      </w:r>
    </w:p>
    <w:p w14:paraId="675D941B" w14:textId="77777777" w:rsidR="00511A5F" w:rsidRDefault="00EB3477">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Exceptional entrepreneurial leadership</w:t>
      </w:r>
    </w:p>
    <w:p w14:paraId="675D941C" w14:textId="77777777" w:rsidR="00511A5F" w:rsidRDefault="00EB3477">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Sustainable competitive advantage</w:t>
      </w:r>
    </w:p>
    <w:p w14:paraId="675D941D" w14:textId="77777777" w:rsidR="00511A5F" w:rsidRDefault="00EB3477">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lastRenderedPageBreak/>
        <w:t>Other notable factors that showcase the company's success</w:t>
      </w:r>
    </w:p>
    <w:p w14:paraId="675D941E" w14:textId="77777777" w:rsidR="00511A5F" w:rsidRDefault="00511A5F">
      <w:pPr>
        <w:rPr>
          <w:rFonts w:ascii="Calibri" w:eastAsia="Calibri" w:hAnsi="Calibri" w:cs="Calibri"/>
          <w:sz w:val="22"/>
          <w:szCs w:val="22"/>
        </w:rPr>
      </w:pPr>
    </w:p>
    <w:p w14:paraId="675D941F" w14:textId="77777777" w:rsidR="00511A5F" w:rsidRDefault="00EB3477">
      <w:pPr>
        <w:spacing w:line="276" w:lineRule="auto"/>
        <w:rPr>
          <w:rFonts w:ascii="Calibri" w:eastAsia="Calibri" w:hAnsi="Calibri" w:cs="Calibri"/>
          <w:sz w:val="22"/>
          <w:szCs w:val="22"/>
        </w:rPr>
      </w:pPr>
      <w:r>
        <w:rPr>
          <w:rFonts w:ascii="Calibri" w:eastAsia="Calibri" w:hAnsi="Calibri" w:cs="Calibri"/>
          <w:sz w:val="22"/>
          <w:szCs w:val="22"/>
        </w:rPr>
        <w:t xml:space="preserve">Michigan Celebrates Small Business hopes </w:t>
      </w:r>
      <w:r>
        <w:rPr>
          <w:rFonts w:ascii="Calibri" w:eastAsia="Calibri" w:hAnsi="Calibri" w:cs="Calibri"/>
          <w:color w:val="222222"/>
          <w:sz w:val="22"/>
          <w:szCs w:val="22"/>
          <w:highlight w:val="white"/>
        </w:rPr>
        <w:t xml:space="preserve">to celebrate small business success in-person at the Breslin Center in East Lansing on July 20. </w:t>
      </w:r>
      <w:proofErr w:type="gramStart"/>
      <w:r>
        <w:rPr>
          <w:rFonts w:ascii="Calibri" w:eastAsia="Calibri" w:hAnsi="Calibri" w:cs="Calibri"/>
          <w:color w:val="222222"/>
          <w:sz w:val="22"/>
          <w:szCs w:val="22"/>
          <w:highlight w:val="white"/>
        </w:rPr>
        <w:t>At this time</w:t>
      </w:r>
      <w:proofErr w:type="gramEnd"/>
      <w:r>
        <w:rPr>
          <w:rFonts w:ascii="Calibri" w:eastAsia="Calibri" w:hAnsi="Calibri" w:cs="Calibri"/>
          <w:color w:val="222222"/>
          <w:sz w:val="22"/>
          <w:szCs w:val="22"/>
          <w:highlight w:val="white"/>
        </w:rPr>
        <w:t xml:space="preserve"> MCSB is planning for a hybrid approach to the celebration, offering a virtual and in-person experience. If an in-person gala is permitted, MCSB will comply with CDC, </w:t>
      </w:r>
      <w:proofErr w:type="gramStart"/>
      <w:r>
        <w:rPr>
          <w:rFonts w:ascii="Calibri" w:eastAsia="Calibri" w:hAnsi="Calibri" w:cs="Calibri"/>
          <w:color w:val="222222"/>
          <w:sz w:val="22"/>
          <w:szCs w:val="22"/>
          <w:highlight w:val="white"/>
        </w:rPr>
        <w:t>state</w:t>
      </w:r>
      <w:proofErr w:type="gramEnd"/>
      <w:r>
        <w:rPr>
          <w:rFonts w:ascii="Calibri" w:eastAsia="Calibri" w:hAnsi="Calibri" w:cs="Calibri"/>
          <w:color w:val="222222"/>
          <w:sz w:val="22"/>
          <w:szCs w:val="22"/>
          <w:highlight w:val="white"/>
        </w:rPr>
        <w:t xml:space="preserve"> and </w:t>
      </w:r>
      <w:r>
        <w:rPr>
          <w:rFonts w:ascii="Calibri" w:eastAsia="Calibri" w:hAnsi="Calibri" w:cs="Calibri"/>
          <w:sz w:val="22"/>
          <w:szCs w:val="22"/>
          <w:highlight w:val="white"/>
        </w:rPr>
        <w:t>Michigan State University guidelines.</w:t>
      </w:r>
    </w:p>
    <w:p w14:paraId="675D9420" w14:textId="77777777" w:rsidR="00511A5F" w:rsidRDefault="00511A5F">
      <w:pPr>
        <w:spacing w:line="276" w:lineRule="auto"/>
        <w:rPr>
          <w:rFonts w:ascii="Calibri" w:eastAsia="Calibri" w:hAnsi="Calibri" w:cs="Calibri"/>
          <w:sz w:val="22"/>
          <w:szCs w:val="22"/>
        </w:rPr>
      </w:pPr>
    </w:p>
    <w:p w14:paraId="675D9421" w14:textId="77777777" w:rsidR="00511A5F" w:rsidRDefault="00EB3477">
      <w:pPr>
        <w:rPr>
          <w:rFonts w:ascii="Calibri" w:eastAsia="Calibri" w:hAnsi="Calibri" w:cs="Calibri"/>
          <w:b/>
          <w:sz w:val="22"/>
          <w:szCs w:val="22"/>
        </w:rPr>
      </w:pPr>
      <w:r>
        <w:rPr>
          <w:rFonts w:ascii="Calibri" w:eastAsia="Calibri" w:hAnsi="Calibri" w:cs="Calibri"/>
          <w:b/>
          <w:sz w:val="22"/>
          <w:szCs w:val="22"/>
        </w:rPr>
        <w:t>About Michigan Celebrates Small Businesses</w:t>
      </w:r>
    </w:p>
    <w:p w14:paraId="675D9422" w14:textId="77777777" w:rsidR="00511A5F" w:rsidRDefault="00EB3477">
      <w:pPr>
        <w:rPr>
          <w:rFonts w:ascii="Calibri" w:eastAsia="Calibri" w:hAnsi="Calibri" w:cs="Calibri"/>
          <w:sz w:val="22"/>
          <w:szCs w:val="22"/>
        </w:rPr>
      </w:pPr>
      <w:r>
        <w:rPr>
          <w:rFonts w:ascii="Calibri" w:eastAsia="Calibri" w:hAnsi="Calibri" w:cs="Calibri"/>
          <w:sz w:val="22"/>
          <w:szCs w:val="22"/>
          <w:highlight w:val="white"/>
        </w:rPr>
        <w:t xml:space="preserve">Michigan Celebrates Small Businesses is a non-profit (501c3) organization that is composed of statewide founding organizations that provide small businesses with resources to help their company grow. MCSB has Since 2005, their awards gala has celebrated and honored the impact small businesses have on our communities and state. </w:t>
      </w:r>
      <w:r>
        <w:rPr>
          <w:rFonts w:ascii="Calibri" w:eastAsia="Calibri" w:hAnsi="Calibri" w:cs="Calibri"/>
          <w:sz w:val="22"/>
          <w:szCs w:val="22"/>
        </w:rPr>
        <w:t>MCSB makes small businesses their priority and will continue to support, connect, and celebrate small businesses in Michigan.</w:t>
      </w:r>
    </w:p>
    <w:p w14:paraId="675D9423"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 </w:t>
      </w:r>
    </w:p>
    <w:p w14:paraId="675D9424"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Michigan Celebrates Small Business is a partnership of the Michigan Economic Development Corporation, Edward Lowe Foundation, Small Business Association of Michigan, U.S. Small Business Administration, Michigan Business </w:t>
      </w:r>
      <w:proofErr w:type="gramStart"/>
      <w:r>
        <w:rPr>
          <w:rFonts w:ascii="Calibri" w:eastAsia="Calibri" w:hAnsi="Calibri" w:cs="Calibri"/>
          <w:sz w:val="22"/>
          <w:szCs w:val="22"/>
        </w:rPr>
        <w:t>Network</w:t>
      </w:r>
      <w:proofErr w:type="gramEnd"/>
      <w:r>
        <w:rPr>
          <w:rFonts w:ascii="Calibri" w:eastAsia="Calibri" w:hAnsi="Calibri" w:cs="Calibri"/>
          <w:sz w:val="22"/>
          <w:szCs w:val="22"/>
        </w:rPr>
        <w:t xml:space="preserve"> and the Michigan Small Business Development Center.</w:t>
      </w:r>
    </w:p>
    <w:p w14:paraId="675D9425"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 </w:t>
      </w:r>
    </w:p>
    <w:p w14:paraId="675D9426" w14:textId="77777777" w:rsidR="00511A5F" w:rsidRDefault="00EB3477">
      <w:pPr>
        <w:rPr>
          <w:rFonts w:ascii="Calibri" w:eastAsia="Calibri" w:hAnsi="Calibri" w:cs="Calibri"/>
          <w:sz w:val="22"/>
          <w:szCs w:val="22"/>
        </w:rPr>
      </w:pPr>
      <w:proofErr w:type="spellStart"/>
      <w:r>
        <w:rPr>
          <w:rFonts w:ascii="Calibri" w:eastAsia="Calibri" w:hAnsi="Calibri" w:cs="Calibri"/>
          <w:sz w:val="22"/>
          <w:szCs w:val="22"/>
        </w:rPr>
        <w:t>Kinexus</w:t>
      </w:r>
      <w:proofErr w:type="spellEnd"/>
      <w:r>
        <w:rPr>
          <w:rFonts w:ascii="Calibri" w:eastAsia="Calibri" w:hAnsi="Calibri" w:cs="Calibri"/>
          <w:sz w:val="22"/>
          <w:szCs w:val="22"/>
        </w:rPr>
        <w:t xml:space="preserve"> Group is the Managing Partner of 2021 Michigan Celebrates Small Business gala.</w:t>
      </w:r>
    </w:p>
    <w:p w14:paraId="675D9427"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 </w:t>
      </w:r>
    </w:p>
    <w:p w14:paraId="675D9428" w14:textId="77777777" w:rsidR="00511A5F" w:rsidRDefault="00EB3477">
      <w:pPr>
        <w:rPr>
          <w:rFonts w:ascii="Calibri" w:eastAsia="Calibri" w:hAnsi="Calibri" w:cs="Calibri"/>
          <w:color w:val="1155CC"/>
          <w:sz w:val="22"/>
          <w:szCs w:val="22"/>
          <w:u w:val="single"/>
        </w:rPr>
      </w:pPr>
      <w:r>
        <w:rPr>
          <w:rFonts w:ascii="Calibri" w:eastAsia="Calibri" w:hAnsi="Calibri" w:cs="Calibri"/>
          <w:sz w:val="22"/>
          <w:szCs w:val="22"/>
        </w:rPr>
        <w:t>Information about Michigan Celebrates Small Business can be found at</w:t>
      </w:r>
      <w:hyperlink r:id="rId8">
        <w:r>
          <w:rPr>
            <w:rFonts w:ascii="Calibri" w:eastAsia="Calibri" w:hAnsi="Calibri" w:cs="Calibri"/>
            <w:sz w:val="22"/>
            <w:szCs w:val="22"/>
          </w:rPr>
          <w:t xml:space="preserve"> </w:t>
        </w:r>
      </w:hyperlink>
      <w:hyperlink r:id="rId9">
        <w:r>
          <w:rPr>
            <w:rFonts w:ascii="Calibri" w:eastAsia="Calibri" w:hAnsi="Calibri" w:cs="Calibri"/>
            <w:color w:val="1155CC"/>
            <w:sz w:val="22"/>
            <w:szCs w:val="22"/>
            <w:u w:val="single"/>
          </w:rPr>
          <w:t>www.MichiganCelebrates.org</w:t>
        </w:r>
      </w:hyperlink>
    </w:p>
    <w:p w14:paraId="675D9429"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 </w:t>
      </w:r>
    </w:p>
    <w:p w14:paraId="675D942A"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 </w:t>
      </w:r>
    </w:p>
    <w:p w14:paraId="675D942B" w14:textId="77777777" w:rsidR="00511A5F" w:rsidRDefault="00EB3477">
      <w:pPr>
        <w:jc w:val="center"/>
        <w:rPr>
          <w:rFonts w:ascii="Calibri" w:eastAsia="Calibri" w:hAnsi="Calibri" w:cs="Calibri"/>
          <w:sz w:val="22"/>
          <w:szCs w:val="22"/>
        </w:rPr>
      </w:pPr>
      <w:r>
        <w:rPr>
          <w:rFonts w:ascii="Calibri" w:eastAsia="Calibri" w:hAnsi="Calibri" w:cs="Calibri"/>
          <w:sz w:val="22"/>
          <w:szCs w:val="22"/>
        </w:rPr>
        <w:t># # #</w:t>
      </w:r>
    </w:p>
    <w:p w14:paraId="675D942C" w14:textId="77777777" w:rsidR="00511A5F" w:rsidRDefault="00511A5F">
      <w:pPr>
        <w:jc w:val="center"/>
        <w:rPr>
          <w:rFonts w:ascii="Calibri" w:eastAsia="Calibri" w:hAnsi="Calibri" w:cs="Calibri"/>
          <w:b/>
          <w:i/>
          <w:sz w:val="22"/>
          <w:szCs w:val="22"/>
        </w:rPr>
      </w:pPr>
    </w:p>
    <w:p w14:paraId="675D942D" w14:textId="77777777" w:rsidR="00511A5F" w:rsidRDefault="00511A5F">
      <w:pPr>
        <w:spacing w:line="276" w:lineRule="auto"/>
        <w:rPr>
          <w:rFonts w:ascii="Calibri" w:eastAsia="Calibri" w:hAnsi="Calibri" w:cs="Calibri"/>
          <w:sz w:val="22"/>
          <w:szCs w:val="22"/>
        </w:rPr>
      </w:pPr>
    </w:p>
    <w:p w14:paraId="675D942E" w14:textId="77777777" w:rsidR="00511A5F" w:rsidRDefault="00511A5F">
      <w:pPr>
        <w:rPr>
          <w:rFonts w:ascii="Calibri" w:eastAsia="Calibri" w:hAnsi="Calibri" w:cs="Calibri"/>
          <w:sz w:val="22"/>
          <w:szCs w:val="22"/>
        </w:rPr>
      </w:pPr>
    </w:p>
    <w:p w14:paraId="675D942F" w14:textId="77777777" w:rsidR="00511A5F" w:rsidRDefault="00511A5F">
      <w:pPr>
        <w:rPr>
          <w:rFonts w:ascii="Calibri" w:eastAsia="Calibri" w:hAnsi="Calibri" w:cs="Calibri"/>
          <w:i/>
          <w:sz w:val="22"/>
          <w:szCs w:val="22"/>
        </w:rPr>
      </w:pPr>
    </w:p>
    <w:p w14:paraId="675D9430" w14:textId="77777777" w:rsidR="00511A5F" w:rsidRDefault="00EB3477">
      <w:pPr>
        <w:rPr>
          <w:rFonts w:ascii="Calibri" w:eastAsia="Calibri" w:hAnsi="Calibri" w:cs="Calibri"/>
          <w:sz w:val="22"/>
          <w:szCs w:val="22"/>
        </w:rPr>
      </w:pPr>
      <w:r>
        <w:rPr>
          <w:rFonts w:ascii="Calibri" w:eastAsia="Calibri" w:hAnsi="Calibri" w:cs="Calibri"/>
          <w:sz w:val="22"/>
          <w:szCs w:val="22"/>
        </w:rPr>
        <w:t xml:space="preserve"> </w:t>
      </w:r>
    </w:p>
    <w:p w14:paraId="675D9431" w14:textId="77777777" w:rsidR="00511A5F" w:rsidRDefault="00511A5F">
      <w:pPr>
        <w:jc w:val="center"/>
        <w:rPr>
          <w:rFonts w:ascii="Calibri" w:eastAsia="Calibri" w:hAnsi="Calibri" w:cs="Calibri"/>
          <w:sz w:val="22"/>
          <w:szCs w:val="22"/>
        </w:rPr>
      </w:pPr>
    </w:p>
    <w:p w14:paraId="675D9432" w14:textId="77777777" w:rsidR="00511A5F" w:rsidRDefault="00511A5F">
      <w:pPr>
        <w:jc w:val="center"/>
        <w:rPr>
          <w:rFonts w:ascii="Calibri" w:eastAsia="Calibri" w:hAnsi="Calibri" w:cs="Calibri"/>
          <w:sz w:val="22"/>
          <w:szCs w:val="22"/>
        </w:rPr>
      </w:pPr>
    </w:p>
    <w:p w14:paraId="675D9433" w14:textId="77777777" w:rsidR="00511A5F" w:rsidRDefault="00511A5F">
      <w:pPr>
        <w:jc w:val="center"/>
        <w:rPr>
          <w:rFonts w:ascii="Calibri" w:eastAsia="Calibri" w:hAnsi="Calibri" w:cs="Calibri"/>
          <w:sz w:val="22"/>
          <w:szCs w:val="22"/>
        </w:rPr>
      </w:pPr>
    </w:p>
    <w:p w14:paraId="675D9434" w14:textId="77777777" w:rsidR="00511A5F" w:rsidRDefault="00511A5F">
      <w:pPr>
        <w:jc w:val="center"/>
        <w:rPr>
          <w:rFonts w:ascii="Calibri" w:eastAsia="Calibri" w:hAnsi="Calibri" w:cs="Calibri"/>
          <w:sz w:val="22"/>
          <w:szCs w:val="22"/>
        </w:rPr>
      </w:pPr>
    </w:p>
    <w:p w14:paraId="675D9435" w14:textId="77777777" w:rsidR="00511A5F" w:rsidRDefault="00511A5F">
      <w:pPr>
        <w:jc w:val="center"/>
        <w:rPr>
          <w:rFonts w:ascii="Calibri" w:eastAsia="Calibri" w:hAnsi="Calibri" w:cs="Calibri"/>
          <w:sz w:val="22"/>
          <w:szCs w:val="22"/>
        </w:rPr>
      </w:pPr>
    </w:p>
    <w:sectPr w:rsidR="00511A5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30255"/>
    <w:multiLevelType w:val="multilevel"/>
    <w:tmpl w:val="279E6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5F"/>
    <w:rsid w:val="00194584"/>
    <w:rsid w:val="00326F05"/>
    <w:rsid w:val="00511A5F"/>
    <w:rsid w:val="005B2608"/>
    <w:rsid w:val="006C32E6"/>
    <w:rsid w:val="00747561"/>
    <w:rsid w:val="008C22C8"/>
    <w:rsid w:val="008E6205"/>
    <w:rsid w:val="009A39AF"/>
    <w:rsid w:val="00A541DA"/>
    <w:rsid w:val="00AB539B"/>
    <w:rsid w:val="00AD3333"/>
    <w:rsid w:val="00B10AE4"/>
    <w:rsid w:val="00B83D53"/>
    <w:rsid w:val="00BD6615"/>
    <w:rsid w:val="00CA4E0A"/>
    <w:rsid w:val="00CD58E3"/>
    <w:rsid w:val="00D45F8F"/>
    <w:rsid w:val="00E4289E"/>
    <w:rsid w:val="00E43755"/>
    <w:rsid w:val="00EB3477"/>
    <w:rsid w:val="00EC07F8"/>
    <w:rsid w:val="00FE15A7"/>
    <w:rsid w:val="00FF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9400"/>
  <w15:docId w15:val="{188891E3-E854-4C4D-A7EF-E047B15A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C07F8"/>
    <w:rPr>
      <w:color w:val="0000FF" w:themeColor="hyperlink"/>
      <w:u w:val="single"/>
    </w:rPr>
  </w:style>
  <w:style w:type="character" w:styleId="UnresolvedMention">
    <w:name w:val="Unresolved Mention"/>
    <w:basedOn w:val="DefaultParagraphFont"/>
    <w:uiPriority w:val="99"/>
    <w:semiHidden/>
    <w:unhideWhenUsed/>
    <w:rsid w:val="00EC0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1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chigancelebrates.org/" TargetMode="External"/><Relationship Id="rId3" Type="http://schemas.openxmlformats.org/officeDocument/2006/relationships/settings" Target="settings.xml"/><Relationship Id="rId7" Type="http://schemas.openxmlformats.org/officeDocument/2006/relationships/hyperlink" Target="mailto:info@NBS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higancelebr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Roy French</cp:lastModifiedBy>
  <cp:revision>17</cp:revision>
  <dcterms:created xsi:type="dcterms:W3CDTF">2021-04-05T13:44:00Z</dcterms:created>
  <dcterms:modified xsi:type="dcterms:W3CDTF">2021-04-05T18:38:00Z</dcterms:modified>
</cp:coreProperties>
</file>