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71508" w14:textId="4CD0F315" w:rsidR="00000000" w:rsidRDefault="00851ACC" w:rsidP="00851ACC">
      <w:pPr>
        <w:pStyle w:val="Title"/>
        <w:rPr>
          <w:rFonts w:ascii="Arial Black" w:hAnsi="Arial Black"/>
        </w:rPr>
      </w:pPr>
      <w:r>
        <w:rPr>
          <w:rFonts w:ascii="Arial Black" w:hAnsi="Arial Black"/>
        </w:rPr>
        <w:t>Douglass Charles III, Corp.</w:t>
      </w:r>
    </w:p>
    <w:p w14:paraId="2E0AD49D" w14:textId="77777777" w:rsidR="00851ACC" w:rsidRDefault="00851ACC" w:rsidP="00851ACC"/>
    <w:p w14:paraId="0D2079D0" w14:textId="5B6644E5" w:rsidR="00851ACC" w:rsidRDefault="00851ACC" w:rsidP="00851ACC">
      <w:r>
        <w:t xml:space="preserve"> Is a</w:t>
      </w:r>
      <w:r w:rsidRPr="00851ACC">
        <w:t xml:space="preserve"> </w:t>
      </w:r>
      <w:r>
        <w:t xml:space="preserve">Florida </w:t>
      </w:r>
      <w:r w:rsidRPr="00851ACC">
        <w:t xml:space="preserve">corporation, sometimes called a </w:t>
      </w:r>
      <w:r>
        <w:t>“</w:t>
      </w:r>
      <w:r w:rsidRPr="00851ACC">
        <w:t>C</w:t>
      </w:r>
      <w:r>
        <w:t>”</w:t>
      </w:r>
      <w:r w:rsidRPr="00851ACC">
        <w:t xml:space="preserve"> </w:t>
      </w:r>
      <w:proofErr w:type="spellStart"/>
      <w:r w:rsidRPr="00851ACC">
        <w:t>corp</w:t>
      </w:r>
      <w:proofErr w:type="spellEnd"/>
      <w:r w:rsidRPr="00851ACC">
        <w:t>, is a legal entity that's separate from its owners. Corporations can make a profit, be taxed, and can be held legally liable.</w:t>
      </w:r>
    </w:p>
    <w:p w14:paraId="15A6994A" w14:textId="4BF9ADFE" w:rsidR="00851ACC" w:rsidRPr="00851ACC" w:rsidRDefault="00851ACC" w:rsidP="00851ACC">
      <w:r>
        <w:t xml:space="preserve">The C corporation structure was chosen for the following reasons: </w:t>
      </w:r>
    </w:p>
    <w:p w14:paraId="09D88D3C" w14:textId="1377ABD5" w:rsidR="00851ACC" w:rsidRPr="00851ACC" w:rsidRDefault="00851ACC" w:rsidP="00851ACC">
      <w:r w:rsidRPr="00851ACC">
        <w:t>Corporations offer the strongest protection to its owners from personal liability</w:t>
      </w:r>
      <w:r>
        <w:t>.</w:t>
      </w:r>
      <w:r w:rsidRPr="00851ACC">
        <w:t xml:space="preserve"> </w:t>
      </w:r>
    </w:p>
    <w:p w14:paraId="53AEE4F4" w14:textId="3FFAA529" w:rsidR="00851ACC" w:rsidRPr="00851ACC" w:rsidRDefault="00851ACC" w:rsidP="00851ACC">
      <w:r w:rsidRPr="00851ACC">
        <w:t xml:space="preserve">Corporations have a completely independent life separate from its shareholders. If a shareholder leaves the company or sells his or her shares, the C </w:t>
      </w:r>
      <w:proofErr w:type="spellStart"/>
      <w:r w:rsidRPr="00851ACC">
        <w:t>corp</w:t>
      </w:r>
      <w:proofErr w:type="spellEnd"/>
      <w:r w:rsidRPr="00851ACC">
        <w:t xml:space="preserve"> </w:t>
      </w:r>
      <w:r w:rsidR="00761AC2">
        <w:t>may</w:t>
      </w:r>
      <w:r w:rsidRPr="00851ACC">
        <w:t xml:space="preserve"> continue doing business relatively undisturbed.</w:t>
      </w:r>
    </w:p>
    <w:p w14:paraId="77923A48" w14:textId="093B7E97" w:rsidR="00851ACC" w:rsidRPr="00851ACC" w:rsidRDefault="00851ACC" w:rsidP="00851ACC">
      <w:r w:rsidRPr="00851ACC">
        <w:t>Corporations have an advantage when it comes to raising capital because they can raise funds through the sale of stoc</w:t>
      </w:r>
      <w:r>
        <w:t>k.</w:t>
      </w:r>
    </w:p>
    <w:p w14:paraId="3FD2CD99" w14:textId="77777777" w:rsidR="00851ACC" w:rsidRPr="00851ACC" w:rsidRDefault="00851ACC" w:rsidP="00851ACC">
      <w:r w:rsidRPr="00851ACC">
        <w:t>Corporations can be a good choice for medium- or higher-risk businesses, those that need to raise money, and businesses that plan to "go public" or eventually be sold.</w:t>
      </w:r>
    </w:p>
    <w:p w14:paraId="2EE8F434" w14:textId="152640B9" w:rsidR="00851ACC" w:rsidRDefault="00851ACC" w:rsidP="00851ACC"/>
    <w:p w14:paraId="63EC377F" w14:textId="56A111FC" w:rsidR="00851ACC" w:rsidRDefault="00851ACC" w:rsidP="00851ACC">
      <w:pPr>
        <w:pStyle w:val="Heading1"/>
      </w:pPr>
      <w:r>
        <w:t>Shares</w:t>
      </w:r>
    </w:p>
    <w:p w14:paraId="511DCFC2" w14:textId="77777777" w:rsidR="00893EB1" w:rsidRDefault="00851ACC" w:rsidP="00851ACC">
      <w:r>
        <w:t xml:space="preserve">Original </w:t>
      </w:r>
      <w:r w:rsidR="00893EB1">
        <w:t xml:space="preserve">stock </w:t>
      </w:r>
      <w:r>
        <w:t>issu</w:t>
      </w:r>
      <w:r w:rsidR="00893EB1">
        <w:t>ance</w:t>
      </w:r>
      <w:r>
        <w:t xml:space="preserve"> will be 250 shares</w:t>
      </w:r>
      <w:r w:rsidR="00893EB1">
        <w:t>:</w:t>
      </w:r>
      <w:r>
        <w:t xml:space="preserve"> </w:t>
      </w:r>
    </w:p>
    <w:p w14:paraId="4F3136BA" w14:textId="53D606AC" w:rsidR="00893EB1" w:rsidRDefault="00851ACC" w:rsidP="00851ACC">
      <w:r>
        <w:t>130 shares of normal voting stock</w:t>
      </w:r>
      <w:r w:rsidR="00893EB1">
        <w:t>.</w:t>
      </w:r>
      <w:r>
        <w:t xml:space="preserve"> </w:t>
      </w:r>
    </w:p>
    <w:p w14:paraId="202B82F8" w14:textId="54CAE673" w:rsidR="00851ACC" w:rsidRDefault="00893EB1" w:rsidP="00851ACC">
      <w:r>
        <w:t>1</w:t>
      </w:r>
      <w:r w:rsidR="00851ACC">
        <w:t>20 shares of non-voting stock</w:t>
      </w:r>
      <w:r>
        <w:t>.</w:t>
      </w:r>
    </w:p>
    <w:p w14:paraId="66E203D5" w14:textId="1D172C17" w:rsidR="00893EB1" w:rsidRDefault="00893EB1" w:rsidP="00851ACC">
      <w:r>
        <w:t>Tendered price: $1,000 per share.</w:t>
      </w:r>
    </w:p>
    <w:p w14:paraId="1FA5527B" w14:textId="1D57BE91" w:rsidR="00893EB1" w:rsidRDefault="00893EB1" w:rsidP="00851ACC">
      <w:r>
        <w:t xml:space="preserve">Restrictions; Voting Shares must be purchased in minimum lots of 20.  </w:t>
      </w:r>
    </w:p>
    <w:p w14:paraId="658E35BD" w14:textId="77777777" w:rsidR="00DD3131" w:rsidRDefault="00DD3131" w:rsidP="00851ACC"/>
    <w:p w14:paraId="5F64BF9F" w14:textId="0BDA28B2" w:rsidR="00DD3131" w:rsidRDefault="00DD3131" w:rsidP="00DD3131">
      <w:pPr>
        <w:pStyle w:val="Heading1"/>
      </w:pPr>
      <w:r>
        <w:t xml:space="preserve">Company Officers </w:t>
      </w:r>
    </w:p>
    <w:p w14:paraId="72E2B46E" w14:textId="4D4FE285" w:rsidR="00DD3131" w:rsidRDefault="00DD3131" w:rsidP="00DD3131">
      <w:r>
        <w:t xml:space="preserve">CEO / President  </w:t>
      </w:r>
      <w:r>
        <w:tab/>
      </w:r>
      <w:r>
        <w:tab/>
      </w:r>
      <w:r>
        <w:tab/>
      </w:r>
      <w:r>
        <w:tab/>
        <w:t>Todd Gierhart</w:t>
      </w:r>
    </w:p>
    <w:p w14:paraId="5A4D15F9" w14:textId="72AFD03E" w:rsidR="00DD3131" w:rsidRDefault="00DD3131" w:rsidP="00DD3131">
      <w:r>
        <w:t xml:space="preserve">Vice President / Director of Operations </w:t>
      </w:r>
      <w:r>
        <w:tab/>
      </w:r>
      <w:r>
        <w:tab/>
        <w:t>David Stetson</w:t>
      </w:r>
    </w:p>
    <w:p w14:paraId="48CC8F6B" w14:textId="4C3E2D7F" w:rsidR="00DD3131" w:rsidRDefault="00DD3131" w:rsidP="00DD3131">
      <w:r>
        <w:t xml:space="preserve">Secretary / Treasurer  </w:t>
      </w:r>
    </w:p>
    <w:p w14:paraId="25123476" w14:textId="5762007D" w:rsidR="00761AC2" w:rsidRPr="00DD3131" w:rsidRDefault="00761AC2" w:rsidP="00DD3131">
      <w:r>
        <w:t xml:space="preserve">Director of Maintenance </w:t>
      </w:r>
      <w:r>
        <w:tab/>
      </w:r>
      <w:r>
        <w:tab/>
      </w:r>
      <w:r>
        <w:tab/>
        <w:t xml:space="preserve">Hal Brannon </w:t>
      </w:r>
    </w:p>
    <w:sectPr w:rsidR="00761AC2" w:rsidRPr="00DD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CC"/>
    <w:rsid w:val="004D728F"/>
    <w:rsid w:val="00761AC2"/>
    <w:rsid w:val="00851ACC"/>
    <w:rsid w:val="00893EB1"/>
    <w:rsid w:val="00AD00C2"/>
    <w:rsid w:val="00B2556C"/>
    <w:rsid w:val="00CF1F2B"/>
    <w:rsid w:val="00D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D5804"/>
  <w15:chartTrackingRefBased/>
  <w15:docId w15:val="{73C46CF6-7714-4506-862B-44830220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ACC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1A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851ACC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1AC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Stetson</dc:creator>
  <cp:keywords/>
  <dc:description/>
  <cp:lastModifiedBy>Dave Stetson</cp:lastModifiedBy>
  <cp:revision>4</cp:revision>
  <dcterms:created xsi:type="dcterms:W3CDTF">2025-01-14T11:10:00Z</dcterms:created>
  <dcterms:modified xsi:type="dcterms:W3CDTF">2025-01-14T12:19:00Z</dcterms:modified>
</cp:coreProperties>
</file>