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9E1A8" w14:textId="148D9AA4" w:rsidR="0082470D" w:rsidRPr="009723DA" w:rsidRDefault="00A01CEA">
      <w:pPr>
        <w:rPr>
          <w:sz w:val="22"/>
          <w:szCs w:val="22"/>
        </w:rPr>
      </w:pPr>
      <w:r w:rsidRPr="009723DA">
        <w:rPr>
          <w:rFonts w:ascii="Lucida Grande" w:hAnsi="Lucida Grande"/>
          <w:noProof/>
          <w:color w:val="000000"/>
          <w:sz w:val="22"/>
          <w:szCs w:val="22"/>
        </w:rPr>
        <mc:AlternateContent>
          <mc:Choice Requires="wps">
            <w:drawing>
              <wp:anchor distT="0" distB="0" distL="114300" distR="114300" simplePos="0" relativeHeight="251696128" behindDoc="0" locked="0" layoutInCell="1" allowOverlap="1" wp14:anchorId="2F035D72" wp14:editId="2EACF1CC">
                <wp:simplePos x="0" y="0"/>
                <wp:positionH relativeFrom="column">
                  <wp:posOffset>5579327</wp:posOffset>
                </wp:positionH>
                <wp:positionV relativeFrom="paragraph">
                  <wp:posOffset>126380</wp:posOffset>
                </wp:positionV>
                <wp:extent cx="1239272" cy="314960"/>
                <wp:effectExtent l="0" t="0" r="18415" b="15240"/>
                <wp:wrapNone/>
                <wp:docPr id="23" name="Text Box 23"/>
                <wp:cNvGraphicFramePr/>
                <a:graphic xmlns:a="http://schemas.openxmlformats.org/drawingml/2006/main">
                  <a:graphicData uri="http://schemas.microsoft.com/office/word/2010/wordprocessingShape">
                    <wps:wsp>
                      <wps:cNvSpPr txBox="1"/>
                      <wps:spPr>
                        <a:xfrm>
                          <a:off x="0" y="0"/>
                          <a:ext cx="1239272" cy="314960"/>
                        </a:xfrm>
                        <a:prstGeom prst="rect">
                          <a:avLst/>
                        </a:prstGeom>
                        <a:solidFill>
                          <a:schemeClr val="lt1"/>
                        </a:solidFill>
                        <a:ln w="6350">
                          <a:solidFill>
                            <a:prstClr val="black"/>
                          </a:solidFill>
                        </a:ln>
                      </wps:spPr>
                      <wps:txbx>
                        <w:txbxContent>
                          <w:p w14:paraId="48933C63" w14:textId="67326B3A" w:rsidR="00F145B5" w:rsidRDefault="0049590B" w:rsidP="00F145B5">
                            <w:pPr>
                              <w:jc w:val="center"/>
                            </w:pPr>
                            <w:r>
                              <w:t>June 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035D72" id="_x0000_t202" coordsize="21600,21600" o:spt="202" path="m,l,21600r21600,l21600,xe">
                <v:stroke joinstyle="miter"/>
                <v:path gradientshapeok="t" o:connecttype="rect"/>
              </v:shapetype>
              <v:shape id="Text Box 23" o:spid="_x0000_s1026" type="#_x0000_t202" style="position:absolute;margin-left:439.3pt;margin-top:9.95pt;width:97.6pt;height:24.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" fillcolor="white [3201]" strokeweight=".5pt">
                <v:textbox>
                  <w:txbxContent>
                    <w:p w14:paraId="48933C63" w14:textId="67326B3A" w:rsidR="00F145B5" w:rsidRDefault="0049590B" w:rsidP="00F145B5">
                      <w:pPr>
                        <w:jc w:val="center"/>
                      </w:pPr>
                      <w:r>
                        <w:t>June 2022</w:t>
                      </w:r>
                    </w:p>
                  </w:txbxContent>
                </v:textbox>
              </v:shape>
            </w:pict>
          </mc:Fallback>
        </mc:AlternateContent>
      </w:r>
      <w:r w:rsidR="009723DA" w:rsidRPr="009723DA">
        <w:rPr>
          <w:noProof/>
          <w:sz w:val="22"/>
          <w:szCs w:val="22"/>
        </w:rPr>
        <mc:AlternateContent>
          <mc:Choice Requires="wps">
            <w:drawing>
              <wp:anchor distT="0" distB="0" distL="114300" distR="114300" simplePos="0" relativeHeight="251648512" behindDoc="0" locked="0" layoutInCell="1" allowOverlap="1" wp14:anchorId="46BAAAFC" wp14:editId="22E25659">
                <wp:simplePos x="0" y="0"/>
                <wp:positionH relativeFrom="page">
                  <wp:posOffset>-223520</wp:posOffset>
                </wp:positionH>
                <wp:positionV relativeFrom="page">
                  <wp:posOffset>-1463040</wp:posOffset>
                </wp:positionV>
                <wp:extent cx="8001000" cy="2976880"/>
                <wp:effectExtent l="0" t="0" r="0" b="0"/>
                <wp:wrapNone/>
                <wp:docPr id="1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01000" cy="2976880"/>
                        </a:xfrm>
                        <a:prstGeom prst="rect">
                          <a:avLst/>
                        </a:prstGeom>
                        <a:solidFill>
                          <a:schemeClr val="accent5">
                            <a:lumMod val="5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txbx>
                        <w:txbxContent>
                          <w:p w14:paraId="612CAEED" w14:textId="77777777" w:rsidR="0000112E" w:rsidRDefault="0000112E" w:rsidP="001149B1">
                            <w:pPr>
                              <w:pStyle w:val="Heading2"/>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BAAAFC" id="Rectangle 6" o:spid="_x0000_s1027" style="position:absolute;margin-left:-17.6pt;margin-top:-115.2pt;width:630pt;height:234.4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" fillcolor="#205867 [1608]" stroked="f" strokecolor="#4a7ebb" strokeweight="1.5pt">
                <v:shadow opacity="22938f" offset="0"/>
                <v:path arrowok="t"/>
                <v:textbox inset=",7.2pt,,7.2pt">
                  <w:txbxContent>
                    <w:p w14:paraId="612CAEED" w14:textId="77777777" w:rsidR="0000112E" w:rsidRDefault="0000112E" w:rsidP="001149B1">
                      <w:pPr>
                        <w:pStyle w:val="Heading2"/>
                      </w:pPr>
                    </w:p>
                  </w:txbxContent>
                </v:textbox>
                <w10:wrap anchorx="page" anchory="page"/>
              </v:rect>
            </w:pict>
          </mc:Fallback>
        </mc:AlternateContent>
      </w:r>
      <w:r w:rsidR="009723DA" w:rsidRPr="009723DA">
        <w:rPr>
          <w:rFonts w:ascii="Lucida Grande" w:hAnsi="Lucida Grande"/>
          <w:noProof/>
          <w:color w:val="000000"/>
          <w:sz w:val="22"/>
          <w:szCs w:val="22"/>
        </w:rPr>
        <mc:AlternateContent>
          <mc:Choice Requires="wps">
            <w:drawing>
              <wp:anchor distT="0" distB="0" distL="114300" distR="114300" simplePos="0" relativeHeight="251698176" behindDoc="0" locked="0" layoutInCell="1" allowOverlap="1" wp14:anchorId="2EEB7C38" wp14:editId="1B094B76">
                <wp:simplePos x="0" y="0"/>
                <wp:positionH relativeFrom="column">
                  <wp:posOffset>-294640</wp:posOffset>
                </wp:positionH>
                <wp:positionV relativeFrom="paragraph">
                  <wp:posOffset>6985</wp:posOffset>
                </wp:positionV>
                <wp:extent cx="2092960" cy="406400"/>
                <wp:effectExtent l="0" t="0" r="10160" b="12700"/>
                <wp:wrapNone/>
                <wp:docPr id="37" name="Text Box 37"/>
                <wp:cNvGraphicFramePr/>
                <a:graphic xmlns:a="http://schemas.openxmlformats.org/drawingml/2006/main">
                  <a:graphicData uri="http://schemas.microsoft.com/office/word/2010/wordprocessingShape">
                    <wps:wsp>
                      <wps:cNvSpPr txBox="1"/>
                      <wps:spPr>
                        <a:xfrm>
                          <a:off x="0" y="0"/>
                          <a:ext cx="2092960" cy="406400"/>
                        </a:xfrm>
                        <a:prstGeom prst="rect">
                          <a:avLst/>
                        </a:prstGeom>
                        <a:solidFill>
                          <a:schemeClr val="lt1"/>
                        </a:solidFill>
                        <a:ln w="6350">
                          <a:solidFill>
                            <a:prstClr val="black"/>
                          </a:solidFill>
                        </a:ln>
                      </wps:spPr>
                      <wps:txbx>
                        <w:txbxContent>
                          <w:p w14:paraId="04734FFE" w14:textId="77777777" w:rsidR="00F30EB4" w:rsidRDefault="00F30EB4" w:rsidP="00F30EB4">
                            <w:pPr>
                              <w:jc w:val="center"/>
                            </w:pPr>
                            <w:r>
                              <w:t>MONTHLY NEWSLETTER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EB7C38" id="Text Box 37" o:spid="_x0000_s1028" type="#_x0000_t202" style="position:absolute;margin-left:-23.2pt;margin-top:.55pt;width:164.8pt;height:3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" fillcolor="white [3201]" strokeweight=".5pt">
                <v:textbox>
                  <w:txbxContent>
                    <w:p w14:paraId="04734FFE" w14:textId="77777777" w:rsidR="00F30EB4" w:rsidRDefault="00F30EB4" w:rsidP="00F30EB4">
                      <w:pPr>
                        <w:jc w:val="center"/>
                      </w:pPr>
                      <w:r>
                        <w:t>MONTHLY NEWSLETTER</w:t>
                      </w:r>
                    </w:p>
                  </w:txbxContent>
                </v:textbox>
              </v:shape>
            </w:pict>
          </mc:Fallback>
        </mc:AlternateContent>
      </w:r>
      <w:r w:rsidR="009723DA" w:rsidRPr="009723DA">
        <w:rPr>
          <w:rFonts w:ascii="Lucida Grande" w:hAnsi="Lucida Grande"/>
          <w:noProof/>
          <w:color w:val="000000"/>
          <w:sz w:val="22"/>
          <w:szCs w:val="22"/>
        </w:rPr>
        <w:drawing>
          <wp:anchor distT="0" distB="0" distL="114300" distR="114300" simplePos="0" relativeHeight="251670016" behindDoc="0" locked="0" layoutInCell="1" allowOverlap="1" wp14:anchorId="4EA09C8C" wp14:editId="02A286EC">
            <wp:simplePos x="0" y="0"/>
            <wp:positionH relativeFrom="margin">
              <wp:posOffset>2336800</wp:posOffset>
            </wp:positionH>
            <wp:positionV relativeFrom="margin">
              <wp:posOffset>-772160</wp:posOffset>
            </wp:positionV>
            <wp:extent cx="2698115" cy="1294130"/>
            <wp:effectExtent l="0" t="0" r="0" b="1270"/>
            <wp:wrapSquare wrapText="bothSides"/>
            <wp:docPr id="22" name="Picture 2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Design (Bold BELC letter) (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98115" cy="1294130"/>
                    </a:xfrm>
                    <a:prstGeom prst="rect">
                      <a:avLst/>
                    </a:prstGeom>
                  </pic:spPr>
                </pic:pic>
              </a:graphicData>
            </a:graphic>
            <wp14:sizeRelH relativeFrom="margin">
              <wp14:pctWidth>0</wp14:pctWidth>
            </wp14:sizeRelH>
            <wp14:sizeRelV relativeFrom="margin">
              <wp14:pctHeight>0</wp14:pctHeight>
            </wp14:sizeRelV>
          </wp:anchor>
        </w:drawing>
      </w:r>
      <w:r w:rsidR="00CA3A39">
        <w:rPr>
          <w:sz w:val="22"/>
          <w:szCs w:val="22"/>
        </w:rPr>
        <w:t>2</w:t>
      </w:r>
    </w:p>
    <w:p w14:paraId="0702CD51" w14:textId="77777777" w:rsidR="0082470D" w:rsidRPr="009723DA" w:rsidRDefault="0082470D">
      <w:pPr>
        <w:rPr>
          <w:sz w:val="22"/>
          <w:szCs w:val="22"/>
        </w:rPr>
      </w:pPr>
    </w:p>
    <w:p w14:paraId="118B4364" w14:textId="77777777" w:rsidR="0082470D" w:rsidRPr="009723DA" w:rsidRDefault="0082470D">
      <w:pPr>
        <w:rPr>
          <w:sz w:val="22"/>
          <w:szCs w:val="22"/>
        </w:rPr>
      </w:pPr>
    </w:p>
    <w:p w14:paraId="269DC082" w14:textId="786D6F06" w:rsidR="00760E4B" w:rsidRPr="00F8786B" w:rsidRDefault="00F145B5" w:rsidP="00F8786B">
      <w:pPr>
        <w:rPr>
          <w:rFonts w:ascii="Arial" w:hAnsi="Arial"/>
          <w:b/>
          <w:sz w:val="22"/>
          <w:szCs w:val="22"/>
        </w:rPr>
        <w:sectPr w:rsidR="00760E4B" w:rsidRPr="00F8786B" w:rsidSect="00BB31F3">
          <w:pgSz w:w="12240" w:h="15840"/>
          <w:pgMar w:top="1440" w:right="630" w:bottom="1440" w:left="720" w:header="720" w:footer="720" w:gutter="0"/>
          <w:cols w:space="720"/>
        </w:sectPr>
      </w:pPr>
      <w:r w:rsidRPr="009723DA">
        <w:rPr>
          <w:rFonts w:ascii="Arial" w:hAnsi="Arial"/>
          <w:b/>
          <w:sz w:val="22"/>
          <w:szCs w:val="22"/>
        </w:rPr>
        <w:t xml:space="preserve">     </w:t>
      </w:r>
    </w:p>
    <w:p w14:paraId="1F3FA7EF" w14:textId="77777777" w:rsidR="004B377F" w:rsidRPr="000530D1" w:rsidRDefault="004B377F" w:rsidP="00AF0A8F">
      <w:pPr>
        <w:rPr>
          <w:bCs/>
        </w:rPr>
      </w:pPr>
    </w:p>
    <w:p w14:paraId="5A7BA731" w14:textId="0F7FAB25" w:rsidR="00835AA5" w:rsidRDefault="00835AA5" w:rsidP="00AF0A8F">
      <w:pPr>
        <w:rPr>
          <w:bCs/>
          <w:sz w:val="22"/>
          <w:szCs w:val="22"/>
        </w:rPr>
      </w:pPr>
      <w:r>
        <w:rPr>
          <w:bCs/>
          <w:sz w:val="22"/>
          <w:szCs w:val="22"/>
        </w:rPr>
        <w:t>Spring is on the way</w:t>
      </w:r>
      <w:r w:rsidR="00D35DDD">
        <w:rPr>
          <w:bCs/>
          <w:sz w:val="22"/>
          <w:szCs w:val="22"/>
        </w:rPr>
        <w:t xml:space="preserve">, but </w:t>
      </w:r>
      <w:r w:rsidR="00CA3A39">
        <w:rPr>
          <w:bCs/>
          <w:sz w:val="22"/>
          <w:szCs w:val="22"/>
        </w:rPr>
        <w:t>we are</w:t>
      </w:r>
      <w:r w:rsidR="00D35DDD">
        <w:rPr>
          <w:bCs/>
          <w:sz w:val="22"/>
          <w:szCs w:val="22"/>
        </w:rPr>
        <w:t xml:space="preserve"> not out of the winter woods yet</w:t>
      </w:r>
      <w:r>
        <w:rPr>
          <w:bCs/>
          <w:sz w:val="22"/>
          <w:szCs w:val="22"/>
        </w:rPr>
        <w:t xml:space="preserve">! </w:t>
      </w:r>
      <w:r w:rsidR="00D46869">
        <w:rPr>
          <w:bCs/>
          <w:sz w:val="22"/>
          <w:szCs w:val="22"/>
        </w:rPr>
        <w:t>We are trying to give the children as much outdoor time as possible and hoping this wild weather will cooperate.</w:t>
      </w:r>
    </w:p>
    <w:p w14:paraId="638EDE4B" w14:textId="77777777" w:rsidR="00835AA5" w:rsidRDefault="00835AA5" w:rsidP="00AF0A8F">
      <w:pPr>
        <w:rPr>
          <w:bCs/>
          <w:sz w:val="22"/>
          <w:szCs w:val="22"/>
        </w:rPr>
      </w:pPr>
    </w:p>
    <w:p w14:paraId="21B836D0" w14:textId="48F55180" w:rsidR="00B616DD" w:rsidRDefault="00835AA5" w:rsidP="00AF0A8F">
      <w:pPr>
        <w:rPr>
          <w:bCs/>
          <w:sz w:val="22"/>
          <w:szCs w:val="22"/>
        </w:rPr>
      </w:pPr>
      <w:r w:rsidRPr="00B616DD">
        <w:rPr>
          <w:b/>
          <w:sz w:val="22"/>
          <w:szCs w:val="22"/>
        </w:rPr>
        <w:t>APPLE FUNDRAISER!</w:t>
      </w:r>
      <w:r>
        <w:rPr>
          <w:bCs/>
          <w:sz w:val="22"/>
          <w:szCs w:val="22"/>
        </w:rPr>
        <w:t xml:space="preserve"> We are kicking off our chocolate apple sale from Apples etc.! The apples are amazing and make a perfect treat for the Holidays or just because </w:t>
      </w:r>
      <w:r w:rsidR="00CA3A39">
        <w:rPr>
          <w:bCs/>
          <w:sz w:val="22"/>
          <w:szCs w:val="22"/>
        </w:rPr>
        <w:t>they are</w:t>
      </w:r>
      <w:r>
        <w:rPr>
          <w:bCs/>
          <w:sz w:val="22"/>
          <w:szCs w:val="22"/>
        </w:rPr>
        <w:t xml:space="preserve"> delicious! Sales sheets are available in every class. All order sheets must be returned by </w:t>
      </w:r>
      <w:r w:rsidR="00CA3A39">
        <w:rPr>
          <w:bCs/>
          <w:sz w:val="22"/>
          <w:szCs w:val="22"/>
        </w:rPr>
        <w:t xml:space="preserve">Friday, </w:t>
      </w:r>
      <w:r>
        <w:rPr>
          <w:bCs/>
          <w:sz w:val="22"/>
          <w:szCs w:val="22"/>
        </w:rPr>
        <w:t>March 2</w:t>
      </w:r>
      <w:r w:rsidR="00CA3A39">
        <w:rPr>
          <w:bCs/>
          <w:sz w:val="22"/>
          <w:szCs w:val="22"/>
        </w:rPr>
        <w:t>5</w:t>
      </w:r>
      <w:r>
        <w:rPr>
          <w:bCs/>
          <w:sz w:val="22"/>
          <w:szCs w:val="22"/>
        </w:rPr>
        <w:t>th!</w:t>
      </w:r>
    </w:p>
    <w:p w14:paraId="511E1AB1" w14:textId="69E2C026" w:rsidR="00835AA5" w:rsidRDefault="00CA3A39" w:rsidP="00CA3A39">
      <w:pPr>
        <w:pStyle w:val="NewsletterBody"/>
        <w:rPr>
          <w:b/>
          <w:bCs/>
          <w:sz w:val="24"/>
        </w:rPr>
      </w:pPr>
      <w:r>
        <w:rPr>
          <w:b/>
          <w:bCs/>
          <w:sz w:val="24"/>
        </w:rPr>
        <w:t xml:space="preserve">We will continue to wear masks until April </w:t>
      </w:r>
      <w:r w:rsidR="00266538">
        <w:rPr>
          <w:b/>
          <w:bCs/>
          <w:sz w:val="24"/>
        </w:rPr>
        <w:t>1</w:t>
      </w:r>
      <w:r>
        <w:rPr>
          <w:b/>
          <w:bCs/>
          <w:sz w:val="24"/>
        </w:rPr>
        <w:t xml:space="preserve"> and will revisit the situation then, or until our children can be vaccinated. We will continue to have mask breaks.</w:t>
      </w:r>
    </w:p>
    <w:p w14:paraId="2EA148C1" w14:textId="78B67BB2" w:rsidR="000461FE" w:rsidRPr="00D35DDD" w:rsidRDefault="000461FE" w:rsidP="000461FE">
      <w:pPr>
        <w:pStyle w:val="NewsletterBody"/>
        <w:jc w:val="center"/>
        <w:rPr>
          <w:b/>
          <w:bCs/>
          <w:sz w:val="32"/>
          <w:szCs w:val="32"/>
        </w:rPr>
      </w:pPr>
      <w:r w:rsidRPr="00D35DDD">
        <w:rPr>
          <w:b/>
          <w:bCs/>
          <w:sz w:val="32"/>
          <w:szCs w:val="32"/>
        </w:rPr>
        <w:t>Upcoming Events</w:t>
      </w:r>
    </w:p>
    <w:p w14:paraId="56D2F017" w14:textId="7B75D7E7" w:rsidR="0053089E" w:rsidRDefault="0053089E" w:rsidP="0053089E">
      <w:pPr>
        <w:jc w:val="center"/>
        <w:rPr>
          <w:b/>
          <w:bCs/>
          <w:sz w:val="32"/>
          <w:szCs w:val="32"/>
        </w:rPr>
      </w:pPr>
      <w:r w:rsidRPr="00D35DDD">
        <w:rPr>
          <w:b/>
          <w:bCs/>
          <w:sz w:val="32"/>
          <w:szCs w:val="32"/>
        </w:rPr>
        <w:t>Announcement</w:t>
      </w:r>
      <w:r w:rsidR="00CA3A39">
        <w:rPr>
          <w:b/>
          <w:bCs/>
          <w:sz w:val="32"/>
          <w:szCs w:val="32"/>
        </w:rPr>
        <w:t>s</w:t>
      </w:r>
    </w:p>
    <w:p w14:paraId="038C5DFF" w14:textId="4F7428F3" w:rsidR="00EC4CFD" w:rsidRDefault="00CA3A39" w:rsidP="00EC4CFD">
      <w:r w:rsidRPr="00AD53A5">
        <w:t>Hi! I am so happy to announce that our Brightwhee</w:t>
      </w:r>
      <w:r>
        <w:t>l</w:t>
      </w:r>
      <w:r w:rsidRPr="00AD53A5">
        <w:t xml:space="preserve"> has been set up by the Amazing Isa and we are set to go! We will start off slowly by sending pictures. </w:t>
      </w:r>
    </w:p>
    <w:p w14:paraId="5C110EAE" w14:textId="708D8202" w:rsidR="00CA3A39" w:rsidRPr="00CA3A39" w:rsidRDefault="00CA3A39" w:rsidP="00CA3A39">
      <w:pPr>
        <w:ind w:left="-90"/>
      </w:pPr>
      <w:r>
        <w:t xml:space="preserve"> A note from ISA: </w:t>
      </w:r>
    </w:p>
    <w:p w14:paraId="566E7884" w14:textId="0AFA606B" w:rsidR="00F82131" w:rsidRPr="00F82131" w:rsidRDefault="00F82131" w:rsidP="00CA3A39">
      <w:pPr>
        <w:rPr>
          <w:bCs/>
        </w:rPr>
      </w:pPr>
      <w:r>
        <w:rPr>
          <w:b/>
        </w:rPr>
        <w:t xml:space="preserve">BRIGHTWHEEL - </w:t>
      </w:r>
      <w:r w:rsidRPr="00F82131">
        <w:rPr>
          <w:bCs/>
        </w:rPr>
        <w:t xml:space="preserve">We are now using the </w:t>
      </w:r>
      <w:r w:rsidR="000468E0">
        <w:rPr>
          <w:bCs/>
        </w:rPr>
        <w:t>B</w:t>
      </w:r>
      <w:r w:rsidRPr="00F82131">
        <w:rPr>
          <w:bCs/>
        </w:rPr>
        <w:t xml:space="preserve">rightwheel platform to share photos with our families. </w:t>
      </w:r>
      <w:r w:rsidR="00D35DDD">
        <w:rPr>
          <w:bCs/>
        </w:rPr>
        <w:t>If you have not already done so, p</w:t>
      </w:r>
      <w:r w:rsidRPr="00F82131">
        <w:rPr>
          <w:bCs/>
        </w:rPr>
        <w:t>lease download the Brightwheel: Child Care APP</w:t>
      </w:r>
      <w:r>
        <w:rPr>
          <w:bCs/>
        </w:rPr>
        <w:t xml:space="preserve"> from the apple</w:t>
      </w:r>
      <w:r w:rsidR="00D35DDD">
        <w:rPr>
          <w:bCs/>
        </w:rPr>
        <w:t xml:space="preserve"> (</w:t>
      </w:r>
      <w:r w:rsidR="00CA3A39">
        <w:rPr>
          <w:bCs/>
        </w:rPr>
        <w:t>iPhone</w:t>
      </w:r>
      <w:r w:rsidR="00D35DDD">
        <w:rPr>
          <w:bCs/>
        </w:rPr>
        <w:t xml:space="preserve"> ios)</w:t>
      </w:r>
      <w:r>
        <w:rPr>
          <w:bCs/>
        </w:rPr>
        <w:t xml:space="preserve"> </w:t>
      </w:r>
      <w:r w:rsidR="00D35DDD">
        <w:rPr>
          <w:bCs/>
        </w:rPr>
        <w:t xml:space="preserve">or google play (Android) store and be sure to enable notifications from the app. You will receive alerts when we update your child’s feed with photos or other announcements. </w:t>
      </w:r>
    </w:p>
    <w:p w14:paraId="65A630C2" w14:textId="2F364527" w:rsidR="00EC4CFD" w:rsidRPr="00F8786B" w:rsidRDefault="00EC4CFD" w:rsidP="00D46869"/>
    <w:p w14:paraId="43C82C39" w14:textId="77777777" w:rsidR="000530D1" w:rsidRPr="000530D1" w:rsidRDefault="000530D1" w:rsidP="000530D1">
      <w:pPr>
        <w:pStyle w:val="ListParagraph"/>
      </w:pPr>
    </w:p>
    <w:p w14:paraId="66B3C657" w14:textId="73B32FEA" w:rsidR="000530D1" w:rsidRPr="00F8786B" w:rsidRDefault="000530D1" w:rsidP="00F8786B">
      <w:pPr>
        <w:pStyle w:val="ListParagraph"/>
        <w:numPr>
          <w:ilvl w:val="0"/>
          <w:numId w:val="2"/>
        </w:numPr>
        <w:rPr>
          <w:bCs/>
        </w:rPr>
      </w:pPr>
      <w:r w:rsidRPr="000530D1">
        <w:rPr>
          <w:b/>
        </w:rPr>
        <w:t>Redetermination</w:t>
      </w:r>
      <w:r>
        <w:rPr>
          <w:bCs/>
        </w:rPr>
        <w:t xml:space="preserve"> - </w:t>
      </w:r>
      <w:r w:rsidRPr="000530D1">
        <w:rPr>
          <w:bCs/>
        </w:rPr>
        <w:t>The state has issued new guidance regarding OEC funded fee schedules. All of our families must bring in copies of applicable 20</w:t>
      </w:r>
      <w:r w:rsidR="00CA3A39">
        <w:rPr>
          <w:bCs/>
        </w:rPr>
        <w:t>21</w:t>
      </w:r>
      <w:r w:rsidRPr="000530D1">
        <w:rPr>
          <w:bCs/>
        </w:rPr>
        <w:t xml:space="preserve"> </w:t>
      </w:r>
      <w:r w:rsidRPr="000530D1">
        <w:rPr>
          <w:b/>
        </w:rPr>
        <w:t>W-2’s by Ma</w:t>
      </w:r>
      <w:r w:rsidR="00CA3A39">
        <w:rPr>
          <w:b/>
        </w:rPr>
        <w:t>y</w:t>
      </w:r>
      <w:r w:rsidRPr="000530D1">
        <w:rPr>
          <w:b/>
        </w:rPr>
        <w:t xml:space="preserve"> 1</w:t>
      </w:r>
      <w:r w:rsidR="00CA3A39" w:rsidRPr="000530D1">
        <w:rPr>
          <w:b/>
          <w:vertAlign w:val="superscript"/>
        </w:rPr>
        <w:t>st</w:t>
      </w:r>
      <w:r w:rsidR="00CA3A39" w:rsidRPr="000530D1">
        <w:rPr>
          <w:bCs/>
        </w:rPr>
        <w:t xml:space="preserve">. </w:t>
      </w:r>
      <w:r w:rsidR="00CA3A39">
        <w:rPr>
          <w:bCs/>
        </w:rPr>
        <w:t>Redetermination will be discussed with you and instituted in July, if there is a change in fee. If I do not have your redetermination paperwork the State requires you to pay full price for childcare, which is $840.00 per month starting July 1.</w:t>
      </w:r>
    </w:p>
    <w:p w14:paraId="7BF4491F" w14:textId="77777777" w:rsidR="00EC4CFD" w:rsidRPr="000530D1" w:rsidRDefault="00EC4CFD" w:rsidP="009723DA">
      <w:pPr>
        <w:pStyle w:val="NewsletterBody"/>
        <w:snapToGrid w:val="0"/>
        <w:spacing w:after="0" w:line="276" w:lineRule="auto"/>
        <w:rPr>
          <w:sz w:val="24"/>
        </w:rPr>
      </w:pPr>
    </w:p>
    <w:p w14:paraId="684D472D" w14:textId="04EA5F1B" w:rsidR="006B2598" w:rsidRPr="00D46869" w:rsidRDefault="00CA3A39" w:rsidP="006B2598">
      <w:pPr>
        <w:jc w:val="center"/>
        <w:rPr>
          <w:b/>
          <w:bCs/>
          <w:sz w:val="32"/>
          <w:szCs w:val="32"/>
        </w:rPr>
      </w:pPr>
      <w:r>
        <w:rPr>
          <w:b/>
          <w:bCs/>
          <w:sz w:val="32"/>
          <w:szCs w:val="32"/>
        </w:rPr>
        <w:t xml:space="preserve">****** </w:t>
      </w:r>
      <w:r w:rsidR="000461FE" w:rsidRPr="00D46869">
        <w:rPr>
          <w:b/>
          <w:bCs/>
          <w:sz w:val="32"/>
          <w:szCs w:val="32"/>
        </w:rPr>
        <w:t>Reminders</w:t>
      </w:r>
      <w:r>
        <w:rPr>
          <w:b/>
          <w:bCs/>
          <w:sz w:val="32"/>
          <w:szCs w:val="32"/>
        </w:rPr>
        <w:t xml:space="preserve"> ******</w:t>
      </w:r>
    </w:p>
    <w:p w14:paraId="032DC25C" w14:textId="77777777" w:rsidR="00F8786B" w:rsidRPr="00D46869" w:rsidRDefault="00F8786B" w:rsidP="00D46869">
      <w:pPr>
        <w:rPr>
          <w:bCs/>
        </w:rPr>
      </w:pPr>
    </w:p>
    <w:p w14:paraId="618A99BB" w14:textId="14AC61C0" w:rsidR="006B2598" w:rsidRPr="00F8786B" w:rsidRDefault="006B2598" w:rsidP="00F8786B">
      <w:pPr>
        <w:pStyle w:val="ListParagraph"/>
        <w:numPr>
          <w:ilvl w:val="0"/>
          <w:numId w:val="3"/>
        </w:numPr>
        <w:rPr>
          <w:b/>
          <w:u w:val="single"/>
        </w:rPr>
      </w:pPr>
      <w:r w:rsidRPr="000530D1">
        <w:t xml:space="preserve">Please remember if Branford Schools are closed we are also closed. If Branford schools are delayed, we will be here as soon as possible. If snow should start during the day you will be </w:t>
      </w:r>
      <w:r w:rsidR="00CA3A39">
        <w:t>texted, or called,</w:t>
      </w:r>
      <w:r w:rsidRPr="000530D1">
        <w:t xml:space="preserve"> and we will ask you to pick up your child/ren as soon as possible.</w:t>
      </w:r>
      <w:r w:rsidRPr="00F8786B">
        <w:rPr>
          <w:b/>
          <w:u w:val="single"/>
        </w:rPr>
        <w:t xml:space="preserve"> </w:t>
      </w:r>
    </w:p>
    <w:p w14:paraId="1834CEA2" w14:textId="1B1553E5" w:rsidR="006B2598" w:rsidRPr="000530D1" w:rsidRDefault="006B2598" w:rsidP="006B2598"/>
    <w:p w14:paraId="0B47B59B" w14:textId="37298180" w:rsidR="00A61D4E" w:rsidRPr="00CA3A39" w:rsidRDefault="00AF0A8F" w:rsidP="000530D1">
      <w:pPr>
        <w:pStyle w:val="NewsletterBody"/>
        <w:numPr>
          <w:ilvl w:val="0"/>
          <w:numId w:val="1"/>
        </w:numPr>
        <w:rPr>
          <w:b/>
          <w:bCs/>
          <w:i/>
          <w:iCs/>
          <w:sz w:val="24"/>
        </w:rPr>
      </w:pPr>
      <w:r w:rsidRPr="000530D1">
        <w:rPr>
          <w:sz w:val="24"/>
        </w:rPr>
        <w:t xml:space="preserve">FEES: </w:t>
      </w:r>
      <w:r w:rsidR="000461FE" w:rsidRPr="000530D1">
        <w:rPr>
          <w:sz w:val="24"/>
        </w:rPr>
        <w:t>Fees are due on the 1</w:t>
      </w:r>
      <w:r w:rsidR="000461FE" w:rsidRPr="000530D1">
        <w:rPr>
          <w:sz w:val="24"/>
          <w:vertAlign w:val="superscript"/>
        </w:rPr>
        <w:t>st</w:t>
      </w:r>
      <w:r w:rsidR="000461FE" w:rsidRPr="000530D1">
        <w:rPr>
          <w:sz w:val="24"/>
        </w:rPr>
        <w:t xml:space="preserve"> of the month. </w:t>
      </w:r>
      <w:r w:rsidR="00F30EB4" w:rsidRPr="000530D1">
        <w:rPr>
          <w:sz w:val="24"/>
        </w:rPr>
        <w:t xml:space="preserve">Please </w:t>
      </w:r>
      <w:r w:rsidR="00CA3A39">
        <w:rPr>
          <w:sz w:val="24"/>
        </w:rPr>
        <w:t>give Diane the fee,</w:t>
      </w:r>
      <w:r w:rsidR="00F30EB4" w:rsidRPr="000530D1">
        <w:rPr>
          <w:sz w:val="24"/>
        </w:rPr>
        <w:t xml:space="preserve"> or ask about making a </w:t>
      </w:r>
      <w:r w:rsidR="00CA3A39">
        <w:rPr>
          <w:sz w:val="24"/>
        </w:rPr>
        <w:t>V</w:t>
      </w:r>
      <w:r w:rsidR="00D46869">
        <w:rPr>
          <w:sz w:val="24"/>
        </w:rPr>
        <w:t>enmo</w:t>
      </w:r>
      <w:r w:rsidR="00CA3A39">
        <w:rPr>
          <w:sz w:val="24"/>
        </w:rPr>
        <w:t>, direct payment,</w:t>
      </w:r>
      <w:r w:rsidR="00D46869">
        <w:rPr>
          <w:sz w:val="24"/>
        </w:rPr>
        <w:t xml:space="preserve"> or </w:t>
      </w:r>
      <w:r w:rsidR="00F30EB4" w:rsidRPr="000530D1">
        <w:rPr>
          <w:sz w:val="24"/>
        </w:rPr>
        <w:t>credit card payment.</w:t>
      </w:r>
      <w:r w:rsidR="00CA3A39">
        <w:rPr>
          <w:sz w:val="24"/>
        </w:rPr>
        <w:t xml:space="preserve"> By September, I am hoping that all Billing will be through Brightwheel, but I will keep you posted!</w:t>
      </w:r>
      <w:r w:rsidR="00F30EB4" w:rsidRPr="000530D1">
        <w:rPr>
          <w:sz w:val="24"/>
        </w:rPr>
        <w:t xml:space="preserve"> </w:t>
      </w:r>
      <w:r w:rsidR="000461FE" w:rsidRPr="000530D1">
        <w:rPr>
          <w:sz w:val="24"/>
        </w:rPr>
        <w:t>Payments received after the 15</w:t>
      </w:r>
      <w:r w:rsidR="000461FE" w:rsidRPr="000530D1">
        <w:rPr>
          <w:sz w:val="24"/>
          <w:vertAlign w:val="superscript"/>
        </w:rPr>
        <w:t>th</w:t>
      </w:r>
      <w:r w:rsidR="000461FE" w:rsidRPr="000530D1">
        <w:rPr>
          <w:sz w:val="24"/>
        </w:rPr>
        <w:t xml:space="preserve"> of the month will incur a $25 late fee</w:t>
      </w:r>
      <w:r w:rsidR="00352353" w:rsidRPr="000530D1">
        <w:rPr>
          <w:b/>
          <w:bCs/>
          <w:i/>
          <w:iCs/>
          <w:sz w:val="24"/>
        </w:rPr>
        <w:t xml:space="preserve">. </w:t>
      </w:r>
    </w:p>
    <w:p w14:paraId="74B33D99" w14:textId="0992D2F9" w:rsidR="006B2598" w:rsidRPr="009723DA" w:rsidRDefault="006B2598" w:rsidP="006B2598">
      <w:pPr>
        <w:pStyle w:val="NewsletterBody"/>
        <w:rPr>
          <w:szCs w:val="22"/>
        </w:rPr>
      </w:pPr>
    </w:p>
    <w:sectPr w:rsidR="006B2598" w:rsidRPr="009723DA" w:rsidSect="00CA3A39">
      <w:type w:val="continuous"/>
      <w:pgSz w:w="12240" w:h="15840"/>
      <w:pgMar w:top="324" w:right="630" w:bottom="180" w:left="63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swiss"/>
    <w:pitch w:val="variable"/>
    <w:sig w:usb0="E1000AEF" w:usb1="5000A1FF" w:usb2="00000000"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145C0"/>
    <w:multiLevelType w:val="hybridMultilevel"/>
    <w:tmpl w:val="47D89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B95C21"/>
    <w:multiLevelType w:val="hybridMultilevel"/>
    <w:tmpl w:val="383A9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2C096A"/>
    <w:multiLevelType w:val="hybridMultilevel"/>
    <w:tmpl w:val="1B0AC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766E4A"/>
    <w:multiLevelType w:val="hybridMultilevel"/>
    <w:tmpl w:val="A99EC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89861742">
    <w:abstractNumId w:val="0"/>
  </w:num>
  <w:num w:numId="2" w16cid:durableId="422071709">
    <w:abstractNumId w:val="3"/>
  </w:num>
  <w:num w:numId="3" w16cid:durableId="1463646655">
    <w:abstractNumId w:val="2"/>
  </w:num>
  <w:num w:numId="4" w16cid:durableId="963381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83"/>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5B5"/>
    <w:rsid w:val="0000112E"/>
    <w:rsid w:val="00011FF5"/>
    <w:rsid w:val="000461FE"/>
    <w:rsid w:val="000468E0"/>
    <w:rsid w:val="000530D1"/>
    <w:rsid w:val="0005642F"/>
    <w:rsid w:val="00092B2F"/>
    <w:rsid w:val="000D3907"/>
    <w:rsid w:val="000F7DE4"/>
    <w:rsid w:val="001149B1"/>
    <w:rsid w:val="00146C3C"/>
    <w:rsid w:val="00164876"/>
    <w:rsid w:val="0017192C"/>
    <w:rsid w:val="001C7C78"/>
    <w:rsid w:val="001D40A0"/>
    <w:rsid w:val="001E0DE5"/>
    <w:rsid w:val="002467FA"/>
    <w:rsid w:val="00266538"/>
    <w:rsid w:val="00284C26"/>
    <w:rsid w:val="002C6D18"/>
    <w:rsid w:val="002D0702"/>
    <w:rsid w:val="002F0C49"/>
    <w:rsid w:val="002F4982"/>
    <w:rsid w:val="002F65FC"/>
    <w:rsid w:val="002F6786"/>
    <w:rsid w:val="0031769F"/>
    <w:rsid w:val="00352353"/>
    <w:rsid w:val="0035547B"/>
    <w:rsid w:val="00372DC4"/>
    <w:rsid w:val="003A390C"/>
    <w:rsid w:val="003B57E6"/>
    <w:rsid w:val="003D0622"/>
    <w:rsid w:val="003E564B"/>
    <w:rsid w:val="00400788"/>
    <w:rsid w:val="004114E3"/>
    <w:rsid w:val="00422B18"/>
    <w:rsid w:val="0047735C"/>
    <w:rsid w:val="0049590B"/>
    <w:rsid w:val="004B377F"/>
    <w:rsid w:val="004C7A35"/>
    <w:rsid w:val="00527C05"/>
    <w:rsid w:val="005301DF"/>
    <w:rsid w:val="0053089E"/>
    <w:rsid w:val="005358F8"/>
    <w:rsid w:val="00563295"/>
    <w:rsid w:val="00563CD3"/>
    <w:rsid w:val="00571706"/>
    <w:rsid w:val="005776D7"/>
    <w:rsid w:val="005867CD"/>
    <w:rsid w:val="005C457E"/>
    <w:rsid w:val="005C78CD"/>
    <w:rsid w:val="005D5150"/>
    <w:rsid w:val="005E2505"/>
    <w:rsid w:val="00603DFC"/>
    <w:rsid w:val="00610A36"/>
    <w:rsid w:val="00670A6D"/>
    <w:rsid w:val="00676CE9"/>
    <w:rsid w:val="00682DC6"/>
    <w:rsid w:val="0069673B"/>
    <w:rsid w:val="006A1759"/>
    <w:rsid w:val="006B2598"/>
    <w:rsid w:val="006B75D8"/>
    <w:rsid w:val="006D49E7"/>
    <w:rsid w:val="006F3D20"/>
    <w:rsid w:val="007071A8"/>
    <w:rsid w:val="00707C14"/>
    <w:rsid w:val="00715301"/>
    <w:rsid w:val="00717272"/>
    <w:rsid w:val="00760E4B"/>
    <w:rsid w:val="0076640C"/>
    <w:rsid w:val="00767C60"/>
    <w:rsid w:val="007C0A72"/>
    <w:rsid w:val="007D1701"/>
    <w:rsid w:val="007D5CBF"/>
    <w:rsid w:val="007F5F9D"/>
    <w:rsid w:val="00803D20"/>
    <w:rsid w:val="00821526"/>
    <w:rsid w:val="0082470D"/>
    <w:rsid w:val="00835AA5"/>
    <w:rsid w:val="00845E48"/>
    <w:rsid w:val="00882A5B"/>
    <w:rsid w:val="00884DAE"/>
    <w:rsid w:val="0088791A"/>
    <w:rsid w:val="0089455A"/>
    <w:rsid w:val="009039FD"/>
    <w:rsid w:val="00904F12"/>
    <w:rsid w:val="00912DB4"/>
    <w:rsid w:val="00955E65"/>
    <w:rsid w:val="009723DA"/>
    <w:rsid w:val="00982299"/>
    <w:rsid w:val="009B75CD"/>
    <w:rsid w:val="009D3CC3"/>
    <w:rsid w:val="009D78D2"/>
    <w:rsid w:val="009E049D"/>
    <w:rsid w:val="009E2E6F"/>
    <w:rsid w:val="009F3523"/>
    <w:rsid w:val="00A01CEA"/>
    <w:rsid w:val="00A51AAD"/>
    <w:rsid w:val="00A61335"/>
    <w:rsid w:val="00A61D4E"/>
    <w:rsid w:val="00A6209A"/>
    <w:rsid w:val="00A82709"/>
    <w:rsid w:val="00AF0A8F"/>
    <w:rsid w:val="00AF5151"/>
    <w:rsid w:val="00B220EC"/>
    <w:rsid w:val="00B55ABE"/>
    <w:rsid w:val="00B56A3A"/>
    <w:rsid w:val="00B616DD"/>
    <w:rsid w:val="00B77C12"/>
    <w:rsid w:val="00BB31F3"/>
    <w:rsid w:val="00BD48E3"/>
    <w:rsid w:val="00C0066B"/>
    <w:rsid w:val="00C00D5A"/>
    <w:rsid w:val="00C213EC"/>
    <w:rsid w:val="00C4430D"/>
    <w:rsid w:val="00C66E73"/>
    <w:rsid w:val="00C91D27"/>
    <w:rsid w:val="00CA3A39"/>
    <w:rsid w:val="00D014E1"/>
    <w:rsid w:val="00D1453D"/>
    <w:rsid w:val="00D30CC3"/>
    <w:rsid w:val="00D35DDD"/>
    <w:rsid w:val="00D46869"/>
    <w:rsid w:val="00D541AC"/>
    <w:rsid w:val="00D54993"/>
    <w:rsid w:val="00D67681"/>
    <w:rsid w:val="00DD515F"/>
    <w:rsid w:val="00E023B5"/>
    <w:rsid w:val="00E1745D"/>
    <w:rsid w:val="00E27649"/>
    <w:rsid w:val="00E33169"/>
    <w:rsid w:val="00E33BC5"/>
    <w:rsid w:val="00E6528C"/>
    <w:rsid w:val="00E75F27"/>
    <w:rsid w:val="00E90CF1"/>
    <w:rsid w:val="00EA5BDE"/>
    <w:rsid w:val="00EC4CFD"/>
    <w:rsid w:val="00EC6A3E"/>
    <w:rsid w:val="00EF3A8F"/>
    <w:rsid w:val="00EF6910"/>
    <w:rsid w:val="00EF7228"/>
    <w:rsid w:val="00F05E2C"/>
    <w:rsid w:val="00F145B5"/>
    <w:rsid w:val="00F30EB4"/>
    <w:rsid w:val="00F7274D"/>
    <w:rsid w:val="00F72E32"/>
    <w:rsid w:val="00F82131"/>
    <w:rsid w:val="00F8786B"/>
    <w:rsid w:val="00F95333"/>
    <w:rsid w:val="00F955A0"/>
    <w:rsid w:val="00FA0C58"/>
    <w:rsid w:val="00FA11BE"/>
    <w:rsid w:val="00FA1911"/>
    <w:rsid w:val="00FA5997"/>
    <w:rsid w:val="00FC4E74"/>
    <w:rsid w:val="00FF445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E07F613"/>
  <w15:docId w15:val="{F01FBC8A-EBA5-434A-BD7F-654C7A54B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526"/>
    <w:rPr>
      <w:sz w:val="24"/>
      <w:szCs w:val="24"/>
    </w:rPr>
  </w:style>
  <w:style w:type="paragraph" w:styleId="Heading2">
    <w:name w:val="heading 2"/>
    <w:basedOn w:val="Normal"/>
    <w:next w:val="Normal"/>
    <w:link w:val="Heading2Char"/>
    <w:uiPriority w:val="9"/>
    <w:unhideWhenUsed/>
    <w:qFormat/>
    <w:rsid w:val="001149B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1DF"/>
    <w:rPr>
      <w:rFonts w:ascii="Tahoma" w:hAnsi="Tahoma" w:cs="Tahoma"/>
      <w:sz w:val="16"/>
      <w:szCs w:val="16"/>
    </w:rPr>
  </w:style>
  <w:style w:type="character" w:customStyle="1" w:styleId="BalloonTextChar">
    <w:name w:val="Balloon Text Char"/>
    <w:basedOn w:val="DefaultParagraphFont"/>
    <w:link w:val="BalloonText"/>
    <w:uiPriority w:val="99"/>
    <w:semiHidden/>
    <w:rsid w:val="005301DF"/>
    <w:rPr>
      <w:rFonts w:ascii="Tahoma" w:hAnsi="Tahoma" w:cs="Tahoma"/>
      <w:sz w:val="16"/>
      <w:szCs w:val="16"/>
    </w:rPr>
  </w:style>
  <w:style w:type="character" w:styleId="PlaceholderText">
    <w:name w:val="Placeholder Text"/>
    <w:basedOn w:val="DefaultParagraphFont"/>
    <w:uiPriority w:val="99"/>
    <w:semiHidden/>
    <w:rsid w:val="001149B1"/>
    <w:rPr>
      <w:color w:val="808080"/>
    </w:rPr>
  </w:style>
  <w:style w:type="character" w:customStyle="1" w:styleId="Heading2Char">
    <w:name w:val="Heading 2 Char"/>
    <w:basedOn w:val="DefaultParagraphFont"/>
    <w:link w:val="Heading2"/>
    <w:uiPriority w:val="9"/>
    <w:rsid w:val="001149B1"/>
    <w:rPr>
      <w:rFonts w:asciiTheme="majorHAnsi" w:eastAsiaTheme="majorEastAsia" w:hAnsiTheme="majorHAnsi" w:cstheme="majorBidi"/>
      <w:b/>
      <w:bCs/>
      <w:color w:val="4F81BD" w:themeColor="accent1"/>
      <w:sz w:val="26"/>
      <w:szCs w:val="26"/>
    </w:rPr>
  </w:style>
  <w:style w:type="paragraph" w:customStyle="1" w:styleId="NewsletterHeading">
    <w:name w:val="Newsletter Heading"/>
    <w:basedOn w:val="Normal"/>
    <w:qFormat/>
    <w:rsid w:val="001149B1"/>
    <w:rPr>
      <w:rFonts w:asciiTheme="majorHAnsi" w:hAnsiTheme="majorHAnsi"/>
      <w:b/>
      <w:color w:val="FFFFFF" w:themeColor="background1"/>
      <w:sz w:val="62"/>
    </w:rPr>
  </w:style>
  <w:style w:type="paragraph" w:customStyle="1" w:styleId="NewsletterSubhead">
    <w:name w:val="Newsletter Subhead"/>
    <w:basedOn w:val="Normal"/>
    <w:qFormat/>
    <w:rsid w:val="001149B1"/>
    <w:rPr>
      <w:color w:val="FFFFFF" w:themeColor="background1"/>
      <w:sz w:val="26"/>
    </w:rPr>
  </w:style>
  <w:style w:type="paragraph" w:customStyle="1" w:styleId="NewsletterHeadline">
    <w:name w:val="Newsletter Headline"/>
    <w:basedOn w:val="Normal"/>
    <w:qFormat/>
    <w:rsid w:val="00760E4B"/>
    <w:rPr>
      <w:rFonts w:asciiTheme="majorHAnsi" w:hAnsiTheme="majorHAnsi"/>
      <w:b/>
      <w:sz w:val="32"/>
    </w:rPr>
  </w:style>
  <w:style w:type="paragraph" w:customStyle="1" w:styleId="NewsletterBody">
    <w:name w:val="Newsletter Body"/>
    <w:basedOn w:val="Normal"/>
    <w:qFormat/>
    <w:rsid w:val="00F7274D"/>
    <w:pPr>
      <w:spacing w:after="200"/>
      <w:jc w:val="both"/>
    </w:pPr>
    <w:rPr>
      <w:color w:val="000000"/>
      <w:sz w:val="22"/>
    </w:rPr>
  </w:style>
  <w:style w:type="paragraph" w:customStyle="1" w:styleId="WhiteText">
    <w:name w:val="White Text"/>
    <w:basedOn w:val="Normal"/>
    <w:qFormat/>
    <w:rsid w:val="00D014E1"/>
    <w:rPr>
      <w:color w:val="FFFFFF" w:themeColor="background1"/>
      <w:sz w:val="20"/>
    </w:rPr>
  </w:style>
  <w:style w:type="paragraph" w:customStyle="1" w:styleId="CompanyName">
    <w:name w:val="Company Name"/>
    <w:basedOn w:val="NewsletterHeading"/>
    <w:qFormat/>
    <w:rsid w:val="003B57E6"/>
    <w:rPr>
      <w:sz w:val="52"/>
      <w:szCs w:val="52"/>
    </w:rPr>
  </w:style>
  <w:style w:type="paragraph" w:customStyle="1" w:styleId="NewsletterDate">
    <w:name w:val="Newsletter Date"/>
    <w:basedOn w:val="WhiteText"/>
    <w:qFormat/>
    <w:rsid w:val="00FA5997"/>
    <w:pPr>
      <w:jc w:val="right"/>
    </w:pPr>
  </w:style>
  <w:style w:type="paragraph" w:customStyle="1" w:styleId="Smallprint">
    <w:name w:val="Small print"/>
    <w:basedOn w:val="NewsletterBody"/>
    <w:qFormat/>
    <w:rsid w:val="006D49E7"/>
    <w:pPr>
      <w:jc w:val="right"/>
    </w:pPr>
    <w:rPr>
      <w:sz w:val="16"/>
      <w:szCs w:val="16"/>
    </w:rPr>
  </w:style>
  <w:style w:type="character" w:styleId="Hyperlink">
    <w:name w:val="Hyperlink"/>
    <w:basedOn w:val="DefaultParagraphFont"/>
    <w:uiPriority w:val="99"/>
    <w:unhideWhenUsed/>
    <w:rsid w:val="000461FE"/>
    <w:rPr>
      <w:color w:val="0000FF" w:themeColor="hyperlink"/>
      <w:u w:val="single"/>
    </w:rPr>
  </w:style>
  <w:style w:type="character" w:styleId="UnresolvedMention">
    <w:name w:val="Unresolved Mention"/>
    <w:basedOn w:val="DefaultParagraphFont"/>
    <w:uiPriority w:val="99"/>
    <w:semiHidden/>
    <w:unhideWhenUsed/>
    <w:rsid w:val="000461FE"/>
    <w:rPr>
      <w:color w:val="605E5C"/>
      <w:shd w:val="clear" w:color="auto" w:fill="E1DFDD"/>
    </w:rPr>
  </w:style>
  <w:style w:type="character" w:styleId="FollowedHyperlink">
    <w:name w:val="FollowedHyperlink"/>
    <w:basedOn w:val="DefaultParagraphFont"/>
    <w:uiPriority w:val="99"/>
    <w:semiHidden/>
    <w:unhideWhenUsed/>
    <w:rsid w:val="000461FE"/>
    <w:rPr>
      <w:color w:val="800080" w:themeColor="followedHyperlink"/>
      <w:u w:val="single"/>
    </w:rPr>
  </w:style>
  <w:style w:type="paragraph" w:styleId="ListParagraph">
    <w:name w:val="List Paragraph"/>
    <w:basedOn w:val="Normal"/>
    <w:uiPriority w:val="34"/>
    <w:qFormat/>
    <w:rsid w:val="00AF0A8F"/>
    <w:pPr>
      <w:ind w:left="720"/>
      <w:contextualSpacing/>
    </w:pPr>
  </w:style>
  <w:style w:type="paragraph" w:styleId="NoSpacing">
    <w:name w:val="No Spacing"/>
    <w:uiPriority w:val="1"/>
    <w:qFormat/>
    <w:rsid w:val="006B259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299511">
      <w:bodyDiv w:val="1"/>
      <w:marLeft w:val="0"/>
      <w:marRight w:val="0"/>
      <w:marTop w:val="0"/>
      <w:marBottom w:val="0"/>
      <w:divBdr>
        <w:top w:val="none" w:sz="0" w:space="0" w:color="auto"/>
        <w:left w:val="none" w:sz="0" w:space="0" w:color="auto"/>
        <w:bottom w:val="none" w:sz="0" w:space="0" w:color="auto"/>
        <w:right w:val="none" w:sz="0" w:space="0" w:color="auto"/>
      </w:divBdr>
    </w:div>
    <w:div w:id="15257098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2100-01-01T00:00:00+00:00</AssetExpire>
    <IntlLangReviewDate xmlns="4873beb7-5857-4685-be1f-d57550cc96cc" xsi:nil="true"/>
    <SubmitterId xmlns="4873beb7-5857-4685-be1f-d57550cc96cc" xsi:nil="true"/>
    <IntlLangReview xmlns="4873beb7-5857-4685-be1f-d57550cc96cc" xsi:nil="true"/>
    <EditorialStatus xmlns="4873beb7-5857-4685-be1f-d57550cc96cc" xsi:nil="true"/>
    <OriginAsset xmlns="4873beb7-5857-4685-be1f-d57550cc96cc" xsi:nil="true"/>
    <Markets xmlns="4873beb7-5857-4685-be1f-d57550cc96cc"/>
    <AcquiredFrom xmlns="4873beb7-5857-4685-be1f-d57550cc96cc" xsi:nil="true"/>
    <AssetStart xmlns="4873beb7-5857-4685-be1f-d57550cc96cc">2009-05-30T21:55:59+00:00</AssetStart>
    <PublishStatusLookup xmlns="4873beb7-5857-4685-be1f-d57550cc96cc">
      <Value>273741</Value>
      <Value>1305776</Value>
    </PublishStatusLookup>
    <MarketSpecific xmlns="4873beb7-5857-4685-be1f-d57550cc96cc" xsi:nil="true"/>
    <APAuthor xmlns="4873beb7-5857-4685-be1f-d57550cc96cc">
      <UserInfo>
        <DisplayName/>
        <AccountId>191</AccountId>
        <AccountType/>
      </UserInfo>
    </APAuthor>
    <IntlLangReviewer xmlns="4873beb7-5857-4685-be1f-d57550cc96cc" xsi:nil="true"/>
    <CSXSubmissionDate xmlns="4873beb7-5857-4685-be1f-d57550cc96cc" xsi:nil="true"/>
    <NumericId xmlns="4873beb7-5857-4685-be1f-d57550cc96cc">-1</NumericId>
    <ParentAssetId xmlns="4873beb7-5857-4685-be1f-d57550cc96cc" xsi:nil="true"/>
    <OriginalSourceMarket xmlns="4873beb7-5857-4685-be1f-d57550cc96cc" xsi:nil="true"/>
    <ApprovalStatus xmlns="4873beb7-5857-4685-be1f-d57550cc96cc">InProgress</ApprovalStatus>
    <SourceTitle xmlns="4873beb7-5857-4685-be1f-d57550cc96cc">Newsletter</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TemplateStatus xmlns="4873beb7-5857-4685-be1f-d57550cc96cc">Complete</TemplateStatus>
    <OutputCachingOn xmlns="4873beb7-5857-4685-be1f-d57550cc96cc">false</OutputCachingOn>
    <IsSearchable xmlns="4873beb7-5857-4685-be1f-d57550cc96cc">false</IsSearchable>
    <HandoffToMSDN xmlns="4873beb7-5857-4685-be1f-d57550cc96cc" xsi:nil="true"/>
    <UALocRecommendation xmlns="4873beb7-5857-4685-be1f-d57550cc96cc">Never Localize</UALocRecommendation>
    <UALocComments xmlns="4873beb7-5857-4685-be1f-d57550cc96cc" xsi:nil="true"/>
    <ShowIn xmlns="4873beb7-5857-4685-be1f-d57550cc96cc">Show everywhere</ShowIn>
    <ThumbnailAssetId xmlns="4873beb7-5857-4685-be1f-d57550cc96cc" xsi:nil="true"/>
    <ContentItem xmlns="4873beb7-5857-4685-be1f-d57550cc96cc" xsi:nil="true"/>
    <LastModifiedDateTime xmlns="4873beb7-5857-4685-be1f-d57550cc96cc" xsi:nil="true"/>
    <ClipArtFilename xmlns="4873beb7-5857-4685-be1f-d57550cc96cc" xsi:nil="true"/>
    <CSXHash xmlns="4873beb7-5857-4685-be1f-d57550cc96cc" xsi:nil="true"/>
    <DirectSourceMarket xmlns="4873beb7-5857-4685-be1f-d57550cc96cc" xsi:nil="true"/>
    <PlannedPubDate xmlns="4873beb7-5857-4685-be1f-d57550cc96cc" xsi:nil="true"/>
    <ArtSampleDocs xmlns="4873beb7-5857-4685-be1f-d57550cc96cc" xsi:nil="true"/>
    <TrustLevel xmlns="4873beb7-5857-4685-be1f-d57550cc96cc">1 Microsoft Managed Content</TrustLevel>
    <CSXSubmissionMarket xmlns="4873beb7-5857-4685-be1f-d57550cc96cc" xsi:nil="true"/>
    <VoteCount xmlns="4873beb7-5857-4685-be1f-d57550cc96cc" xsi:nil="true"/>
    <BusinessGroup xmlns="4873beb7-5857-4685-be1f-d57550cc96cc" xsi:nil="true"/>
    <TimesCloned xmlns="4873beb7-5857-4685-be1f-d57550cc96cc" xsi:nil="true"/>
    <AverageRating xmlns="4873beb7-5857-4685-be1f-d57550cc96cc" xsi:nil="true"/>
    <Provider xmlns="4873beb7-5857-4685-be1f-d57550cc96cc">EY006220130</Provider>
    <UACurrentWords xmlns="4873beb7-5857-4685-be1f-d57550cc96cc">0</UACurrentWords>
    <AssetId xmlns="4873beb7-5857-4685-be1f-d57550cc96cc">TP010336027</AssetId>
    <APEditor xmlns="4873beb7-5857-4685-be1f-d57550cc96cc">
      <UserInfo>
        <DisplayName/>
        <AccountId>92</AccountId>
        <AccountType/>
      </UserInfo>
    </APEditor>
    <DSATActionTaken xmlns="4873beb7-5857-4685-be1f-d57550cc96cc" xsi:nil="true"/>
    <IsDeleted xmlns="4873beb7-5857-4685-be1f-d57550cc96cc">false</IsDeleted>
    <PublishTargets xmlns="4873beb7-5857-4685-be1f-d57550cc96cc">OfficeOnline</PublishTargets>
    <ApprovalLog xmlns="4873beb7-5857-4685-be1f-d57550cc96cc" xsi:nil="true"/>
    <BugNumber xmlns="4873beb7-5857-4685-be1f-d57550cc96cc">261</BugNumber>
    <CrawlForDependencies xmlns="4873beb7-5857-4685-be1f-d57550cc96cc">false</CrawlForDependencies>
    <LastHandOff xmlns="4873beb7-5857-4685-be1f-d57550cc96cc" xsi:nil="true"/>
    <Milestone xmlns="4873beb7-5857-4685-be1f-d57550cc96cc" xsi:nil="true"/>
    <UANotes xmlns="4873beb7-5857-4685-be1f-d57550cc96cc" xsi:nil="true"/>
    <PrimaryImageGen xmlns="4873beb7-5857-4685-be1f-d57550cc96cc">true</PrimaryImageGen>
    <TPFriendlyName xmlns="4873beb7-5857-4685-be1f-d57550cc96cc">Newsletter</TPFriendlyName>
    <OpenTemplate xmlns="4873beb7-5857-4685-be1f-d57550cc96cc">true</OpenTemplate>
    <TPInstallLocation xmlns="4873beb7-5857-4685-be1f-d57550cc96cc">{My Templates}</TPInstallLocation>
    <TPCommandLine xmlns="4873beb7-5857-4685-be1f-d57550cc96cc">{WD} /f {FilePath}</TPCommandLine>
    <TPAppVersion xmlns="4873beb7-5857-4685-be1f-d57550cc96cc">12</TPAppVersion>
    <TPLaunchHelpLinkType xmlns="4873beb7-5857-4685-be1f-d57550cc96cc">Template</TPLaunchHelpLinkType>
    <TPLaunchHelpLink xmlns="4873beb7-5857-4685-be1f-d57550cc96cc" xsi:nil="true"/>
    <TPApplication xmlns="4873beb7-5857-4685-be1f-d57550cc96cc">Word</TPApplication>
    <TPNamespace xmlns="4873beb7-5857-4685-be1f-d57550cc96cc">WINWORD</TPNamespace>
    <TPExecutable xmlns="4873beb7-5857-4685-be1f-d57550cc96cc" xsi:nil="true"/>
    <TPComponent xmlns="4873beb7-5857-4685-be1f-d57550cc96cc">WORDFiles</TPComponent>
    <TPClientViewer xmlns="4873beb7-5857-4685-be1f-d57550cc96cc">Microsoft Office Word</TPClientViewer>
    <LastPublishResultLookup xmlns="4873beb7-5857-4685-be1f-d57550cc96cc" xsi:nil="true"/>
    <PolicheckWords xmlns="4873beb7-5857-4685-be1f-d57550cc96cc" xsi:nil="true"/>
    <FriendlyTitle xmlns="4873beb7-5857-4685-be1f-d57550cc96cc" xsi:nil="true"/>
    <Manager xmlns="4873beb7-5857-4685-be1f-d57550cc96cc" xsi:nil="true"/>
    <EditorialTags xmlns="4873beb7-5857-4685-be1f-d57550cc96cc" xsi:nil="true"/>
    <LegacyData xmlns="4873beb7-5857-4685-be1f-d57550cc96cc" xsi:nil="true"/>
    <Downloads xmlns="4873beb7-5857-4685-be1f-d57550cc96cc">0</Downloads>
    <Providers xmlns="4873beb7-5857-4685-be1f-d57550cc96cc" xsi:nil="true"/>
    <TemplateTemplateType xmlns="4873beb7-5857-4685-be1f-d57550cc96cc">Word 2007 Default</TemplateTemplateType>
    <OOCacheId xmlns="4873beb7-5857-4685-be1f-d57550cc96cc" xsi:nil="true"/>
    <BlockPublish xmlns="4873beb7-5857-4685-be1f-d57550cc96cc" xsi:nil="true"/>
    <CampaignTagsTaxHTField0 xmlns="4873beb7-5857-4685-be1f-d57550cc96cc">
      <Terms xmlns="http://schemas.microsoft.com/office/infopath/2007/PartnerControls"/>
    </CampaignTagsTaxHTField0>
    <LocLastLocAttemptVersionLookup xmlns="4873beb7-5857-4685-be1f-d57550cc96cc">144889</LocLastLocAttemptVersionLookup>
    <LocLastLocAttemptVersionTypeLookup xmlns="4873beb7-5857-4685-be1f-d57550cc96cc" xsi:nil="true"/>
    <LocOverallPreviewStatusLookup xmlns="4873beb7-5857-4685-be1f-d57550cc96cc" xsi:nil="true"/>
    <LocOverallPublishStatusLookup xmlns="4873beb7-5857-4685-be1f-d57550cc96cc" xsi:nil="true"/>
    <TaxCatchAll xmlns="4873beb7-5857-4685-be1f-d57550cc96cc"/>
    <LocNewPublishedVersionLookup xmlns="4873beb7-5857-4685-be1f-d57550cc96cc" xsi:nil="true"/>
    <LocPublishedDependentAssetsLookup xmlns="4873beb7-5857-4685-be1f-d57550cc96cc" xsi:nil="true"/>
    <LocComments xmlns="4873beb7-5857-4685-be1f-d57550cc96cc" xsi:nil="true"/>
    <LocProcessedForMarketsLookup xmlns="4873beb7-5857-4685-be1f-d57550cc96cc" xsi:nil="true"/>
    <LocRecommendedHandoff xmlns="4873beb7-5857-4685-be1f-d57550cc96cc" xsi:nil="true"/>
    <LocManualTestRequired xmlns="4873beb7-5857-4685-be1f-d57550cc96cc" xsi:nil="true"/>
    <LocProcessedForHandoffsLookup xmlns="4873beb7-5857-4685-be1f-d57550cc96cc" xsi:nil="true"/>
    <LocOverallHandbackStatusLookup xmlns="4873beb7-5857-4685-be1f-d57550cc96cc" xsi:nil="true"/>
    <LocalizationTagsTaxHTField0 xmlns="4873beb7-5857-4685-be1f-d57550cc96cc">
      <Terms xmlns="http://schemas.microsoft.com/office/infopath/2007/PartnerControls"/>
    </LocalizationTagsTaxHTField0>
    <FeatureTagsTaxHTField0 xmlns="4873beb7-5857-4685-be1f-d57550cc96cc">
      <Terms xmlns="http://schemas.microsoft.com/office/infopath/2007/PartnerControls"/>
    </FeatureTagsTaxHTField0>
    <LocOverallLocStatusLookup xmlns="4873beb7-5857-4685-be1f-d57550cc96cc" xsi:nil="true"/>
    <LocPublishedLinkedAssetsLookup xmlns="4873beb7-5857-4685-be1f-d57550cc96cc" xsi:nil="true"/>
    <InternalTagsTaxHTField0 xmlns="4873beb7-5857-4685-be1f-d57550cc96cc">
      <Terms xmlns="http://schemas.microsoft.com/office/infopath/2007/PartnerControls"/>
    </InternalTagsTaxHTField0>
    <RecommendationsModifier xmlns="4873beb7-5857-4685-be1f-d57550cc96cc" xsi:nil="true"/>
    <ScenarioTagsTaxHTField0 xmlns="4873beb7-5857-4685-be1f-d57550cc96cc">
      <Terms xmlns="http://schemas.microsoft.com/office/infopath/2007/PartnerControls"/>
    </ScenarioTagsTaxHTField0>
    <OriginalRelease xmlns="4873beb7-5857-4685-be1f-d57550cc96cc">14</OriginalRelease>
    <LocMarketGroupTiers2 xmlns="4873beb7-5857-4685-be1f-d57550cc96cc" xsi:nil="true"/>
  </documentManagement>
</p:properties>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2C0EFFE-5BE7-4130-9C53-D294724637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3FE0AD-2E8E-4F49-83FE-ECC0853E5F41}">
  <ds:schemaRefs>
    <ds:schemaRef ds:uri="http://schemas.openxmlformats.org/officeDocument/2006/bibliography"/>
  </ds:schemaRefs>
</ds:datastoreItem>
</file>

<file path=customXml/itemProps3.xml><?xml version="1.0" encoding="utf-8"?>
<ds:datastoreItem xmlns:ds="http://schemas.openxmlformats.org/officeDocument/2006/customXml" ds:itemID="{14B96250-407E-40A4-BA71-9F03B03EA852}">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5F3EF779-630E-41A3-AEF8-C4C8151F22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334</Words>
  <Characters>1908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Newsletter</vt:lpstr>
    </vt:vector>
  </TitlesOfParts>
  <Company>McCann Erickson</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subject/>
  <dc:creator>Microsoft Office User</dc:creator>
  <cp:keywords/>
  <dc:description/>
  <cp:lastModifiedBy>diane pappacoda</cp:lastModifiedBy>
  <cp:revision>3</cp:revision>
  <cp:lastPrinted>2019-12-06T17:58:00Z</cp:lastPrinted>
  <dcterms:created xsi:type="dcterms:W3CDTF">2022-05-25T13:29:00Z</dcterms:created>
  <dcterms:modified xsi:type="dcterms:W3CDTF">2022-05-25T13:30:00Z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mageGenCounter">
    <vt:lpwstr>0</vt:lpwstr>
  </property>
  <property fmtid="{D5CDD505-2E9C-101B-9397-08002B2CF9AE}" pid="4" name="ViolationReportStatus">
    <vt:lpwstr>None</vt:lpwstr>
  </property>
  <property fmtid="{D5CDD505-2E9C-101B-9397-08002B2CF9AE}" pid="5" name="ImageGenStatus">
    <vt:lpwstr>0</vt:lpwstr>
  </property>
  <property fmtid="{D5CDD505-2E9C-101B-9397-08002B2CF9AE}" pid="6" name="PolicheckStatus">
    <vt:lpwstr>0</vt:lpwstr>
  </property>
  <property fmtid="{D5CDD505-2E9C-101B-9397-08002B2CF9AE}" pid="7" name="Applications">
    <vt:lpwstr>79;#tpl120;#95;#zwd120;#448;#zwd140</vt:lpwstr>
  </property>
  <property fmtid="{D5CDD505-2E9C-101B-9397-08002B2CF9AE}" pid="8" name="PolicheckCounter">
    <vt:lpwstr>0</vt:lpwstr>
  </property>
  <property fmtid="{D5CDD505-2E9C-101B-9397-08002B2CF9AE}" pid="9" name="APTrustLevel">
    <vt:r8>1</vt:r8>
  </property>
</Properties>
</file>