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A8" w:rsidRPr="006F0AA8" w:rsidRDefault="006F0AA8" w:rsidP="006F0AA8">
      <w:pPr>
        <w:shd w:val="clear" w:color="auto" w:fill="FFFFFF"/>
        <w:spacing w:after="0" w:line="240" w:lineRule="auto"/>
        <w:ind w:left="810" w:right="450"/>
        <w:rPr>
          <w:rFonts w:ascii="Arial" w:eastAsia="Times New Roman" w:hAnsi="Arial" w:cs="Arial"/>
          <w:b/>
          <w:color w:val="5E5E5E"/>
          <w:sz w:val="28"/>
          <w:szCs w:val="28"/>
        </w:rPr>
      </w:pPr>
      <w:r w:rsidRPr="006F0AA8">
        <w:rPr>
          <w:rFonts w:ascii="Arial" w:eastAsia="Times New Roman" w:hAnsi="Arial" w:cs="Arial"/>
          <w:b/>
          <w:color w:val="5E5E5E"/>
          <w:sz w:val="28"/>
          <w:szCs w:val="28"/>
        </w:rPr>
        <w:t>Items to Donate to Stand at the Crossroads Ministries</w:t>
      </w:r>
    </w:p>
    <w:p w:rsidR="006F0AA8" w:rsidRDefault="006F0AA8" w:rsidP="006F0AA8">
      <w:pPr>
        <w:shd w:val="clear" w:color="auto" w:fill="FFFFFF"/>
        <w:spacing w:after="0" w:line="240" w:lineRule="auto"/>
        <w:ind w:left="810" w:right="450"/>
        <w:rPr>
          <w:rFonts w:ascii="Arial" w:eastAsia="Times New Roman" w:hAnsi="Arial" w:cs="Arial"/>
          <w:color w:val="5E5E5E"/>
          <w:sz w:val="24"/>
          <w:szCs w:val="24"/>
        </w:rPr>
      </w:pPr>
    </w:p>
    <w:p w:rsidR="006F0AA8" w:rsidRDefault="006F0AA8" w:rsidP="006F0AA8">
      <w:pPr>
        <w:shd w:val="clear" w:color="auto" w:fill="FFFFFF"/>
        <w:spacing w:after="0" w:line="240" w:lineRule="auto"/>
        <w:ind w:left="810" w:right="450"/>
        <w:rPr>
          <w:rFonts w:ascii="Arial" w:eastAsia="Times New Roman" w:hAnsi="Arial" w:cs="Arial"/>
          <w:color w:val="5E5E5E"/>
          <w:sz w:val="24"/>
          <w:szCs w:val="24"/>
        </w:rPr>
      </w:pP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House laundry detergent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Window cleaner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Toilet paper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Kleenex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Paper towels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Toilet cleaner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Tub cleaner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Clorox cleaner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Dish detergent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Plastic food bags: sandwich, quart, gallon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 xml:space="preserve">Aluminum foil </w:t>
      </w:r>
    </w:p>
    <w:p w:rsidR="006F0AA8" w:rsidRPr="006F0AA8" w:rsidRDefault="006F0AA8" w:rsidP="006F0AA8">
      <w:pPr>
        <w:numPr>
          <w:ilvl w:val="0"/>
          <w:numId w:val="1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Napkins</w:t>
      </w:r>
      <w:r>
        <w:rPr>
          <w:rFonts w:ascii="Arial" w:eastAsia="Times New Roman" w:hAnsi="Arial" w:cs="Arial"/>
          <w:color w:val="5E5E5E"/>
          <w:sz w:val="24"/>
          <w:szCs w:val="24"/>
        </w:rPr>
        <w:br/>
      </w:r>
    </w:p>
    <w:p w:rsidR="006F0AA8" w:rsidRPr="006F0AA8" w:rsidRDefault="006F0AA8" w:rsidP="006F0AA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Personal Items for Women</w:t>
      </w:r>
    </w:p>
    <w:p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Toothpaste</w:t>
      </w:r>
    </w:p>
    <w:p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Deodorant</w:t>
      </w:r>
    </w:p>
    <w:p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Razors</w:t>
      </w:r>
    </w:p>
    <w:p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Body wash</w:t>
      </w:r>
    </w:p>
    <w:p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Ibuprofen/Acetaminophen</w:t>
      </w:r>
    </w:p>
    <w:p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Laundry detergent</w:t>
      </w:r>
    </w:p>
    <w:p w:rsidR="006F0AA8" w:rsidRPr="006F0AA8" w:rsidRDefault="006F0AA8" w:rsidP="006F0AA8">
      <w:pPr>
        <w:numPr>
          <w:ilvl w:val="0"/>
          <w:numId w:val="2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Band-aids</w:t>
      </w:r>
    </w:p>
    <w:p w:rsidR="006F0AA8" w:rsidRPr="006F0AA8" w:rsidRDefault="006F0AA8" w:rsidP="006F0AA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E5E5E"/>
          <w:sz w:val="24"/>
          <w:szCs w:val="24"/>
        </w:rPr>
        <w:br/>
      </w: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House Food</w:t>
      </w:r>
    </w:p>
    <w:p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Non perishables</w:t>
      </w:r>
    </w:p>
    <w:p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Sugar</w:t>
      </w:r>
    </w:p>
    <w:p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Coffee</w:t>
      </w:r>
    </w:p>
    <w:p w:rsidR="006F0AA8" w:rsidRPr="006F0AA8" w:rsidRDefault="006F0AA8" w:rsidP="006F0AA8">
      <w:pPr>
        <w:numPr>
          <w:ilvl w:val="0"/>
          <w:numId w:val="3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Large tea bags</w:t>
      </w:r>
    </w:p>
    <w:p w:rsidR="006F0AA8" w:rsidRPr="006F0AA8" w:rsidRDefault="006F0AA8" w:rsidP="006F0AA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5E5E5E"/>
          <w:sz w:val="24"/>
          <w:szCs w:val="24"/>
        </w:rPr>
        <w:br/>
      </w: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Grocery Gift Cards</w:t>
      </w:r>
    </w:p>
    <w:p w:rsidR="006F0AA8" w:rsidRPr="006F0AA8" w:rsidRDefault="006F0AA8" w:rsidP="006F0AA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br/>
      </w:r>
    </w:p>
    <w:p w:rsidR="006F0AA8" w:rsidRPr="006F0AA8" w:rsidRDefault="006F0AA8" w:rsidP="006F0AA8">
      <w:p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b/>
          <w:bCs/>
          <w:color w:val="5E5E5E"/>
          <w:sz w:val="24"/>
          <w:szCs w:val="24"/>
        </w:rPr>
        <w:t>Other Donations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Clothes, shoes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Household items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Furniture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Building materials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Yard equipment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Jewelry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House decor items, pictures</w:t>
      </w:r>
    </w:p>
    <w:p w:rsidR="006F0AA8" w:rsidRPr="006F0AA8" w:rsidRDefault="006F0AA8" w:rsidP="006F0AA8">
      <w:pPr>
        <w:numPr>
          <w:ilvl w:val="0"/>
          <w:numId w:val="4"/>
        </w:numPr>
        <w:shd w:val="clear" w:color="auto" w:fill="FFFFFF"/>
        <w:tabs>
          <w:tab w:val="clear" w:pos="720"/>
          <w:tab w:val="num" w:pos="990"/>
        </w:tabs>
        <w:spacing w:after="0" w:line="240" w:lineRule="auto"/>
        <w:ind w:left="1080" w:right="450"/>
        <w:rPr>
          <w:rFonts w:ascii="Arial" w:eastAsia="Times New Roman" w:hAnsi="Arial" w:cs="Arial"/>
          <w:color w:val="5E5E5E"/>
          <w:sz w:val="24"/>
          <w:szCs w:val="24"/>
        </w:rPr>
      </w:pPr>
      <w:r w:rsidRPr="006F0AA8">
        <w:rPr>
          <w:rFonts w:ascii="Arial" w:eastAsia="Times New Roman" w:hAnsi="Arial" w:cs="Arial"/>
          <w:color w:val="5E5E5E"/>
          <w:sz w:val="24"/>
          <w:szCs w:val="24"/>
        </w:rPr>
        <w:t>Scarves, pocketbooks</w:t>
      </w:r>
    </w:p>
    <w:p w:rsidR="002641AA" w:rsidRDefault="002641AA" w:rsidP="006F0AA8">
      <w:pPr>
        <w:ind w:left="270"/>
      </w:pPr>
    </w:p>
    <w:sectPr w:rsidR="002641AA" w:rsidSect="00264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A00"/>
    <w:multiLevelType w:val="multilevel"/>
    <w:tmpl w:val="85EA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96815"/>
    <w:multiLevelType w:val="multilevel"/>
    <w:tmpl w:val="9BCE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83832"/>
    <w:multiLevelType w:val="multilevel"/>
    <w:tmpl w:val="3F1C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AAD"/>
    <w:multiLevelType w:val="multilevel"/>
    <w:tmpl w:val="11A8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F0AA8"/>
    <w:rsid w:val="002641AA"/>
    <w:rsid w:val="006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6F0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2019-04-10T19:26:00Z</dcterms:created>
  <dcterms:modified xsi:type="dcterms:W3CDTF">2019-04-10T19:29:00Z</dcterms:modified>
</cp:coreProperties>
</file>