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3780"/>
          <w:tab w:val="left" w:pos="4149"/>
        </w:tabs>
        <w:rPr>
          <w:sz w:val="16"/>
          <w:szCs w:val="16"/>
        </w:rPr>
      </w:pPr>
      <w:bookmarkStart w:id="2" w:name="_GoBack"/>
      <w:bookmarkEnd w:id="2"/>
    </w:p>
    <w:tbl>
      <w:tblPr>
        <w:tblStyle w:val="6"/>
        <w:tblW w:w="10530" w:type="dxa"/>
        <w:tblInd w:w="0" w:type="dxa"/>
        <w:tblLayout w:type="fixed"/>
        <w:tblCellMar>
          <w:top w:w="43" w:type="dxa"/>
          <w:left w:w="0" w:type="dxa"/>
          <w:bottom w:w="0" w:type="dxa"/>
          <w:right w:w="0" w:type="dxa"/>
        </w:tblCellMar>
      </w:tblPr>
      <w:tblGrid>
        <w:gridCol w:w="3780"/>
        <w:gridCol w:w="369"/>
        <w:gridCol w:w="6381"/>
      </w:tblGrid>
      <w:tr>
        <w:tblPrEx>
          <w:tblCellMar>
            <w:top w:w="43" w:type="dxa"/>
            <w:left w:w="0" w:type="dxa"/>
            <w:bottom w:w="0" w:type="dxa"/>
            <w:right w:w="0" w:type="dxa"/>
          </w:tblCellMar>
        </w:tblPrEx>
        <w:trPr>
          <w:cantSplit/>
        </w:trPr>
        <w:tc>
          <w:tcPr>
            <w:tcW w:w="3780" w:type="dxa"/>
          </w:tcPr>
          <w:p>
            <w:pPr>
              <w:pStyle w:val="12"/>
              <w:rPr>
                <w:rFonts w:ascii="Arial" w:hAnsi="Arial" w:cs="Arial"/>
                <w:b/>
                <w:bCs/>
                <w:lang w:val="en-US"/>
              </w:rPr>
            </w:pPr>
            <w:r>
              <w:rPr>
                <w:rFonts w:ascii="Arial" w:hAnsi="Arial" w:cs="Arial"/>
                <w:b/>
                <w:bCs/>
                <w:lang w:val="en-US"/>
              </w:rPr>
              <w:t>Issued to:</w:t>
            </w:r>
          </w:p>
        </w:tc>
        <w:tc>
          <w:tcPr>
            <w:tcW w:w="369" w:type="dxa"/>
          </w:tcPr>
          <w:p>
            <w:pPr>
              <w:rPr>
                <w:rFonts w:ascii="Arial" w:hAnsi="Arial" w:cs="Arial"/>
                <w:b/>
              </w:rPr>
            </w:pPr>
          </w:p>
        </w:tc>
        <w:tc>
          <w:tcPr>
            <w:tcW w:w="6381" w:type="dxa"/>
          </w:tcPr>
          <w:p>
            <w:pPr>
              <w:pStyle w:val="3"/>
              <w:rPr>
                <w:rFonts w:ascii="Arial" w:hAnsi="Arial" w:cs="Arial"/>
                <w:sz w:val="24"/>
                <w:szCs w:val="24"/>
              </w:rPr>
            </w:pPr>
            <w:r>
              <w:rPr>
                <w:rFonts w:ascii="Arial" w:hAnsi="Arial" w:cs="Arial"/>
                <w:sz w:val="24"/>
                <w:szCs w:val="24"/>
              </w:rPr>
              <w:t>ECHU SPECIAL CABLE &amp; WIRE (KUNSHAN) CO LTD</w:t>
            </w:r>
          </w:p>
          <w:p>
            <w:pPr>
              <w:pStyle w:val="3"/>
              <w:rPr>
                <w:rFonts w:ascii="Arial" w:hAnsi="Arial" w:cs="Arial"/>
                <w:sz w:val="24"/>
                <w:szCs w:val="24"/>
              </w:rPr>
            </w:pPr>
            <w:r>
              <w:rPr>
                <w:rFonts w:ascii="Arial" w:hAnsi="Arial" w:cs="Arial"/>
                <w:sz w:val="24"/>
                <w:szCs w:val="24"/>
              </w:rPr>
              <w:t>No. 59 Zhouzhuang Town Park Road, Kunshan</w:t>
            </w:r>
          </w:p>
          <w:p>
            <w:pPr>
              <w:pStyle w:val="3"/>
              <w:rPr>
                <w:rFonts w:ascii="Arial" w:hAnsi="Arial" w:cs="Arial"/>
                <w:sz w:val="24"/>
                <w:szCs w:val="24"/>
              </w:rPr>
            </w:pPr>
            <w:r>
              <w:rPr>
                <w:rFonts w:ascii="Arial" w:hAnsi="Arial" w:cs="Arial"/>
                <w:sz w:val="24"/>
                <w:szCs w:val="24"/>
              </w:rPr>
              <w:t>Suzhou Jiangsu 215325 CN</w:t>
            </w:r>
          </w:p>
        </w:tc>
      </w:tr>
      <w:tr>
        <w:tblPrEx>
          <w:tblCellMar>
            <w:top w:w="43" w:type="dxa"/>
            <w:left w:w="0" w:type="dxa"/>
            <w:bottom w:w="0" w:type="dxa"/>
            <w:right w:w="0" w:type="dxa"/>
          </w:tblCellMar>
        </w:tblPrEx>
        <w:trPr>
          <w:cantSplit/>
          <w:trHeight w:val="418" w:hRule="atLeast"/>
        </w:trPr>
        <w:tc>
          <w:tcPr>
            <w:tcW w:w="3780" w:type="dxa"/>
          </w:tcPr>
          <w:p>
            <w:pPr>
              <w:pStyle w:val="12"/>
              <w:spacing w:before="0"/>
              <w:rPr>
                <w:rFonts w:ascii="Arial" w:hAnsi="Arial" w:cs="Arial"/>
                <w:b/>
                <w:bCs/>
                <w:sz w:val="24"/>
                <w:szCs w:val="16"/>
                <w:lang w:val="en-US"/>
              </w:rPr>
            </w:pPr>
          </w:p>
        </w:tc>
        <w:tc>
          <w:tcPr>
            <w:tcW w:w="369" w:type="dxa"/>
          </w:tcPr>
          <w:p>
            <w:pPr>
              <w:rPr>
                <w:rFonts w:ascii="Arial" w:hAnsi="Arial" w:cs="Arial"/>
                <w:sz w:val="24"/>
                <w:szCs w:val="16"/>
              </w:rPr>
            </w:pPr>
          </w:p>
        </w:tc>
        <w:tc>
          <w:tcPr>
            <w:tcW w:w="6381" w:type="dxa"/>
          </w:tcPr>
          <w:p>
            <w:pPr>
              <w:pStyle w:val="11"/>
              <w:spacing w:line="240" w:lineRule="auto"/>
              <w:rPr>
                <w:rFonts w:cs="Arial"/>
                <w:b w:val="0"/>
                <w:bCs/>
                <w:szCs w:val="24"/>
                <w:lang w:val="en-US"/>
              </w:rPr>
            </w:pPr>
          </w:p>
        </w:tc>
      </w:tr>
      <w:tr>
        <w:tblPrEx>
          <w:tblCellMar>
            <w:top w:w="43" w:type="dxa"/>
            <w:left w:w="0" w:type="dxa"/>
            <w:bottom w:w="0" w:type="dxa"/>
            <w:right w:w="0" w:type="dxa"/>
          </w:tblCellMar>
        </w:tblPrEx>
        <w:trPr>
          <w:cantSplit/>
        </w:trPr>
        <w:tc>
          <w:tcPr>
            <w:tcW w:w="3780" w:type="dxa"/>
            <w:vMerge w:val="restart"/>
          </w:tcPr>
          <w:p>
            <w:pPr>
              <w:pStyle w:val="12"/>
              <w:rPr>
                <w:rFonts w:ascii="Arial" w:hAnsi="Arial" w:cs="Arial"/>
                <w:b/>
                <w:bCs/>
                <w:lang w:val="en-US"/>
              </w:rPr>
            </w:pPr>
            <w:r>
              <w:rPr>
                <w:rFonts w:ascii="Arial" w:hAnsi="Arial" w:cs="Arial"/>
                <w:b/>
                <w:bCs/>
                <w:lang w:val="en-US"/>
              </w:rPr>
              <w:t>This is to certify that</w:t>
            </w:r>
          </w:p>
          <w:p>
            <w:pPr>
              <w:pStyle w:val="12"/>
              <w:rPr>
                <w:rFonts w:ascii="Arial" w:hAnsi="Arial" w:cs="Arial"/>
                <w:b/>
                <w:bCs/>
                <w:lang w:val="en-US"/>
              </w:rPr>
            </w:pPr>
            <w:r>
              <w:rPr>
                <w:rFonts w:ascii="Arial" w:hAnsi="Arial" w:cs="Arial"/>
                <w:b/>
                <w:bCs/>
                <w:lang w:val="en-US"/>
              </w:rPr>
              <w:t>representative samples of</w:t>
            </w:r>
          </w:p>
        </w:tc>
        <w:tc>
          <w:tcPr>
            <w:tcW w:w="369" w:type="dxa"/>
            <w:vMerge w:val="restart"/>
          </w:tcPr>
          <w:p>
            <w:pPr>
              <w:rPr>
                <w:rFonts w:ascii="Arial" w:hAnsi="Arial" w:cs="Arial"/>
              </w:rPr>
            </w:pPr>
          </w:p>
        </w:tc>
        <w:tc>
          <w:tcPr>
            <w:tcW w:w="6381" w:type="dxa"/>
          </w:tcPr>
          <w:p>
            <w:pPr>
              <w:pStyle w:val="11"/>
              <w:spacing w:after="60"/>
              <w:rPr>
                <w:rFonts w:cs="Arial"/>
                <w:b w:val="0"/>
                <w:bCs/>
                <w:szCs w:val="24"/>
                <w:lang w:val="en-US"/>
              </w:rPr>
            </w:pPr>
            <w:r>
              <w:rPr>
                <w:b w:val="0"/>
                <w:bCs/>
                <w:szCs w:val="24"/>
              </w:rPr>
              <w:t>APPLIANCE WIRING MATERIAL - COMPONENT</w:t>
            </w:r>
          </w:p>
        </w:tc>
      </w:tr>
      <w:tr>
        <w:tblPrEx>
          <w:tblCellMar>
            <w:top w:w="43" w:type="dxa"/>
            <w:left w:w="0" w:type="dxa"/>
            <w:bottom w:w="0" w:type="dxa"/>
            <w:right w:w="0" w:type="dxa"/>
          </w:tblCellMar>
        </w:tblPrEx>
        <w:trPr>
          <w:cantSplit/>
        </w:trPr>
        <w:tc>
          <w:tcPr>
            <w:tcW w:w="3780" w:type="dxa"/>
            <w:vMerge w:val="continue"/>
          </w:tcPr>
          <w:p/>
        </w:tc>
        <w:tc>
          <w:tcPr>
            <w:tcW w:w="369" w:type="dxa"/>
            <w:vMerge w:val="continue"/>
          </w:tcPr>
          <w:p/>
        </w:tc>
        <w:tc>
          <w:tcPr>
            <w:tcW w:w="6381" w:type="dxa"/>
          </w:tcPr>
          <w:p>
            <w:pPr>
              <w:pStyle w:val="11"/>
              <w:rPr>
                <w:rFonts w:cs="Arial"/>
                <w:b w:val="0"/>
                <w:bCs/>
                <w:szCs w:val="24"/>
                <w:lang w:val="en-US"/>
              </w:rPr>
            </w:pPr>
            <w:r>
              <w:rPr>
                <w:rFonts w:cs="Arial"/>
                <w:b w:val="0"/>
                <w:bCs/>
                <w:szCs w:val="24"/>
                <w:lang w:val="en-US"/>
              </w:rPr>
              <w:t>See Addendum Page for Product Designation(s).</w:t>
            </w:r>
          </w:p>
        </w:tc>
      </w:tr>
      <w:tr>
        <w:tblPrEx>
          <w:tblCellMar>
            <w:top w:w="43" w:type="dxa"/>
            <w:left w:w="0" w:type="dxa"/>
            <w:bottom w:w="0" w:type="dxa"/>
            <w:right w:w="0" w:type="dxa"/>
          </w:tblCellMar>
        </w:tblPrEx>
        <w:trPr>
          <w:cantSplit/>
          <w:trHeight w:val="418" w:hRule="atLeast"/>
        </w:trPr>
        <w:tc>
          <w:tcPr>
            <w:tcW w:w="3780" w:type="dxa"/>
          </w:tcPr>
          <w:p>
            <w:pPr>
              <w:pStyle w:val="12"/>
              <w:spacing w:before="0"/>
              <w:rPr>
                <w:rFonts w:ascii="Arial" w:hAnsi="Arial" w:cs="Arial"/>
                <w:b/>
                <w:bCs/>
                <w:sz w:val="24"/>
                <w:szCs w:val="24"/>
                <w:lang w:val="en-US"/>
              </w:rPr>
            </w:pPr>
          </w:p>
        </w:tc>
        <w:tc>
          <w:tcPr>
            <w:tcW w:w="369" w:type="dxa"/>
          </w:tcPr>
          <w:p>
            <w:pPr>
              <w:contextualSpacing/>
              <w:rPr>
                <w:rFonts w:ascii="Arial" w:hAnsi="Arial" w:cs="Arial"/>
                <w:sz w:val="16"/>
                <w:szCs w:val="16"/>
              </w:rPr>
            </w:pPr>
          </w:p>
        </w:tc>
        <w:tc>
          <w:tcPr>
            <w:tcW w:w="6381" w:type="dxa"/>
          </w:tcPr>
          <w:p>
            <w:pPr>
              <w:pStyle w:val="11"/>
              <w:spacing w:line="240" w:lineRule="auto"/>
              <w:contextualSpacing/>
              <w:rPr>
                <w:rFonts w:cs="Arial"/>
                <w:b w:val="0"/>
                <w:bCs/>
                <w:sz w:val="16"/>
                <w:szCs w:val="16"/>
                <w:lang w:val="en-US"/>
              </w:rPr>
            </w:pPr>
            <w:r>
              <w:rPr>
                <w:sz w:val="18"/>
                <w:szCs w:val="18"/>
              </w:rPr>
              <w:t xml:space="preserve"> </w:t>
            </w:r>
          </w:p>
        </w:tc>
      </w:tr>
      <w:tr>
        <w:tblPrEx>
          <w:tblCellMar>
            <w:top w:w="43" w:type="dxa"/>
            <w:left w:w="0" w:type="dxa"/>
            <w:bottom w:w="0" w:type="dxa"/>
            <w:right w:w="0" w:type="dxa"/>
          </w:tblCellMar>
        </w:tblPrEx>
        <w:trPr>
          <w:cantSplit/>
        </w:trPr>
        <w:tc>
          <w:tcPr>
            <w:tcW w:w="3780" w:type="dxa"/>
          </w:tcPr>
          <w:p>
            <w:pPr>
              <w:pStyle w:val="12"/>
              <w:rPr>
                <w:rFonts w:ascii="Arial" w:hAnsi="Arial" w:cs="Arial"/>
                <w:b/>
                <w:bCs/>
                <w:sz w:val="24"/>
                <w:szCs w:val="24"/>
                <w:lang w:val="en-US"/>
              </w:rPr>
            </w:pPr>
          </w:p>
        </w:tc>
        <w:tc>
          <w:tcPr>
            <w:tcW w:w="369" w:type="dxa"/>
          </w:tcPr>
          <w:p>
            <w:pPr>
              <w:rPr>
                <w:rFonts w:ascii="Arial" w:hAnsi="Arial" w:cs="Arial"/>
                <w:sz w:val="24"/>
                <w:szCs w:val="24"/>
              </w:rPr>
            </w:pPr>
          </w:p>
        </w:tc>
        <w:tc>
          <w:tcPr>
            <w:tcW w:w="6381" w:type="dxa"/>
          </w:tcPr>
          <w:p>
            <w:pPr>
              <w:pStyle w:val="13"/>
              <w:spacing w:before="60" w:after="60"/>
              <w:rPr>
                <w:rFonts w:cs="Arial"/>
                <w:bCs/>
                <w:szCs w:val="24"/>
                <w:lang w:val="fr-FR"/>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tblPrEx>
          <w:tblCellMar>
            <w:top w:w="43" w:type="dxa"/>
            <w:left w:w="0" w:type="dxa"/>
            <w:bottom w:w="0" w:type="dxa"/>
            <w:right w:w="0" w:type="dxa"/>
          </w:tblCellMar>
        </w:tblPrEx>
        <w:trPr>
          <w:cantSplit/>
          <w:trHeight w:val="373" w:hRule="atLeast"/>
        </w:trPr>
        <w:tc>
          <w:tcPr>
            <w:tcW w:w="3780" w:type="dxa"/>
          </w:tcPr>
          <w:p>
            <w:pPr>
              <w:pStyle w:val="12"/>
              <w:spacing w:before="0"/>
              <w:rPr>
                <w:rFonts w:ascii="Arial" w:hAnsi="Arial" w:cs="Arial"/>
                <w:b/>
                <w:bCs/>
                <w:sz w:val="24"/>
                <w:szCs w:val="24"/>
                <w:lang w:val="en-US"/>
              </w:rPr>
            </w:pPr>
          </w:p>
        </w:tc>
        <w:tc>
          <w:tcPr>
            <w:tcW w:w="369" w:type="dxa"/>
          </w:tcPr>
          <w:p>
            <w:pPr>
              <w:rPr>
                <w:rFonts w:ascii="Arial" w:hAnsi="Arial" w:cs="Arial"/>
                <w:sz w:val="24"/>
                <w:szCs w:val="24"/>
              </w:rPr>
            </w:pPr>
          </w:p>
        </w:tc>
        <w:tc>
          <w:tcPr>
            <w:tcW w:w="6381" w:type="dxa"/>
          </w:tcPr>
          <w:p>
            <w:pPr>
              <w:pStyle w:val="11"/>
              <w:spacing w:line="240" w:lineRule="auto"/>
              <w:rPr>
                <w:rFonts w:cs="Arial"/>
                <w:b w:val="0"/>
                <w:bCs/>
                <w:szCs w:val="24"/>
                <w:lang w:val="en-US"/>
              </w:rPr>
            </w:pPr>
          </w:p>
        </w:tc>
      </w:tr>
      <w:tr>
        <w:tblPrEx>
          <w:tblCellMar>
            <w:top w:w="43" w:type="dxa"/>
            <w:left w:w="0" w:type="dxa"/>
            <w:bottom w:w="0" w:type="dxa"/>
            <w:right w:w="0" w:type="dxa"/>
          </w:tblCellMar>
        </w:tblPrEx>
        <w:trPr>
          <w:cantSplit/>
        </w:trPr>
        <w:tc>
          <w:tcPr>
            <w:tcW w:w="3780" w:type="dxa"/>
          </w:tcPr>
          <w:p>
            <w:pPr>
              <w:pStyle w:val="12"/>
              <w:rPr>
                <w:rFonts w:ascii="Arial" w:hAnsi="Arial" w:cs="Arial"/>
                <w:b/>
                <w:bCs/>
                <w:lang w:val="en-US"/>
              </w:rPr>
            </w:pPr>
            <w:r>
              <w:rPr>
                <w:rFonts w:ascii="Arial" w:hAnsi="Arial" w:cs="Arial"/>
                <w:b/>
                <w:bCs/>
                <w:lang w:val="en-US"/>
              </w:rPr>
              <w:t>Standard(s) for Safety:</w:t>
            </w:r>
          </w:p>
        </w:tc>
        <w:tc>
          <w:tcPr>
            <w:tcW w:w="369" w:type="dxa"/>
          </w:tcPr>
          <w:p>
            <w:pPr>
              <w:rPr>
                <w:rFonts w:ascii="Arial" w:hAnsi="Arial" w:cs="Arial"/>
              </w:rPr>
            </w:pPr>
          </w:p>
        </w:tc>
        <w:tc>
          <w:tcPr>
            <w:tcW w:w="6381" w:type="dxa"/>
          </w:tcPr>
          <w:p>
            <w:pPr>
              <w:spacing w:line="300" w:lineRule="exact"/>
              <w:rPr>
                <w:rFonts w:ascii="Arial" w:hAnsi="Arial" w:cs="Arial"/>
                <w:sz w:val="24"/>
                <w:szCs w:val="24"/>
              </w:rPr>
            </w:pPr>
            <w:bookmarkStart w:id="0" w:name="Product"/>
            <w:bookmarkEnd w:id="0"/>
            <w:r>
              <w:rPr>
                <w:rFonts w:ascii="Arial" w:hAnsi="Arial" w:cs="Arial"/>
                <w:sz w:val="24"/>
                <w:szCs w:val="24"/>
              </w:rPr>
              <w:t>UL 758 - Standard for Appliance Wiring Material</w:t>
            </w:r>
          </w:p>
        </w:tc>
      </w:tr>
      <w:tr>
        <w:tblPrEx>
          <w:tblCellMar>
            <w:top w:w="43" w:type="dxa"/>
            <w:left w:w="0" w:type="dxa"/>
            <w:bottom w:w="0" w:type="dxa"/>
            <w:right w:w="0" w:type="dxa"/>
          </w:tblCellMar>
        </w:tblPrEx>
        <w:trPr>
          <w:cantSplit/>
        </w:trPr>
        <w:tc>
          <w:tcPr>
            <w:tcW w:w="3780" w:type="dxa"/>
          </w:tcPr>
          <w:p>
            <w:pPr>
              <w:pStyle w:val="12"/>
              <w:rPr>
                <w:rFonts w:ascii="Arial" w:hAnsi="Arial" w:cs="Arial"/>
                <w:b/>
                <w:bCs/>
                <w:lang w:val="en-US"/>
              </w:rPr>
            </w:pPr>
            <w:r>
              <w:rPr>
                <w:rFonts w:ascii="Arial" w:hAnsi="Arial" w:cs="Arial"/>
                <w:b/>
                <w:bCs/>
                <w:lang w:val="en-US"/>
              </w:rPr>
              <w:t>Additional Information:</w:t>
            </w:r>
          </w:p>
        </w:tc>
        <w:tc>
          <w:tcPr>
            <w:tcW w:w="369" w:type="dxa"/>
          </w:tcPr>
          <w:p>
            <w:pPr>
              <w:rPr>
                <w:rFonts w:ascii="Arial" w:hAnsi="Arial" w:cs="Arial"/>
              </w:rPr>
            </w:pPr>
          </w:p>
        </w:tc>
        <w:tc>
          <w:tcPr>
            <w:tcW w:w="6381" w:type="dxa"/>
          </w:tcPr>
          <w:p>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r>
              <w:fldChar w:fldCharType="begin"/>
            </w:r>
            <w:r>
              <w:instrText xml:space="preserve"> HYPERLINK "https://iq.ulprospector.com" </w:instrText>
            </w:r>
            <w:r>
              <w:fldChar w:fldCharType="separate"/>
            </w:r>
            <w:r>
              <w:rPr>
                <w:rStyle w:val="10"/>
                <w:rFonts w:ascii="Arial" w:hAnsi="Arial" w:cs="Arial"/>
                <w:sz w:val="24"/>
                <w:szCs w:val="24"/>
              </w:rPr>
              <w:t>https://iq.ulprospector.com</w:t>
            </w:r>
            <w:r>
              <w:rPr>
                <w:rStyle w:val="10"/>
                <w:rFonts w:ascii="Arial" w:hAnsi="Arial" w:cs="Arial"/>
                <w:sz w:val="24"/>
                <w:szCs w:val="24"/>
              </w:rPr>
              <w:fldChar w:fldCharType="end"/>
            </w:r>
            <w:r>
              <w:rPr>
                <w:rFonts w:ascii="Arial" w:hAnsi="Arial" w:cs="Arial"/>
                <w:sz w:val="24"/>
                <w:szCs w:val="24"/>
              </w:rPr>
              <w:t xml:space="preserve"> for additional information</w:t>
            </w:r>
          </w:p>
        </w:tc>
      </w:tr>
    </w:tbl>
    <w:p>
      <w:pPr>
        <w:tabs>
          <w:tab w:val="left" w:pos="945"/>
        </w:tabs>
        <w:spacing w:after="0"/>
        <w:rPr>
          <w:rFonts w:ascii="Arial" w:hAnsi="Arial" w:cs="Arial"/>
        </w:rPr>
      </w:pPr>
    </w:p>
    <w:p>
      <w:pPr>
        <w:spacing w:after="0" w:line="240" w:lineRule="auto"/>
        <w:ind w:left="720"/>
        <w:rPr>
          <w:rFonts w:ascii="Arial" w:hAnsi="Arial" w:eastAsia="Times New Roman"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pPr>
        <w:spacing w:after="0"/>
        <w:ind w:left="720"/>
        <w:rPr>
          <w:rFonts w:ascii="Arial" w:hAnsi="Arial" w:cs="Arial"/>
          <w:sz w:val="20"/>
          <w:szCs w:val="20"/>
        </w:rPr>
      </w:pPr>
    </w:p>
    <w:p>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pPr>
        <w:spacing w:after="0"/>
        <w:ind w:left="720"/>
        <w:rPr>
          <w:rFonts w:ascii="Arial" w:hAnsi="Arial" w:cs="Arial"/>
          <w:sz w:val="20"/>
          <w:szCs w:val="20"/>
        </w:rPr>
      </w:pPr>
    </w:p>
    <w:p>
      <w:pPr>
        <w:spacing w:after="0" w:line="240" w:lineRule="auto"/>
        <w:ind w:left="720"/>
        <w:rPr>
          <w:rFonts w:ascii="Arial" w:hAnsi="Arial" w:eastAsia="Times New Roman" w:cs="Arial"/>
          <w:sz w:val="20"/>
          <w:szCs w:val="20"/>
        </w:rPr>
      </w:pPr>
      <w:r>
        <w:rPr>
          <w:rFonts w:ascii="Arial" w:hAnsi="Arial" w:cs="Arial"/>
          <w:sz w:val="20"/>
          <w:szCs w:val="20"/>
        </w:rPr>
        <w:t>Look for the UL Recognized Component Mark on the product.</w:t>
      </w:r>
    </w:p>
    <w:p>
      <w:pPr>
        <w:spacing w:after="0" w:line="240" w:lineRule="auto"/>
        <w:ind w:left="720"/>
        <w:rPr>
          <w:rFonts w:ascii="Arial" w:hAnsi="Arial" w:eastAsia="Times New Roman" w:cs="Arial"/>
          <w:color w:val="FFFFFF" w:themeColor="background1"/>
          <w:sz w:val="20"/>
          <w:szCs w:val="20"/>
          <w14:textFill>
            <w14:solidFill>
              <w14:schemeClr w14:val="bg1"/>
            </w14:solidFill>
          </w14:textFill>
        </w:rPr>
      </w:pPr>
    </w:p>
    <w:p>
      <w:pPr>
        <w:pStyle w:val="11"/>
        <w:tabs>
          <w:tab w:val="left" w:pos="3780"/>
          <w:tab w:val="left" w:pos="4149"/>
        </w:tabs>
        <w:rPr>
          <w:color w:val="FFFFFF" w:themeColor="background1"/>
          <w:sz w:val="20"/>
          <w14:textFill>
            <w14:solidFill>
              <w14:schemeClr w14:val="bg1"/>
            </w14:solidFill>
          </w14:textFill>
        </w:rPr>
      </w:pPr>
    </w:p>
    <w:p>
      <w:pPr>
        <w:spacing w:after="0" w:line="240" w:lineRule="auto"/>
        <w:ind w:left="720"/>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br w:type="page"/>
      </w:r>
    </w:p>
    <w:p>
      <w:pPr>
        <w:spacing w:after="0" w:line="240" w:lineRule="auto"/>
        <w:ind w:left="720"/>
        <w:rPr>
          <w:rFonts w:ascii="Arial" w:hAnsi="Arial" w:cs="Arial"/>
        </w:rPr>
      </w:pPr>
    </w:p>
    <w:p>
      <w:pPr>
        <w:spacing w:after="0" w:line="240" w:lineRule="auto"/>
        <w:ind w:left="720"/>
        <w:rPr>
          <w:rFonts w:ascii="Arial" w:hAnsi="Arial" w:cs="Arial"/>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This is to certify that representative samples of the product as specified on this certificate were tested according to the current UL requirements</w:t>
      </w:r>
    </w:p>
    <w:p>
      <w:pPr>
        <w:tabs>
          <w:tab w:val="left" w:pos="945"/>
        </w:tabs>
        <w:spacing w:after="0" w:line="240" w:lineRule="auto"/>
        <w:ind w:left="720" w:right="941"/>
        <w:rPr>
          <w:rFonts w:ascii="Arial" w:hAnsi="Arial" w:eastAsia="Times New Roman" w:cs="Arial"/>
          <w:sz w:val="20"/>
          <w:szCs w:val="20"/>
          <w:lang w:val="de-DE"/>
        </w:rPr>
      </w:pPr>
    </w:p>
    <w:p>
      <w:pPr>
        <w:tabs>
          <w:tab w:val="left" w:pos="945"/>
        </w:tabs>
        <w:spacing w:after="0" w:line="240" w:lineRule="auto"/>
        <w:ind w:left="720" w:right="941"/>
        <w:rPr>
          <w:rFonts w:ascii="Arial" w:hAnsi="Arial" w:eastAsia="Times New Roman" w:cs="Arial"/>
          <w:sz w:val="20"/>
          <w:szCs w:val="20"/>
          <w:lang w:val="de-DE"/>
        </w:rPr>
      </w:pPr>
    </w:p>
    <w:p>
      <w:pPr>
        <w:tabs>
          <w:tab w:val="left" w:pos="945"/>
        </w:tabs>
        <w:spacing w:after="0" w:line="240" w:lineRule="auto"/>
        <w:ind w:left="720" w:right="941"/>
        <w:rPr>
          <w:rFonts w:ascii="Arial" w:hAnsi="Arial" w:eastAsia="Times New Roman" w:cs="Arial"/>
          <w:sz w:val="20"/>
          <w:szCs w:val="20"/>
          <w:lang w:val="de-DE"/>
        </w:rPr>
      </w:pPr>
    </w:p>
    <w:p>
      <w:pPr>
        <w:tabs>
          <w:tab w:val="left" w:pos="945"/>
        </w:tabs>
        <w:spacing w:after="0" w:line="240" w:lineRule="auto"/>
        <w:ind w:left="720" w:right="941"/>
        <w:rPr>
          <w:rFonts w:ascii="Arial" w:hAnsi="Arial" w:eastAsia="Times New Roman" w:cs="Arial"/>
          <w:sz w:val="20"/>
          <w:szCs w:val="20"/>
          <w:lang w:val="de-DE"/>
        </w:rPr>
      </w:pPr>
      <w:r>
        <w:rPr>
          <w:rFonts w:ascii="Arial" w:hAnsi="Arial" w:eastAsia="Times New Roman" w:cs="Arial"/>
          <w:sz w:val="20"/>
          <w:szCs w:val="20"/>
          <w:lang w:val="de-DE"/>
        </w:rPr>
        <w:t>MULTI-CONDUCTOR THERMOPLASTIC-INSULATED WIRE:   2464, 2468, 2501, 2517, 2570, 2586, 2587, 2725, 2835, 20234, 20375, 20866</w:t>
      </w:r>
    </w:p>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60" w:right="720" w:bottom="1440" w:left="900" w:header="576"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990600" cy="257175"/>
          <wp:effectExtent l="0" t="0" r="635" b="0"/>
          <wp:docPr id="139" name="sig.png"/>
          <wp:cNvGraphicFramePr/>
          <a:graphic xmlns:a="http://schemas.openxmlformats.org/drawingml/2006/main">
            <a:graphicData uri="http://schemas.openxmlformats.org/drawingml/2006/picture">
              <pic:pic xmlns:pic="http://schemas.openxmlformats.org/drawingml/2006/picture">
                <pic:nvPicPr>
                  <pic:cNvPr id="139" name="sig.png"/>
                  <pic:cNvPicPr/>
                </pic:nvPicPr>
                <pic:blipFill>
                  <a:blip r:embed="rId1"/>
                  <a:stretch>
                    <a:fillRect/>
                  </a:stretch>
                </pic:blipFill>
                <pic:spPr>
                  <a:xfrm>
                    <a:off x="0" y="0"/>
                    <a:ext cx="990600" cy="257175"/>
                  </a:xfrm>
                  <a:prstGeom prst="rect">
                    <a:avLst/>
                  </a:prstGeom>
                </pic:spPr>
              </pic:pic>
            </a:graphicData>
          </a:graphic>
        </wp:inline>
      </w:drawing>
    </w:r>
  </w:p>
  <w:tbl>
    <w:tblPr>
      <w:tblStyle w:val="6"/>
      <w:tblW w:w="0" w:type="auto"/>
      <w:tblInd w:w="0" w:type="dxa"/>
      <w:tblLayout w:type="fixed"/>
      <w:tblCellMar>
        <w:top w:w="0" w:type="dxa"/>
        <w:left w:w="0" w:type="dxa"/>
        <w:bottom w:w="0" w:type="dxa"/>
        <w:right w:w="0" w:type="dxa"/>
      </w:tblCellMar>
    </w:tblPr>
    <w:tblGrid>
      <w:gridCol w:w="7830"/>
    </w:tblGrid>
    <w:tr>
      <w:tblPrEx>
        <w:tblCellMar>
          <w:top w:w="0" w:type="dxa"/>
          <w:left w:w="0" w:type="dxa"/>
          <w:bottom w:w="0" w:type="dxa"/>
          <w:right w:w="0" w:type="dxa"/>
        </w:tblCellMar>
      </w:tblPrEx>
      <w:trPr>
        <w:cantSplit/>
        <w:trHeight w:val="800" w:hRule="atLeast"/>
      </w:trPr>
      <w:tc>
        <w:tcPr>
          <w:tcW w:w="7830" w:type="dxa"/>
        </w:tcPr>
        <w:p>
          <w:pPr>
            <w:pStyle w:val="17"/>
            <w:rPr>
              <w:rFonts w:ascii="Arial" w:hAnsi="Arial" w:cs="Arial"/>
              <w:b/>
              <w:sz w:val="10"/>
              <w:szCs w:val="10"/>
            </w:rPr>
          </w:pPr>
          <w:r>
            <w:rPr>
              <w:rFonts w:ascii="Arial" w:hAnsi="Arial" w:cs="Arial"/>
              <w:b/>
              <w:sz w:val="10"/>
              <w:szCs w:val="10"/>
            </w:rPr>
            <w:t>Bruce Mahrenholz, Director North American Certification Program</w:t>
          </w:r>
        </w:p>
        <w:p>
          <w:pPr>
            <w:pStyle w:val="17"/>
            <w:rPr>
              <w:rFonts w:ascii="Arial" w:hAnsi="Arial" w:cs="Arial"/>
              <w:b/>
              <w:sz w:val="10"/>
              <w:szCs w:val="10"/>
            </w:rPr>
          </w:pPr>
        </w:p>
        <w:p>
          <w:pPr>
            <w:pStyle w:val="17"/>
            <w:rPr>
              <w:rFonts w:ascii="Arial" w:hAnsi="Arial" w:cs="Arial"/>
              <w:b/>
              <w:sz w:val="10"/>
              <w:szCs w:val="10"/>
            </w:rPr>
          </w:pPr>
          <w:r>
            <w:rPr>
              <w:rFonts w:ascii="Arial" w:hAnsi="Arial" w:cs="Arial"/>
              <w:b/>
              <w:sz w:val="10"/>
              <w:szCs w:val="10"/>
            </w:rPr>
            <w:t>UL LLC</w:t>
          </w:r>
        </w:p>
        <w:p>
          <w:pPr>
            <w:pStyle w:val="17"/>
            <w:rPr>
              <w:rFonts w:ascii="Arial" w:hAnsi="Arial" w:cs="Arial"/>
              <w:b/>
              <w:sz w:val="10"/>
              <w:szCs w:val="10"/>
            </w:rPr>
          </w:pPr>
        </w:p>
        <w:p>
          <w:pPr>
            <w:pStyle w:val="17"/>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r>
            <w:fldChar w:fldCharType="begin"/>
          </w:r>
          <w:r>
            <w:instrText xml:space="preserve"> HYPERLINK "http://ul.com/aboutul/locations/" </w:instrText>
          </w:r>
          <w:r>
            <w:fldChar w:fldCharType="separate"/>
          </w:r>
          <w:r>
            <w:rPr>
              <w:rStyle w:val="10"/>
              <w:rFonts w:ascii="Arial" w:hAnsi="Arial" w:cs="Arial"/>
              <w:b/>
              <w:bCs/>
              <w:sz w:val="10"/>
              <w:szCs w:val="10"/>
            </w:rPr>
            <w:t>http://ul.com/aboutul/locations/</w:t>
          </w:r>
          <w:r>
            <w:rPr>
              <w:rStyle w:val="10"/>
              <w:rFonts w:ascii="Arial" w:hAnsi="Arial" w:cs="Arial"/>
              <w:b/>
              <w:bCs/>
              <w:sz w:val="10"/>
              <w:szCs w:val="10"/>
            </w:rPr>
            <w:fldChar w:fldCharType="end"/>
          </w:r>
          <w:r>
            <w:t xml:space="preserve"> </w:t>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620" w:type="dxa"/>
      <w:tblInd w:w="0" w:type="dxa"/>
      <w:tblLayout w:type="fixed"/>
      <w:tblCellMar>
        <w:top w:w="0" w:type="dxa"/>
        <w:left w:w="0" w:type="dxa"/>
        <w:bottom w:w="0" w:type="dxa"/>
        <w:right w:w="0" w:type="dxa"/>
      </w:tblCellMar>
    </w:tblPr>
    <w:tblGrid>
      <w:gridCol w:w="3780"/>
      <w:gridCol w:w="360"/>
      <w:gridCol w:w="6390"/>
      <w:gridCol w:w="90"/>
    </w:tblGrid>
    <w:tr>
      <w:tblPrEx>
        <w:tblCellMar>
          <w:top w:w="0" w:type="dxa"/>
          <w:left w:w="0" w:type="dxa"/>
          <w:bottom w:w="0" w:type="dxa"/>
          <w:right w:w="0" w:type="dxa"/>
        </w:tblCellMar>
      </w:tblPrEx>
      <w:trPr>
        <w:cantSplit/>
      </w:trPr>
      <w:tc>
        <w:tcPr>
          <w:tcW w:w="10620" w:type="dxa"/>
          <w:gridSpan w:val="4"/>
        </w:tcPr>
        <w:p>
          <w:pPr>
            <w:pStyle w:val="2"/>
          </w:pPr>
          <w:r>
            <w:drawing>
              <wp:anchor distT="0" distB="0" distL="114300" distR="114300" simplePos="0" relativeHeight="251659264" behindDoc="1" locked="0" layoutInCell="1" allowOverlap="1">
                <wp:simplePos x="0" y="0"/>
                <wp:positionH relativeFrom="column">
                  <wp:posOffset>-270510</wp:posOffset>
                </wp:positionH>
                <wp:positionV relativeFrom="paragraph">
                  <wp:posOffset>-562610</wp:posOffset>
                </wp:positionV>
                <wp:extent cx="7171690" cy="10066655"/>
                <wp:effectExtent l="0" t="0" r="0" b="0"/>
                <wp:wrapNone/>
                <wp:docPr id="138" name="Picture_1"/>
                <wp:cNvGraphicFramePr/>
                <a:graphic xmlns:a="http://schemas.openxmlformats.org/drawingml/2006/main">
                  <a:graphicData uri="http://schemas.openxmlformats.org/drawingml/2006/picture">
                    <pic:pic xmlns:pic="http://schemas.openxmlformats.org/drawingml/2006/picture">
                      <pic:nvPicPr>
                        <pic:cNvPr id="138" name="Picture_1"/>
                        <pic:cNvPicPr/>
                      </pic:nvPicPr>
                      <pic:blipFill>
                        <a:blip r:embed="rId1"/>
                        <a:stretch>
                          <a:fillRect/>
                        </a:stretch>
                      </pic:blipFill>
                      <pic:spPr>
                        <a:xfrm>
                          <a:off x="0" y="0"/>
                          <a:ext cx="7171690" cy="10066656"/>
                        </a:xfrm>
                        <a:prstGeom prst="rect">
                          <a:avLst/>
                        </a:prstGeom>
                        <a:noFill/>
                      </pic:spPr>
                    </pic:pic>
                  </a:graphicData>
                </a:graphic>
              </wp:anchor>
            </w:drawing>
          </w:r>
          <w:r>
            <w:t>CERTIFICATE OF COMPLIANCE</w:t>
          </w:r>
        </w:p>
      </w:tc>
    </w:tr>
    <w:tr>
      <w:tblPrEx>
        <w:tblCellMar>
          <w:top w:w="0" w:type="dxa"/>
          <w:left w:w="0" w:type="dxa"/>
          <w:bottom w:w="0" w:type="dxa"/>
          <w:right w:w="0" w:type="dxa"/>
        </w:tblCellMar>
      </w:tblPrEx>
      <w:trPr>
        <w:cantSplit/>
      </w:trPr>
      <w:tc>
        <w:tcPr>
          <w:tcW w:w="3780" w:type="dxa"/>
        </w:tcPr>
        <w:p>
          <w:pPr>
            <w:pStyle w:val="12"/>
            <w:rPr>
              <w:sz w:val="16"/>
              <w:lang w:val="en-US"/>
            </w:rPr>
          </w:pPr>
        </w:p>
      </w:tc>
      <w:tc>
        <w:tcPr>
          <w:tcW w:w="360" w:type="dxa"/>
        </w:tcPr>
        <w:p>
          <w:pPr>
            <w:rPr>
              <w:rFonts w:ascii="Arial" w:hAnsi="Arial"/>
              <w:sz w:val="16"/>
            </w:rPr>
          </w:pPr>
        </w:p>
      </w:tc>
      <w:tc>
        <w:tcPr>
          <w:tcW w:w="6480" w:type="dxa"/>
          <w:gridSpan w:val="2"/>
        </w:tcPr>
        <w:p>
          <w:pPr>
            <w:rPr>
              <w:rFonts w:ascii="Arial" w:hAnsi="Arial"/>
              <w:b/>
              <w:bCs/>
            </w:rPr>
          </w:pPr>
        </w:p>
      </w:tc>
    </w:tr>
    <w:tr>
      <w:tblPrEx>
        <w:tblCellMar>
          <w:top w:w="0" w:type="dxa"/>
          <w:left w:w="0" w:type="dxa"/>
          <w:bottom w:w="0" w:type="dxa"/>
          <w:right w:w="0" w:type="dxa"/>
        </w:tblCellMar>
      </w:tblPrEx>
      <w:trPr>
        <w:gridAfter w:val="1"/>
        <w:wAfter w:w="90" w:type="dxa"/>
        <w:cantSplit/>
      </w:trPr>
      <w:tc>
        <w:tcPr>
          <w:tcW w:w="3780" w:type="dxa"/>
        </w:tcPr>
        <w:p>
          <w:pPr>
            <w:pStyle w:val="12"/>
            <w:spacing w:before="0"/>
            <w:rPr>
              <w:rFonts w:ascii="Arial" w:hAnsi="Arial" w:cs="Arial"/>
              <w:b/>
              <w:bCs/>
              <w:lang w:val="en-US"/>
            </w:rPr>
          </w:pPr>
          <w:r>
            <w:rPr>
              <w:rFonts w:ascii="Arial" w:hAnsi="Arial" w:cs="Arial"/>
              <w:b/>
              <w:bCs/>
              <w:lang w:val="en-US"/>
            </w:rPr>
            <w:t>Certificate Number</w:t>
          </w:r>
        </w:p>
      </w:tc>
      <w:tc>
        <w:tcPr>
          <w:tcW w:w="360" w:type="dxa"/>
        </w:tcPr>
        <w:p>
          <w:pPr>
            <w:spacing w:after="0"/>
            <w:rPr>
              <w:rFonts w:ascii="Arial" w:hAnsi="Arial" w:cs="Arial"/>
            </w:rPr>
          </w:pPr>
        </w:p>
      </w:tc>
      <w:tc>
        <w:tcPr>
          <w:tcW w:w="6390" w:type="dxa"/>
        </w:tcPr>
        <w:p>
          <w:pPr>
            <w:pStyle w:val="13"/>
            <w:rPr>
              <w:rFonts w:cs="Arial"/>
              <w:szCs w:val="24"/>
            </w:rPr>
          </w:pPr>
          <w:r>
            <w:rPr>
              <w:rFonts w:cs="Arial"/>
              <w:szCs w:val="24"/>
            </w:rPr>
            <w:t>E312831</w:t>
          </w:r>
        </w:p>
      </w:tc>
    </w:tr>
    <w:tr>
      <w:tblPrEx>
        <w:tblCellMar>
          <w:top w:w="0" w:type="dxa"/>
          <w:left w:w="0" w:type="dxa"/>
          <w:bottom w:w="0" w:type="dxa"/>
          <w:right w:w="0" w:type="dxa"/>
        </w:tblCellMar>
      </w:tblPrEx>
      <w:trPr>
        <w:gridAfter w:val="1"/>
        <w:wAfter w:w="90" w:type="dxa"/>
        <w:cantSplit/>
      </w:trPr>
      <w:tc>
        <w:tcPr>
          <w:tcW w:w="3780" w:type="dxa"/>
        </w:tcPr>
        <w:p>
          <w:pPr>
            <w:pStyle w:val="12"/>
            <w:spacing w:before="0"/>
            <w:rPr>
              <w:rFonts w:ascii="Arial" w:hAnsi="Arial" w:cs="Arial"/>
              <w:b/>
              <w:bCs/>
              <w:lang w:val="en-US"/>
            </w:rPr>
          </w:pPr>
          <w:r>
            <w:rPr>
              <w:rFonts w:ascii="Arial" w:hAnsi="Arial" w:cs="Arial"/>
              <w:b/>
              <w:bCs/>
              <w:lang w:val="en-US"/>
            </w:rPr>
            <w:t>Report Reference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rPr>
              <w:rFonts w:ascii="Arial" w:hAnsi="Arial" w:cs="Arial"/>
              <w:sz w:val="24"/>
              <w:szCs w:val="24"/>
            </w:rPr>
            <w:t xml:space="preserve">E312831-2016-02-19 </w:t>
          </w:r>
        </w:p>
      </w:tc>
    </w:tr>
    <w:tr>
      <w:tblPrEx>
        <w:tblCellMar>
          <w:top w:w="0" w:type="dxa"/>
          <w:left w:w="0" w:type="dxa"/>
          <w:bottom w:w="0" w:type="dxa"/>
          <w:right w:w="0" w:type="dxa"/>
        </w:tblCellMar>
      </w:tblPrEx>
      <w:trPr>
        <w:gridAfter w:val="1"/>
        <w:wAfter w:w="90" w:type="dxa"/>
        <w:cantSplit/>
      </w:trPr>
      <w:tc>
        <w:tcPr>
          <w:tcW w:w="3780" w:type="dxa"/>
        </w:tcPr>
        <w:p>
          <w:pPr>
            <w:pStyle w:val="12"/>
            <w:spacing w:before="0"/>
            <w:rPr>
              <w:rFonts w:ascii="Arial" w:hAnsi="Arial" w:cs="Arial"/>
              <w:b/>
              <w:bCs/>
              <w:lang w:val="en-US"/>
            </w:rPr>
          </w:pPr>
          <w:r>
            <w:rPr>
              <w:rFonts w:ascii="Arial" w:hAnsi="Arial" w:cs="Arial"/>
              <w:b/>
              <w:bCs/>
              <w:lang w:val="en-US"/>
            </w:rPr>
            <w:t>Date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rPr>
              <w:rFonts w:ascii="Arial" w:hAnsi="Arial" w:cs="Arial"/>
              <w:sz w:val="24"/>
              <w:szCs w:val="24"/>
            </w:rPr>
            <w:t>2021-July-07</w:t>
          </w:r>
        </w:p>
      </w:tc>
    </w:tr>
  </w:tbl>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14"/>
    <w:rsid w:val="004A6D89"/>
    <w:rsid w:val="008967E6"/>
    <w:rsid w:val="00A65A14"/>
    <w:rsid w:val="1F3C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spacing w:after="0" w:line="240" w:lineRule="auto"/>
      <w:jc w:val="center"/>
      <w:outlineLvl w:val="0"/>
    </w:pPr>
    <w:rPr>
      <w:rFonts w:ascii="Arial" w:hAnsi="Arial" w:eastAsia="Times New Roman" w:cs="Arial"/>
      <w:b/>
      <w:spacing w:val="70"/>
      <w:sz w:val="40"/>
      <w:szCs w:val="20"/>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8"/>
    <w:qFormat/>
    <w:uiPriority w:val="0"/>
    <w:pPr>
      <w:spacing w:after="0" w:line="240" w:lineRule="auto"/>
    </w:pPr>
    <w:rPr>
      <w:rFonts w:ascii="Courier New" w:hAnsi="Courier New" w:eastAsia="Times New Roman" w:cs="Courier New"/>
      <w:sz w:val="20"/>
      <w:szCs w:val="20"/>
    </w:rPr>
  </w:style>
  <w:style w:type="paragraph" w:styleId="4">
    <w:name w:val="footer"/>
    <w:basedOn w:val="1"/>
    <w:link w:val="16"/>
    <w:uiPriority w:val="0"/>
    <w:pPr>
      <w:tabs>
        <w:tab w:val="center" w:pos="4680"/>
        <w:tab w:val="right" w:pos="9360"/>
      </w:tabs>
      <w:spacing w:after="0" w:line="240" w:lineRule="auto"/>
    </w:pPr>
  </w:style>
  <w:style w:type="paragraph" w:styleId="5">
    <w:name w:val="header"/>
    <w:basedOn w:val="1"/>
    <w:link w:val="15"/>
    <w:qFormat/>
    <w:uiPriority w:val="0"/>
    <w:pPr>
      <w:tabs>
        <w:tab w:val="center" w:pos="4680"/>
        <w:tab w:val="right" w:pos="9360"/>
      </w:tabs>
      <w:spacing w:after="0" w:line="240" w:lineRule="auto"/>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iPriority w:val="0"/>
    <w:rPr>
      <w:rFonts w:cs="Times New Roman"/>
      <w:color w:val="0000FF"/>
      <w:u w:val="single"/>
    </w:rPr>
  </w:style>
  <w:style w:type="paragraph" w:customStyle="1" w:styleId="11">
    <w:name w:val="address"/>
    <w:basedOn w:val="1"/>
    <w:uiPriority w:val="0"/>
    <w:pPr>
      <w:spacing w:after="0" w:line="300" w:lineRule="exact"/>
    </w:pPr>
    <w:rPr>
      <w:rFonts w:ascii="Arial" w:hAnsi="Arial" w:eastAsia="Times New Roman" w:cs="Times New Roman"/>
      <w:b/>
      <w:sz w:val="24"/>
      <w:szCs w:val="20"/>
      <w:lang w:val="de-DE"/>
    </w:rPr>
  </w:style>
  <w:style w:type="paragraph" w:customStyle="1" w:styleId="12">
    <w:name w:val="certif"/>
    <w:basedOn w:val="1"/>
    <w:qFormat/>
    <w:uiPriority w:val="0"/>
    <w:pPr>
      <w:spacing w:before="60" w:after="0" w:line="240" w:lineRule="auto"/>
      <w:jc w:val="right"/>
    </w:pPr>
    <w:rPr>
      <w:rFonts w:ascii="Times New Roman" w:hAnsi="Times New Roman" w:eastAsia="Times New Roman" w:cs="Times New Roman"/>
      <w:sz w:val="20"/>
      <w:szCs w:val="20"/>
      <w:lang w:val="de-DE"/>
    </w:rPr>
  </w:style>
  <w:style w:type="paragraph" w:customStyle="1" w:styleId="13">
    <w:name w:val="data"/>
    <w:basedOn w:val="1"/>
    <w:qFormat/>
    <w:uiPriority w:val="0"/>
    <w:pPr>
      <w:spacing w:after="0" w:line="300" w:lineRule="exact"/>
    </w:pPr>
    <w:rPr>
      <w:rFonts w:ascii="Arial" w:hAnsi="Arial" w:eastAsia="Times New Roman" w:cs="Times New Roman"/>
      <w:sz w:val="24"/>
      <w:szCs w:val="20"/>
      <w:lang w:val="de-DE"/>
    </w:rPr>
  </w:style>
  <w:style w:type="character" w:customStyle="1" w:styleId="14">
    <w:name w:val="Heading 1 Char"/>
    <w:basedOn w:val="8"/>
    <w:link w:val="2"/>
    <w:qFormat/>
    <w:uiPriority w:val="0"/>
    <w:rPr>
      <w:rFonts w:ascii="Arial" w:hAnsi="Arial" w:eastAsia="Times New Roman" w:cs="Arial"/>
      <w:b/>
      <w:spacing w:val="70"/>
      <w:sz w:val="40"/>
      <w:szCs w:val="20"/>
    </w:rPr>
  </w:style>
  <w:style w:type="character" w:customStyle="1" w:styleId="15">
    <w:name w:val="Header Char"/>
    <w:basedOn w:val="8"/>
    <w:link w:val="5"/>
    <w:qFormat/>
    <w:uiPriority w:val="0"/>
  </w:style>
  <w:style w:type="character" w:customStyle="1" w:styleId="16">
    <w:name w:val="Footer Char"/>
    <w:basedOn w:val="8"/>
    <w:link w:val="4"/>
    <w:qFormat/>
    <w:uiPriority w:val="0"/>
  </w:style>
  <w:style w:type="paragraph" w:styleId="17">
    <w:name w:val="No Spacing"/>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Plain Text Char"/>
    <w:basedOn w:val="8"/>
    <w:link w:val="3"/>
    <w:qFormat/>
    <w:uiPriority w:val="0"/>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UL LLC</Company>
  <Pages>2</Pages>
  <Words>230</Words>
  <Characters>1311</Characters>
  <Lines>10</Lines>
  <Paragraphs>3</Paragraphs>
  <TotalTime>1</TotalTime>
  <ScaleCrop>false</ScaleCrop>
  <LinksUpToDate>false</LinksUpToDate>
  <CharactersWithSpaces>1538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2021-07-07T20:16:00Z</dcterms:created>
  <dc:creator>Ivanov, Denis</dc:creator>
  <cp:lastModifiedBy>又见凯旋</cp:lastModifiedBy>
  <dcterms:modified xsi:type="dcterms:W3CDTF">2021-09-01T08:44:35Z</dcterms:modified>
  <dc:title>UL Mark Safety COC (non Workbench)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E9CF54496DDA48EA9682F02265DA79F2</vt:lpwstr>
  </property>
</Properties>
</file>