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Calibri" w:cs="Calibri" w:eastAsia="Calibri" w:hAnsi="Calibri"/>
        </w:rPr>
      </w:pPr>
      <w:r w:rsidDel="00000000" w:rsidR="00000000" w:rsidRPr="00000000">
        <w:rPr>
          <w:rFonts w:ascii="Calibri" w:cs="Calibri" w:eastAsia="Calibri" w:hAnsi="Calibri"/>
        </w:rPr>
        <w:drawing>
          <wp:inline distB="0" distT="0" distL="0" distR="0">
            <wp:extent cx="807172" cy="736600"/>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807172" cy="7366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240" w:before="240" w:lineRule="auto"/>
        <w:rPr>
          <w:b w:val="1"/>
          <w:sz w:val="20"/>
          <w:szCs w:val="20"/>
        </w:rPr>
      </w:pPr>
      <w:r w:rsidDel="00000000" w:rsidR="00000000" w:rsidRPr="00000000">
        <w:rPr>
          <w:b w:val="1"/>
          <w:sz w:val="20"/>
          <w:szCs w:val="20"/>
          <w:rtl w:val="0"/>
        </w:rPr>
        <w:t xml:space="preserve">Tax Exempt Organization under Internal Revenue Code Section 501(c) (3); ID 01133396070007</w:t>
      </w:r>
    </w:p>
    <w:p w:rsidR="00000000" w:rsidDel="00000000" w:rsidP="00000000" w:rsidRDefault="00000000" w:rsidRPr="00000000" w14:paraId="00000003">
      <w:pPr>
        <w:spacing w:after="240" w:before="240" w:lineRule="auto"/>
        <w:rPr>
          <w:b w:val="1"/>
          <w:sz w:val="20"/>
          <w:szCs w:val="20"/>
        </w:rPr>
      </w:pPr>
      <w:r w:rsidDel="00000000" w:rsidR="00000000" w:rsidRPr="00000000">
        <w:rPr>
          <w:b w:val="1"/>
          <w:sz w:val="20"/>
          <w:szCs w:val="20"/>
          <w:rtl w:val="0"/>
        </w:rPr>
        <w:t xml:space="preserve">Dear Valued Sponsor:</w:t>
      </w:r>
    </w:p>
    <w:p w:rsidR="00000000" w:rsidDel="00000000" w:rsidP="00000000" w:rsidRDefault="00000000" w:rsidRPr="00000000" w14:paraId="00000004">
      <w:pPr>
        <w:spacing w:after="240" w:before="240" w:lineRule="auto"/>
        <w:rPr>
          <w:sz w:val="20"/>
          <w:szCs w:val="20"/>
        </w:rPr>
      </w:pPr>
      <w:r w:rsidDel="00000000" w:rsidR="00000000" w:rsidRPr="00000000">
        <w:rPr>
          <w:sz w:val="20"/>
          <w:szCs w:val="20"/>
          <w:rtl w:val="0"/>
        </w:rPr>
        <w:t xml:space="preserve">The </w:t>
      </w:r>
      <w:r w:rsidDel="00000000" w:rsidR="00000000" w:rsidRPr="00000000">
        <w:rPr>
          <w:b w:val="1"/>
          <w:i w:val="1"/>
          <w:sz w:val="20"/>
          <w:szCs w:val="20"/>
          <w:rtl w:val="0"/>
        </w:rPr>
        <w:t xml:space="preserve">Indian Women's Association of Greater Lafayette,</w:t>
      </w:r>
      <w:r w:rsidDel="00000000" w:rsidR="00000000" w:rsidRPr="00000000">
        <w:rPr>
          <w:sz w:val="20"/>
          <w:szCs w:val="20"/>
          <w:rtl w:val="0"/>
        </w:rPr>
        <w:t xml:space="preserve"> a non-profit 501 (c) organization is celebrating its </w:t>
      </w:r>
      <w:r w:rsidDel="00000000" w:rsidR="00000000" w:rsidRPr="00000000">
        <w:rPr>
          <w:b w:val="1"/>
          <w:sz w:val="20"/>
          <w:szCs w:val="20"/>
          <w:rtl w:val="0"/>
        </w:rPr>
        <w:t xml:space="preserve">33rd anniversary</w:t>
      </w:r>
      <w:r w:rsidDel="00000000" w:rsidR="00000000" w:rsidRPr="00000000">
        <w:rPr>
          <w:sz w:val="20"/>
          <w:szCs w:val="20"/>
          <w:rtl w:val="0"/>
        </w:rPr>
        <w:t xml:space="preserve"> this year with great enthusiasm and will soon host its 13th annual fundraiser, </w:t>
      </w:r>
      <w:r w:rsidDel="00000000" w:rsidR="00000000" w:rsidRPr="00000000">
        <w:rPr>
          <w:b w:val="1"/>
          <w:sz w:val="20"/>
          <w:szCs w:val="20"/>
          <w:rtl w:val="0"/>
        </w:rPr>
        <w:t xml:space="preserve">Celebration of India (COI)</w:t>
      </w:r>
      <w:r w:rsidDel="00000000" w:rsidR="00000000" w:rsidRPr="00000000">
        <w:rPr>
          <w:sz w:val="20"/>
          <w:szCs w:val="20"/>
          <w:rtl w:val="0"/>
        </w:rPr>
        <w:t xml:space="preserve">, to support organizations dedicated to action towards children and women's causes. We have partnered previously with several organizations like the local YWCA, Center for Family Research, Lafayette Food Bank and Imagination Station to work towards uplifting and empowering marginalized women and children, a mission that is close to our organization's heart. We have donated over </w:t>
      </w:r>
      <w:r w:rsidDel="00000000" w:rsidR="00000000" w:rsidRPr="00000000">
        <w:rPr>
          <w:b w:val="1"/>
          <w:sz w:val="20"/>
          <w:szCs w:val="20"/>
          <w:rtl w:val="0"/>
        </w:rPr>
        <w:t xml:space="preserve">$125,000/=</w:t>
      </w:r>
      <w:r w:rsidDel="00000000" w:rsidR="00000000" w:rsidRPr="00000000">
        <w:rPr>
          <w:sz w:val="20"/>
          <w:szCs w:val="20"/>
          <w:rtl w:val="0"/>
        </w:rPr>
        <w:t xml:space="preserve">. This year we are supporting the </w:t>
      </w:r>
      <w:r w:rsidDel="00000000" w:rsidR="00000000" w:rsidRPr="00000000">
        <w:rPr>
          <w:b w:val="1"/>
          <w:i w:val="1"/>
          <w:sz w:val="20"/>
          <w:szCs w:val="20"/>
          <w:rtl w:val="0"/>
        </w:rPr>
        <w:t xml:space="preserve">YWCA Domestic Violence Prevention program</w:t>
      </w:r>
      <w:r w:rsidDel="00000000" w:rsidR="00000000" w:rsidRPr="00000000">
        <w:rPr>
          <w:sz w:val="20"/>
          <w:szCs w:val="20"/>
          <w:rtl w:val="0"/>
        </w:rPr>
        <w:t xml:space="preserve"> and </w:t>
      </w:r>
      <w:r w:rsidDel="00000000" w:rsidR="00000000" w:rsidRPr="00000000">
        <w:rPr>
          <w:b w:val="1"/>
          <w:i w:val="1"/>
          <w:sz w:val="20"/>
          <w:szCs w:val="20"/>
          <w:rtl w:val="0"/>
        </w:rPr>
        <w:t xml:space="preserve">LARA</w:t>
      </w:r>
      <w:r w:rsidDel="00000000" w:rsidR="00000000" w:rsidRPr="00000000">
        <w:rPr>
          <w:sz w:val="20"/>
          <w:szCs w:val="20"/>
          <w:rtl w:val="0"/>
        </w:rPr>
        <w:t xml:space="preserve">. Your sponsorship will directly fuel these vital initiatives that extend far beyond our event.</w:t>
      </w:r>
    </w:p>
    <w:p w:rsidR="00000000" w:rsidDel="00000000" w:rsidP="00000000" w:rsidRDefault="00000000" w:rsidRPr="00000000" w14:paraId="00000005">
      <w:pPr>
        <w:spacing w:after="240" w:before="240" w:lineRule="auto"/>
        <w:rPr>
          <w:b w:val="1"/>
          <w:i w:val="1"/>
          <w:sz w:val="20"/>
          <w:szCs w:val="20"/>
        </w:rPr>
      </w:pPr>
      <w:r w:rsidDel="00000000" w:rsidR="00000000" w:rsidRPr="00000000">
        <w:rPr>
          <w:sz w:val="20"/>
          <w:szCs w:val="20"/>
          <w:rtl w:val="0"/>
        </w:rPr>
        <w:t xml:space="preserve">This year the event has been designed to celebrate and showcase India's popular Bollywood song and dance spectacle. The event features a traditionally rich and vibrant fusion of food and entertainment provided by local and national artists. **It will be held on October 25th, 2025 at **</w:t>
      </w:r>
      <w:r w:rsidDel="00000000" w:rsidR="00000000" w:rsidRPr="00000000">
        <w:rPr>
          <w:b w:val="1"/>
          <w:i w:val="1"/>
          <w:sz w:val="20"/>
          <w:szCs w:val="20"/>
          <w:rtl w:val="0"/>
        </w:rPr>
        <w:t xml:space="preserve">Sunny Side intermediate school, Lafayette, Indiana.</w:t>
      </w:r>
    </w:p>
    <w:p w:rsidR="00000000" w:rsidDel="00000000" w:rsidP="00000000" w:rsidRDefault="00000000" w:rsidRPr="00000000" w14:paraId="00000006">
      <w:pPr>
        <w:spacing w:after="240" w:before="240" w:lineRule="auto"/>
        <w:rPr>
          <w:sz w:val="20"/>
          <w:szCs w:val="20"/>
        </w:rPr>
      </w:pPr>
      <w:r w:rsidDel="00000000" w:rsidR="00000000" w:rsidRPr="00000000">
        <w:rPr>
          <w:sz w:val="20"/>
          <w:szCs w:val="20"/>
          <w:rtl w:val="0"/>
        </w:rPr>
        <w:t xml:space="preserve">To ensure the success of our venture, we are seeking sponsorship support from your business. Our organization is composed of 175 families-roughly one third of all ethnic Indians in this area representing a significant and stable economic force from which your business can benefit. </w:t>
      </w:r>
      <w:r w:rsidDel="00000000" w:rsidR="00000000" w:rsidRPr="00000000">
        <w:rPr>
          <w:b w:val="1"/>
          <w:sz w:val="20"/>
          <w:szCs w:val="20"/>
          <w:rtl w:val="0"/>
        </w:rPr>
        <w:t xml:space="preserve">Celebration of India</w:t>
      </w:r>
      <w:r w:rsidDel="00000000" w:rsidR="00000000" w:rsidRPr="00000000">
        <w:rPr>
          <w:sz w:val="20"/>
          <w:szCs w:val="20"/>
          <w:rtl w:val="0"/>
        </w:rPr>
        <w:t xml:space="preserve"> events have typically attracted close to 500 visitors, providing our sponsors a cost-effective way to reach out to a large local customer base.</w:t>
      </w:r>
    </w:p>
    <w:p w:rsidR="00000000" w:rsidDel="00000000" w:rsidP="00000000" w:rsidRDefault="00000000" w:rsidRPr="00000000" w14:paraId="00000007">
      <w:pPr>
        <w:spacing w:after="240" w:before="240" w:lineRule="auto"/>
        <w:rPr>
          <w:sz w:val="20"/>
          <w:szCs w:val="20"/>
        </w:rPr>
      </w:pPr>
      <w:r w:rsidDel="00000000" w:rsidR="00000000" w:rsidRPr="00000000">
        <w:rPr>
          <w:sz w:val="20"/>
          <w:szCs w:val="20"/>
          <w:rtl w:val="0"/>
        </w:rPr>
        <w:t xml:space="preserve">As part of our comprehensive marketing plan for this flagship event, we will display sponsor logos at the venue on our visual display screen at the event and online media such as Facebook and website.</w:t>
      </w:r>
    </w:p>
    <w:tbl>
      <w:tblPr>
        <w:tblStyle w:val="Table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325"/>
        <w:gridCol w:w="1305"/>
        <w:gridCol w:w="5730"/>
        <w:tblGridChange w:id="0">
          <w:tblGrid>
            <w:gridCol w:w="2325"/>
            <w:gridCol w:w="1305"/>
            <w:gridCol w:w="5730"/>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08">
            <w:pPr>
              <w:jc w:val="center"/>
              <w:rPr>
                <w:sz w:val="20"/>
                <w:szCs w:val="20"/>
              </w:rPr>
            </w:pPr>
            <w:r w:rsidDel="00000000" w:rsidR="00000000" w:rsidRPr="00000000">
              <w:rPr>
                <w:b w:val="1"/>
                <w:sz w:val="20"/>
                <w:szCs w:val="20"/>
                <w:rtl w:val="0"/>
              </w:rPr>
              <w:t xml:space="preserve">Sponsorship Level</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09">
            <w:pPr>
              <w:jc w:val="center"/>
              <w:rPr>
                <w:sz w:val="20"/>
                <w:szCs w:val="20"/>
              </w:rPr>
            </w:pPr>
            <w:r w:rsidDel="00000000" w:rsidR="00000000" w:rsidRPr="00000000">
              <w:rPr>
                <w:b w:val="1"/>
                <w:sz w:val="20"/>
                <w:szCs w:val="20"/>
                <w:rtl w:val="0"/>
              </w:rPr>
              <w:t xml:space="preserve">Donation</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0A">
            <w:pPr>
              <w:jc w:val="center"/>
              <w:rPr>
                <w:sz w:val="20"/>
                <w:szCs w:val="20"/>
              </w:rPr>
            </w:pPr>
            <w:r w:rsidDel="00000000" w:rsidR="00000000" w:rsidRPr="00000000">
              <w:rPr>
                <w:b w:val="1"/>
                <w:sz w:val="20"/>
                <w:szCs w:val="20"/>
                <w:rtl w:val="0"/>
              </w:rPr>
              <w:t xml:space="preserve">Marketing Plan</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0B">
            <w:pPr>
              <w:rPr>
                <w:b w:val="1"/>
                <w:sz w:val="20"/>
                <w:szCs w:val="20"/>
              </w:rPr>
            </w:pPr>
            <w:r w:rsidDel="00000000" w:rsidR="00000000" w:rsidRPr="00000000">
              <w:rPr>
                <w:b w:val="1"/>
                <w:sz w:val="20"/>
                <w:szCs w:val="20"/>
                <w:rtl w:val="0"/>
              </w:rPr>
              <w:t xml:space="preserve">Platinum</w:t>
            </w:r>
          </w:p>
        </w:tc>
        <w:tc>
          <w:tcPr>
            <w:tcMar>
              <w:top w:w="100.0" w:type="dxa"/>
              <w:left w:w="100.0" w:type="dxa"/>
              <w:bottom w:w="100.0" w:type="dxa"/>
              <w:right w:w="100.0" w:type="dxa"/>
            </w:tcMar>
          </w:tcPr>
          <w:p w:rsidR="00000000" w:rsidDel="00000000" w:rsidP="00000000" w:rsidRDefault="00000000" w:rsidRPr="00000000" w14:paraId="0000000C">
            <w:pPr>
              <w:rPr>
                <w:b w:val="1"/>
                <w:sz w:val="20"/>
                <w:szCs w:val="20"/>
              </w:rPr>
            </w:pPr>
            <w:r w:rsidDel="00000000" w:rsidR="00000000" w:rsidRPr="00000000">
              <w:rPr>
                <w:b w:val="1"/>
                <w:sz w:val="20"/>
                <w:szCs w:val="20"/>
                <w:rtl w:val="0"/>
              </w:rPr>
              <w:t xml:space="preserve">$550+</w:t>
            </w:r>
          </w:p>
        </w:tc>
        <w:tc>
          <w:tcPr>
            <w:tcMar>
              <w:top w:w="100.0" w:type="dxa"/>
              <w:left w:w="100.0" w:type="dxa"/>
              <w:bottom w:w="100.0" w:type="dxa"/>
              <w:right w:w="100.0" w:type="dxa"/>
            </w:tcMar>
          </w:tcPr>
          <w:p w:rsidR="00000000" w:rsidDel="00000000" w:rsidP="00000000" w:rsidRDefault="00000000" w:rsidRPr="00000000" w14:paraId="0000000D">
            <w:pPr>
              <w:rPr>
                <w:b w:val="1"/>
                <w:sz w:val="20"/>
                <w:szCs w:val="20"/>
              </w:rPr>
            </w:pPr>
            <w:r w:rsidDel="00000000" w:rsidR="00000000" w:rsidRPr="00000000">
              <w:rPr>
                <w:b w:val="1"/>
                <w:sz w:val="20"/>
                <w:szCs w:val="20"/>
                <w:rtl w:val="0"/>
              </w:rPr>
              <w:t xml:space="preserve">Logo on IWA Facebook page, IWA Web page, in the program and on screen (full horizontal orientation) at the event. + 3 Tickets for the COI</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0E">
            <w:pPr>
              <w:rPr>
                <w:b w:val="1"/>
                <w:sz w:val="20"/>
                <w:szCs w:val="20"/>
              </w:rPr>
            </w:pPr>
            <w:r w:rsidDel="00000000" w:rsidR="00000000" w:rsidRPr="00000000">
              <w:rPr>
                <w:b w:val="1"/>
                <w:sz w:val="20"/>
                <w:szCs w:val="20"/>
                <w:rtl w:val="0"/>
              </w:rPr>
              <w:t xml:space="preserve">Gold</w:t>
            </w:r>
          </w:p>
        </w:tc>
        <w:tc>
          <w:tcPr>
            <w:tcMar>
              <w:top w:w="100.0" w:type="dxa"/>
              <w:left w:w="100.0" w:type="dxa"/>
              <w:bottom w:w="100.0" w:type="dxa"/>
              <w:right w:w="100.0" w:type="dxa"/>
            </w:tcMar>
          </w:tcPr>
          <w:p w:rsidR="00000000" w:rsidDel="00000000" w:rsidP="00000000" w:rsidRDefault="00000000" w:rsidRPr="00000000" w14:paraId="0000000F">
            <w:pPr>
              <w:rPr>
                <w:b w:val="1"/>
                <w:sz w:val="20"/>
                <w:szCs w:val="20"/>
              </w:rPr>
            </w:pPr>
            <w:r w:rsidDel="00000000" w:rsidR="00000000" w:rsidRPr="00000000">
              <w:rPr>
                <w:b w:val="1"/>
                <w:sz w:val="20"/>
                <w:szCs w:val="20"/>
                <w:rtl w:val="0"/>
              </w:rPr>
              <w:t xml:space="preserve">$350+</w:t>
            </w:r>
          </w:p>
        </w:tc>
        <w:tc>
          <w:tcPr>
            <w:tcMar>
              <w:top w:w="100.0" w:type="dxa"/>
              <w:left w:w="100.0" w:type="dxa"/>
              <w:bottom w:w="100.0" w:type="dxa"/>
              <w:right w:w="100.0" w:type="dxa"/>
            </w:tcMar>
          </w:tcPr>
          <w:p w:rsidR="00000000" w:rsidDel="00000000" w:rsidP="00000000" w:rsidRDefault="00000000" w:rsidRPr="00000000" w14:paraId="00000010">
            <w:pPr>
              <w:rPr>
                <w:b w:val="1"/>
                <w:sz w:val="20"/>
                <w:szCs w:val="20"/>
              </w:rPr>
            </w:pPr>
            <w:r w:rsidDel="00000000" w:rsidR="00000000" w:rsidRPr="00000000">
              <w:rPr>
                <w:b w:val="1"/>
                <w:sz w:val="20"/>
                <w:szCs w:val="20"/>
                <w:rtl w:val="0"/>
              </w:rPr>
              <w:t xml:space="preserve">Logo on IWA Facebook page, IWA Web page, in the program and on screen (vertical orientation) at the event. + 2 Tickets for the COI</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11">
            <w:pPr>
              <w:rPr>
                <w:b w:val="1"/>
                <w:sz w:val="20"/>
                <w:szCs w:val="20"/>
              </w:rPr>
            </w:pPr>
            <w:r w:rsidDel="00000000" w:rsidR="00000000" w:rsidRPr="00000000">
              <w:rPr>
                <w:b w:val="1"/>
                <w:sz w:val="20"/>
                <w:szCs w:val="20"/>
                <w:rtl w:val="0"/>
              </w:rPr>
              <w:t xml:space="preserve">Silver</w:t>
            </w:r>
          </w:p>
        </w:tc>
        <w:tc>
          <w:tcPr>
            <w:tcMar>
              <w:top w:w="100.0" w:type="dxa"/>
              <w:left w:w="100.0" w:type="dxa"/>
              <w:bottom w:w="100.0" w:type="dxa"/>
              <w:right w:w="100.0" w:type="dxa"/>
            </w:tcMar>
          </w:tcPr>
          <w:p w:rsidR="00000000" w:rsidDel="00000000" w:rsidP="00000000" w:rsidRDefault="00000000" w:rsidRPr="00000000" w14:paraId="00000012">
            <w:pPr>
              <w:rPr>
                <w:b w:val="1"/>
                <w:sz w:val="20"/>
                <w:szCs w:val="20"/>
              </w:rPr>
            </w:pPr>
            <w:r w:rsidDel="00000000" w:rsidR="00000000" w:rsidRPr="00000000">
              <w:rPr>
                <w:b w:val="1"/>
                <w:sz w:val="20"/>
                <w:szCs w:val="20"/>
                <w:rtl w:val="0"/>
              </w:rPr>
              <w:t xml:space="preserve">$150+</w:t>
            </w:r>
          </w:p>
        </w:tc>
        <w:tc>
          <w:tcPr>
            <w:tcMar>
              <w:top w:w="100.0" w:type="dxa"/>
              <w:left w:w="100.0" w:type="dxa"/>
              <w:bottom w:w="100.0" w:type="dxa"/>
              <w:right w:w="100.0" w:type="dxa"/>
            </w:tcMar>
          </w:tcPr>
          <w:p w:rsidR="00000000" w:rsidDel="00000000" w:rsidP="00000000" w:rsidRDefault="00000000" w:rsidRPr="00000000" w14:paraId="00000013">
            <w:pPr>
              <w:rPr>
                <w:b w:val="1"/>
                <w:sz w:val="20"/>
                <w:szCs w:val="20"/>
              </w:rPr>
            </w:pPr>
            <w:r w:rsidDel="00000000" w:rsidR="00000000" w:rsidRPr="00000000">
              <w:rPr>
                <w:b w:val="1"/>
                <w:sz w:val="20"/>
                <w:szCs w:val="20"/>
                <w:rtl w:val="0"/>
              </w:rPr>
              <w:t xml:space="preserve">Logo on IWA Facebook page and on screen at the event. + 1 Ticket for the COI</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14">
            <w:pPr>
              <w:rPr>
                <w:b w:val="1"/>
                <w:sz w:val="20"/>
                <w:szCs w:val="20"/>
              </w:rPr>
            </w:pPr>
            <w:r w:rsidDel="00000000" w:rsidR="00000000" w:rsidRPr="00000000">
              <w:rPr>
                <w:b w:val="1"/>
                <w:sz w:val="20"/>
                <w:szCs w:val="20"/>
                <w:rtl w:val="0"/>
              </w:rPr>
              <w:t xml:space="preserve">Bronze</w:t>
            </w:r>
          </w:p>
        </w:tc>
        <w:tc>
          <w:tcPr>
            <w:tcMar>
              <w:top w:w="100.0" w:type="dxa"/>
              <w:left w:w="100.0" w:type="dxa"/>
              <w:bottom w:w="100.0" w:type="dxa"/>
              <w:right w:w="100.0" w:type="dxa"/>
            </w:tcMar>
          </w:tcPr>
          <w:p w:rsidR="00000000" w:rsidDel="00000000" w:rsidP="00000000" w:rsidRDefault="00000000" w:rsidRPr="00000000" w14:paraId="00000015">
            <w:pPr>
              <w:rPr>
                <w:b w:val="1"/>
                <w:sz w:val="20"/>
                <w:szCs w:val="20"/>
              </w:rPr>
            </w:pPr>
            <w:r w:rsidDel="00000000" w:rsidR="00000000" w:rsidRPr="00000000">
              <w:rPr>
                <w:b w:val="1"/>
                <w:sz w:val="20"/>
                <w:szCs w:val="20"/>
                <w:rtl w:val="0"/>
              </w:rPr>
              <w:t xml:space="preserve">$50+</w:t>
            </w:r>
          </w:p>
        </w:tc>
        <w:tc>
          <w:tcPr>
            <w:tcMar>
              <w:top w:w="100.0" w:type="dxa"/>
              <w:left w:w="100.0" w:type="dxa"/>
              <w:bottom w:w="100.0" w:type="dxa"/>
              <w:right w:w="100.0" w:type="dxa"/>
            </w:tcMar>
          </w:tcPr>
          <w:p w:rsidR="00000000" w:rsidDel="00000000" w:rsidP="00000000" w:rsidRDefault="00000000" w:rsidRPr="00000000" w14:paraId="00000016">
            <w:pPr>
              <w:rPr>
                <w:b w:val="1"/>
                <w:sz w:val="20"/>
                <w:szCs w:val="20"/>
              </w:rPr>
            </w:pPr>
            <w:r w:rsidDel="00000000" w:rsidR="00000000" w:rsidRPr="00000000">
              <w:rPr>
                <w:b w:val="1"/>
                <w:sz w:val="20"/>
                <w:szCs w:val="20"/>
                <w:rtl w:val="0"/>
              </w:rPr>
              <w:t xml:space="preserve">Logo on screen at the venue of the event.</w:t>
            </w:r>
          </w:p>
        </w:tc>
      </w:tr>
    </w:tbl>
    <w:p w:rsidR="00000000" w:rsidDel="00000000" w:rsidP="00000000" w:rsidRDefault="00000000" w:rsidRPr="00000000" w14:paraId="00000017">
      <w:pPr>
        <w:spacing w:after="240" w:before="240" w:lineRule="auto"/>
        <w:rPr>
          <w:sz w:val="20"/>
          <w:szCs w:val="20"/>
        </w:rPr>
      </w:pPr>
      <w:r w:rsidDel="00000000" w:rsidR="00000000" w:rsidRPr="00000000">
        <w:rPr>
          <w:sz w:val="20"/>
          <w:szCs w:val="20"/>
          <w:rtl w:val="0"/>
        </w:rPr>
        <w:t xml:space="preserve">Your sponsorship will increase community volunteerism, foster cooperation between local organizations, and generate economic activity for local businesses.</w:t>
      </w:r>
    </w:p>
    <w:p w:rsidR="00000000" w:rsidDel="00000000" w:rsidP="00000000" w:rsidRDefault="00000000" w:rsidRPr="00000000" w14:paraId="00000018">
      <w:pPr>
        <w:spacing w:after="240" w:before="240" w:lineRule="auto"/>
        <w:rPr>
          <w:b w:val="1"/>
          <w:sz w:val="20"/>
          <w:szCs w:val="20"/>
        </w:rPr>
      </w:pPr>
      <w:r w:rsidDel="00000000" w:rsidR="00000000" w:rsidRPr="00000000">
        <w:rPr>
          <w:sz w:val="20"/>
          <w:szCs w:val="20"/>
          <w:rtl w:val="0"/>
        </w:rPr>
        <w:t xml:space="preserve">Your checks payable to </w:t>
      </w:r>
      <w:r w:rsidDel="00000000" w:rsidR="00000000" w:rsidRPr="00000000">
        <w:rPr>
          <w:b w:val="1"/>
          <w:sz w:val="20"/>
          <w:szCs w:val="20"/>
          <w:rtl w:val="0"/>
        </w:rPr>
        <w:t xml:space="preserve">IWA, can be mailed to 710 Noble Court, West Lafayette, IN 47906</w:t>
      </w:r>
    </w:p>
    <w:p w:rsidR="00000000" w:rsidDel="00000000" w:rsidP="00000000" w:rsidRDefault="00000000" w:rsidRPr="00000000" w14:paraId="00000019">
      <w:pPr>
        <w:spacing w:after="240" w:before="240" w:lineRule="auto"/>
        <w:rPr>
          <w:sz w:val="20"/>
          <w:szCs w:val="20"/>
        </w:rPr>
      </w:pPr>
      <w:r w:rsidDel="00000000" w:rsidR="00000000" w:rsidRPr="00000000">
        <w:rPr>
          <w:sz w:val="20"/>
          <w:szCs w:val="20"/>
          <w:rtl w:val="0"/>
        </w:rPr>
        <w:t xml:space="preserve">Please fill out the form below and e-mail at </w:t>
      </w:r>
      <w:r w:rsidDel="00000000" w:rsidR="00000000" w:rsidRPr="00000000">
        <w:rPr>
          <w:b w:val="1"/>
          <w:sz w:val="20"/>
          <w:szCs w:val="20"/>
          <w:rtl w:val="0"/>
        </w:rPr>
        <w:t xml:space="preserve">board@myiwa.org</w:t>
      </w:r>
      <w:r w:rsidDel="00000000" w:rsidR="00000000" w:rsidRPr="00000000">
        <w:rPr>
          <w:sz w:val="20"/>
          <w:szCs w:val="20"/>
          <w:rtl w:val="0"/>
        </w:rPr>
        <w:t xml:space="preserve"> or mail to the above address.</w:t>
      </w:r>
    </w:p>
    <w:p w:rsidR="00000000" w:rsidDel="00000000" w:rsidP="00000000" w:rsidRDefault="00000000" w:rsidRPr="00000000" w14:paraId="0000001A">
      <w:pPr>
        <w:spacing w:after="240" w:before="240" w:lineRule="auto"/>
        <w:rPr>
          <w:b w:val="1"/>
          <w:sz w:val="20"/>
          <w:szCs w:val="20"/>
        </w:rPr>
      </w:pPr>
      <w:r w:rsidDel="00000000" w:rsidR="00000000" w:rsidRPr="00000000">
        <w:rPr>
          <w:b w:val="1"/>
          <w:sz w:val="20"/>
          <w:szCs w:val="20"/>
          <w:rtl w:val="0"/>
        </w:rPr>
        <w:t xml:space="preserve">____________________________________________________________________________________</w:t>
      </w:r>
    </w:p>
    <w:p w:rsidR="00000000" w:rsidDel="00000000" w:rsidP="00000000" w:rsidRDefault="00000000" w:rsidRPr="00000000" w14:paraId="0000001B">
      <w:pPr>
        <w:spacing w:after="240" w:before="240" w:lineRule="auto"/>
        <w:rPr>
          <w:b w:val="1"/>
          <w:sz w:val="20"/>
          <w:szCs w:val="20"/>
        </w:rPr>
      </w:pPr>
      <w:r w:rsidDel="00000000" w:rsidR="00000000" w:rsidRPr="00000000">
        <w:rPr>
          <w:b w:val="1"/>
          <w:sz w:val="20"/>
          <w:szCs w:val="20"/>
          <w:rtl w:val="0"/>
        </w:rPr>
        <w:t xml:space="preserve">Yes! I am excited to be part of IWA by sponsoring $______ to the Event</w:t>
      </w:r>
    </w:p>
    <w:p w:rsidR="00000000" w:rsidDel="00000000" w:rsidP="00000000" w:rsidRDefault="00000000" w:rsidRPr="00000000" w14:paraId="0000001C">
      <w:pPr>
        <w:spacing w:after="240" w:before="240" w:lineRule="auto"/>
        <w:rPr>
          <w:b w:val="1"/>
          <w:sz w:val="20"/>
          <w:szCs w:val="20"/>
        </w:rPr>
      </w:pPr>
      <w:r w:rsidDel="00000000" w:rsidR="00000000" w:rsidRPr="00000000">
        <w:rPr>
          <w:b w:val="1"/>
          <w:sz w:val="20"/>
          <w:szCs w:val="20"/>
          <w:rtl w:val="0"/>
        </w:rPr>
        <w:t xml:space="preserve">Sponsor Information:</w:t>
      </w:r>
    </w:p>
    <w:p w:rsidR="00000000" w:rsidDel="00000000" w:rsidP="00000000" w:rsidRDefault="00000000" w:rsidRPr="00000000" w14:paraId="0000001D">
      <w:pPr>
        <w:spacing w:after="240" w:before="240" w:lineRule="auto"/>
        <w:rPr>
          <w:b w:val="1"/>
          <w:sz w:val="20"/>
          <w:szCs w:val="20"/>
        </w:rPr>
      </w:pPr>
      <w:r w:rsidDel="00000000" w:rsidR="00000000" w:rsidRPr="00000000">
        <w:rPr>
          <w:b w:val="1"/>
          <w:sz w:val="20"/>
          <w:szCs w:val="20"/>
          <w:rtl w:val="0"/>
        </w:rPr>
        <w:t xml:space="preserve">Name of Individual, Business or Organization: ___________________________________</w:t>
      </w:r>
    </w:p>
    <w:p w:rsidR="00000000" w:rsidDel="00000000" w:rsidP="00000000" w:rsidRDefault="00000000" w:rsidRPr="00000000" w14:paraId="0000001E">
      <w:pPr>
        <w:spacing w:after="240" w:before="240" w:lineRule="auto"/>
        <w:rPr>
          <w:b w:val="1"/>
          <w:sz w:val="20"/>
          <w:szCs w:val="20"/>
        </w:rPr>
      </w:pPr>
      <w:r w:rsidDel="00000000" w:rsidR="00000000" w:rsidRPr="00000000">
        <w:rPr>
          <w:b w:val="1"/>
          <w:sz w:val="20"/>
          <w:szCs w:val="20"/>
          <w:rtl w:val="0"/>
        </w:rPr>
        <w:t xml:space="preserve">Contact Person Name: ___________________________________</w:t>
      </w:r>
    </w:p>
    <w:p w:rsidR="00000000" w:rsidDel="00000000" w:rsidP="00000000" w:rsidRDefault="00000000" w:rsidRPr="00000000" w14:paraId="0000001F">
      <w:pPr>
        <w:spacing w:after="240" w:before="240" w:lineRule="auto"/>
        <w:rPr>
          <w:b w:val="1"/>
          <w:sz w:val="20"/>
          <w:szCs w:val="20"/>
        </w:rPr>
      </w:pPr>
      <w:r w:rsidDel="00000000" w:rsidR="00000000" w:rsidRPr="00000000">
        <w:rPr>
          <w:b w:val="1"/>
          <w:sz w:val="20"/>
          <w:szCs w:val="20"/>
          <w:rtl w:val="0"/>
        </w:rPr>
        <w:t xml:space="preserve">Address ___________________________________City __________ ST ____ Zip ______</w:t>
      </w:r>
    </w:p>
    <w:p w:rsidR="00000000" w:rsidDel="00000000" w:rsidP="00000000" w:rsidRDefault="00000000" w:rsidRPr="00000000" w14:paraId="00000020">
      <w:pPr>
        <w:spacing w:after="240" w:before="240" w:lineRule="auto"/>
        <w:rPr/>
      </w:pPr>
      <w:r w:rsidDel="00000000" w:rsidR="00000000" w:rsidRPr="00000000">
        <w:rPr>
          <w:b w:val="1"/>
          <w:sz w:val="20"/>
          <w:szCs w:val="20"/>
          <w:rtl w:val="0"/>
        </w:rPr>
        <w:t xml:space="preserve">Phone # _______________ ​</w:t>
      </w:r>
      <w:r w:rsidDel="00000000" w:rsidR="00000000" w:rsidRPr="00000000">
        <w:rPr>
          <w:sz w:val="20"/>
          <w:szCs w:val="20"/>
          <w:rtl w:val="0"/>
        </w:rPr>
        <w:t xml:space="preserve">E-mail ____________________________**</w:t>
      </w:r>
      <w:r w:rsidDel="00000000" w:rsidR="00000000" w:rsidRPr="00000000">
        <w:rPr>
          <w:rtl w:val="0"/>
        </w:rPr>
      </w:r>
    </w:p>
    <w:p w:rsidR="00000000" w:rsidDel="00000000" w:rsidP="00000000" w:rsidRDefault="00000000" w:rsidRPr="00000000" w14:paraId="00000021">
      <w:pPr>
        <w:spacing w:after="240" w:before="240" w:lineRule="auto"/>
        <w:rPr/>
      </w:pPr>
      <w:r w:rsidDel="00000000" w:rsidR="00000000" w:rsidRPr="00000000">
        <w:rPr>
          <w:rtl w:val="0"/>
        </w:rPr>
        <w:t xml:space="preserve">Thank you for supporting us in bringing this event extraordinaire to the people of Greater Lafayette for a wonderful cause. For more information visit: </w:t>
      </w:r>
      <w:r w:rsidDel="00000000" w:rsidR="00000000" w:rsidRPr="00000000">
        <w:rPr>
          <w:b w:val="1"/>
          <w:rtl w:val="0"/>
        </w:rPr>
        <w:t xml:space="preserve">www.myiwa.org, Email:board@myiwa.org</w:t>
      </w:r>
      <w:r w:rsidDel="00000000" w:rsidR="00000000" w:rsidRPr="00000000">
        <w:rPr>
          <w:rtl w:val="0"/>
        </w:rPr>
      </w:r>
    </w:p>
    <w:p w:rsidR="00000000" w:rsidDel="00000000" w:rsidP="00000000" w:rsidRDefault="00000000" w:rsidRPr="00000000" w14:paraId="00000022">
      <w:pPr>
        <w:spacing w:after="240" w:before="240" w:lineRule="auto"/>
        <w:rPr/>
      </w:pPr>
      <w:r w:rsidDel="00000000" w:rsidR="00000000" w:rsidRPr="00000000">
        <w:rPr>
          <w:rtl w:val="0"/>
        </w:rPr>
        <w:t xml:space="preserve">Sincerely,</w:t>
        <w:br w:type="textWrapping"/>
        <w:t xml:space="preserve">Anju Dev and Rashmi Chaturvedi Co-Presidents IWA, 2025</w:t>
        <w:br w:type="textWrapping"/>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a" w:customStyle="1">
    <w:basedOn w:val="TableNormal0"/>
    <w:tblPr>
      <w:tblStyleRowBandSize w:val="1"/>
      <w:tblStyleColBandSize w:val="1"/>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DQdlYH46NgU4CGYcLmENM4HOMw==">CgMxLjA4AHIhMVVmb1FDaWdNRWNzeDc4dHUwUU1hX3JQbm5qLU8tWTJl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2025-09-05T13:22:00Z</dcterms:created>
</cp:coreProperties>
</file>