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92E32" w14:textId="77777777" w:rsidR="00176CBB" w:rsidRPr="002D26EC" w:rsidRDefault="00176CBB" w:rsidP="00930258">
      <w:pPr>
        <w:ind w:right="374"/>
      </w:pPr>
    </w:p>
    <w:p w14:paraId="2E453D8C" w14:textId="77777777" w:rsidR="00A50881" w:rsidRPr="00D658EF" w:rsidRDefault="00562CC3" w:rsidP="00A50881">
      <w:pPr>
        <w:pStyle w:val="ListParagraph"/>
        <w:ind w:left="360" w:right="374"/>
        <w:jc w:val="right"/>
        <w:rPr>
          <w:sz w:val="36"/>
          <w:szCs w:val="36"/>
        </w:rPr>
      </w:pPr>
      <w:r w:rsidRPr="00D658EF">
        <w:rPr>
          <w:sz w:val="36"/>
          <w:szCs w:val="36"/>
        </w:rPr>
        <w:t xml:space="preserve">“The state cannot show a compelling interest in </w:t>
      </w:r>
    </w:p>
    <w:p w14:paraId="71C28886" w14:textId="77777777" w:rsidR="00A50881" w:rsidRPr="00D658EF" w:rsidRDefault="00562CC3" w:rsidP="00A50881">
      <w:pPr>
        <w:pStyle w:val="ListParagraph"/>
        <w:ind w:left="360" w:right="374"/>
        <w:jc w:val="right"/>
        <w:rPr>
          <w:sz w:val="36"/>
          <w:szCs w:val="36"/>
        </w:rPr>
      </w:pPr>
      <w:r w:rsidRPr="00D658EF">
        <w:rPr>
          <w:sz w:val="36"/>
          <w:szCs w:val="36"/>
        </w:rPr>
        <w:t xml:space="preserve">disfranchising persons on parole and probation.  </w:t>
      </w:r>
    </w:p>
    <w:p w14:paraId="697E3D77" w14:textId="315700B2" w:rsidR="00176CBB" w:rsidRPr="00D658EF" w:rsidRDefault="00562CC3" w:rsidP="00A50881">
      <w:pPr>
        <w:pStyle w:val="ListParagraph"/>
        <w:ind w:left="360" w:right="374"/>
        <w:jc w:val="right"/>
        <w:rPr>
          <w:sz w:val="36"/>
          <w:szCs w:val="36"/>
        </w:rPr>
      </w:pPr>
      <w:r w:rsidRPr="00D658EF">
        <w:rPr>
          <w:sz w:val="36"/>
          <w:szCs w:val="36"/>
        </w:rPr>
        <w:t xml:space="preserve">The state interest in rehabilitation of offenders </w:t>
      </w:r>
    </w:p>
    <w:p w14:paraId="17072EE5" w14:textId="77777777" w:rsidR="00A50881" w:rsidRPr="00D658EF" w:rsidRDefault="00562CC3" w:rsidP="00A50881">
      <w:pPr>
        <w:pStyle w:val="ListParagraph"/>
        <w:ind w:left="360" w:right="374"/>
        <w:jc w:val="right"/>
        <w:rPr>
          <w:sz w:val="36"/>
          <w:szCs w:val="36"/>
        </w:rPr>
      </w:pPr>
      <w:r w:rsidRPr="00D658EF">
        <w:rPr>
          <w:sz w:val="36"/>
          <w:szCs w:val="36"/>
        </w:rPr>
        <w:t xml:space="preserve">codified in </w:t>
      </w:r>
      <w:r w:rsidRPr="00D658EF">
        <w:rPr>
          <w:sz w:val="36"/>
          <w:szCs w:val="36"/>
          <w:u w:val="single"/>
        </w:rPr>
        <w:t>N.J.S.A.</w:t>
      </w:r>
      <w:r w:rsidRPr="00D658EF">
        <w:rPr>
          <w:sz w:val="36"/>
          <w:szCs w:val="36"/>
        </w:rPr>
        <w:t xml:space="preserve"> 2C:1-2(b) negates any claim </w:t>
      </w:r>
    </w:p>
    <w:p w14:paraId="72362876" w14:textId="77777777" w:rsidR="00F122FF" w:rsidRPr="00D658EF" w:rsidRDefault="00562CC3" w:rsidP="00F122FF">
      <w:pPr>
        <w:pStyle w:val="ListParagraph"/>
        <w:ind w:left="360" w:right="374"/>
        <w:jc w:val="right"/>
        <w:rPr>
          <w:sz w:val="36"/>
          <w:szCs w:val="36"/>
        </w:rPr>
      </w:pPr>
      <w:r w:rsidRPr="00D658EF">
        <w:rPr>
          <w:sz w:val="36"/>
          <w:szCs w:val="36"/>
        </w:rPr>
        <w:t>that</w:t>
      </w:r>
      <w:r w:rsidR="00F122FF" w:rsidRPr="00D658EF">
        <w:rPr>
          <w:sz w:val="36"/>
          <w:szCs w:val="36"/>
        </w:rPr>
        <w:t xml:space="preserve"> </w:t>
      </w:r>
      <w:r w:rsidRPr="00D658EF">
        <w:rPr>
          <w:sz w:val="36"/>
          <w:szCs w:val="36"/>
        </w:rPr>
        <w:t xml:space="preserve">disfranchisement of persons on parole and </w:t>
      </w:r>
    </w:p>
    <w:p w14:paraId="2640849B" w14:textId="0F7AB9CA" w:rsidR="00560706" w:rsidRPr="00D658EF" w:rsidRDefault="00562CC3" w:rsidP="00F122FF">
      <w:pPr>
        <w:pStyle w:val="ListParagraph"/>
        <w:ind w:left="360" w:right="374"/>
        <w:jc w:val="right"/>
        <w:rPr>
          <w:sz w:val="36"/>
          <w:szCs w:val="36"/>
        </w:rPr>
      </w:pPr>
      <w:r w:rsidRPr="00D658EF">
        <w:rPr>
          <w:sz w:val="36"/>
          <w:szCs w:val="36"/>
        </w:rPr>
        <w:t xml:space="preserve">probation serves a legitimate government interest.”  </w:t>
      </w:r>
    </w:p>
    <w:p w14:paraId="0252B793" w14:textId="250AB14C" w:rsidR="00562CC3" w:rsidRPr="00D658EF" w:rsidRDefault="00562CC3" w:rsidP="00560706">
      <w:pPr>
        <w:pStyle w:val="ListParagraph"/>
        <w:ind w:left="360" w:right="374"/>
        <w:jc w:val="right"/>
        <w:rPr>
          <w:sz w:val="36"/>
          <w:szCs w:val="36"/>
        </w:rPr>
      </w:pPr>
      <w:r w:rsidRPr="00D658EF">
        <w:rPr>
          <w:i/>
          <w:sz w:val="36"/>
          <w:szCs w:val="36"/>
        </w:rPr>
        <w:t>Frank Askin, Esq.</w:t>
      </w:r>
    </w:p>
    <w:p w14:paraId="0FF45CC8" w14:textId="77777777" w:rsidR="00176CBB" w:rsidRPr="000147A5" w:rsidRDefault="00176CBB" w:rsidP="00176CBB">
      <w:pPr>
        <w:pStyle w:val="ListParagraph"/>
        <w:ind w:left="360" w:right="374"/>
      </w:pPr>
    </w:p>
    <w:p w14:paraId="019032A2" w14:textId="77777777" w:rsidR="00F122FF" w:rsidRPr="00D658EF" w:rsidRDefault="00D353A0" w:rsidP="00176CBB">
      <w:pPr>
        <w:pStyle w:val="ListParagraph"/>
        <w:ind w:left="360" w:right="374"/>
        <w:rPr>
          <w:sz w:val="36"/>
          <w:szCs w:val="36"/>
        </w:rPr>
      </w:pPr>
      <w:r w:rsidRPr="00D658EF">
        <w:rPr>
          <w:sz w:val="36"/>
          <w:szCs w:val="36"/>
        </w:rPr>
        <w:t xml:space="preserve">“The will of the people shall be the basis of the authority </w:t>
      </w:r>
    </w:p>
    <w:p w14:paraId="7AD65B33" w14:textId="77777777" w:rsidR="00F122FF" w:rsidRPr="00D658EF" w:rsidRDefault="00D353A0" w:rsidP="00F122FF">
      <w:pPr>
        <w:pStyle w:val="ListParagraph"/>
        <w:ind w:left="360" w:right="374"/>
        <w:rPr>
          <w:sz w:val="36"/>
          <w:szCs w:val="36"/>
        </w:rPr>
      </w:pPr>
      <w:r w:rsidRPr="00D658EF">
        <w:rPr>
          <w:sz w:val="36"/>
          <w:szCs w:val="36"/>
        </w:rPr>
        <w:t xml:space="preserve">of government; this will shall be expressed in periodic </w:t>
      </w:r>
    </w:p>
    <w:p w14:paraId="5B77FDF9" w14:textId="77777777" w:rsidR="00F122FF" w:rsidRPr="00D658EF" w:rsidRDefault="00D353A0" w:rsidP="00F122FF">
      <w:pPr>
        <w:pStyle w:val="ListParagraph"/>
        <w:ind w:left="360" w:right="374"/>
        <w:rPr>
          <w:sz w:val="36"/>
          <w:szCs w:val="36"/>
        </w:rPr>
      </w:pPr>
      <w:r w:rsidRPr="00D658EF">
        <w:rPr>
          <w:sz w:val="36"/>
          <w:szCs w:val="36"/>
        </w:rPr>
        <w:t xml:space="preserve">and general elections which shall be by universal and equal </w:t>
      </w:r>
    </w:p>
    <w:p w14:paraId="469750B6" w14:textId="327C0927" w:rsidR="00560706" w:rsidRPr="00D658EF" w:rsidRDefault="00D353A0" w:rsidP="00F122FF">
      <w:pPr>
        <w:pStyle w:val="ListParagraph"/>
        <w:ind w:left="360" w:right="374"/>
        <w:rPr>
          <w:sz w:val="36"/>
          <w:szCs w:val="36"/>
        </w:rPr>
      </w:pPr>
      <w:r w:rsidRPr="00D658EF">
        <w:rPr>
          <w:sz w:val="36"/>
          <w:szCs w:val="36"/>
        </w:rPr>
        <w:t xml:space="preserve">suffrage and shall be held by secret vote or by </w:t>
      </w:r>
    </w:p>
    <w:p w14:paraId="429D1D81" w14:textId="77777777" w:rsidR="009B236F" w:rsidRPr="00D658EF" w:rsidRDefault="00D353A0" w:rsidP="00176CBB">
      <w:pPr>
        <w:pStyle w:val="ListParagraph"/>
        <w:ind w:left="360" w:right="374"/>
        <w:rPr>
          <w:sz w:val="36"/>
          <w:szCs w:val="36"/>
        </w:rPr>
      </w:pPr>
      <w:r w:rsidRPr="00D658EF">
        <w:rPr>
          <w:sz w:val="36"/>
          <w:szCs w:val="36"/>
        </w:rPr>
        <w:t xml:space="preserve">equivalent free voting procedures.”  </w:t>
      </w:r>
    </w:p>
    <w:p w14:paraId="787677F4" w14:textId="7F56DE5A" w:rsidR="00D353A0" w:rsidRPr="00D658EF" w:rsidRDefault="00D353A0" w:rsidP="00176CBB">
      <w:pPr>
        <w:pStyle w:val="ListParagraph"/>
        <w:ind w:left="360" w:right="374"/>
        <w:rPr>
          <w:sz w:val="36"/>
          <w:szCs w:val="36"/>
        </w:rPr>
      </w:pPr>
      <w:r w:rsidRPr="00D658EF">
        <w:rPr>
          <w:i/>
          <w:sz w:val="36"/>
          <w:szCs w:val="36"/>
        </w:rPr>
        <w:t>Univ</w:t>
      </w:r>
      <w:r w:rsidR="009B236F" w:rsidRPr="00D658EF">
        <w:rPr>
          <w:i/>
          <w:sz w:val="36"/>
          <w:szCs w:val="36"/>
        </w:rPr>
        <w:t>ersal</w:t>
      </w:r>
      <w:r w:rsidRPr="00D658EF">
        <w:rPr>
          <w:i/>
          <w:sz w:val="36"/>
          <w:szCs w:val="36"/>
        </w:rPr>
        <w:t xml:space="preserve"> Declaration of Human Rights, Article 21, §3</w:t>
      </w:r>
    </w:p>
    <w:p w14:paraId="1ADAA4BD" w14:textId="77777777" w:rsidR="00176CBB" w:rsidRPr="000147A5" w:rsidRDefault="00176CBB" w:rsidP="00D02250">
      <w:pPr>
        <w:ind w:right="374"/>
      </w:pPr>
    </w:p>
    <w:p w14:paraId="5534D2A0" w14:textId="77777777" w:rsidR="009B236F" w:rsidRPr="00D658EF" w:rsidRDefault="00562CC3" w:rsidP="00D02250">
      <w:pPr>
        <w:pStyle w:val="ListParagraph"/>
        <w:ind w:left="360" w:right="374"/>
        <w:jc w:val="right"/>
        <w:rPr>
          <w:sz w:val="36"/>
          <w:szCs w:val="36"/>
        </w:rPr>
      </w:pPr>
      <w:r w:rsidRPr="00D658EF">
        <w:rPr>
          <w:sz w:val="36"/>
          <w:szCs w:val="36"/>
        </w:rPr>
        <w:t xml:space="preserve">“Speak out for those who cannot speak, for the rights of </w:t>
      </w:r>
    </w:p>
    <w:p w14:paraId="057AFAF9" w14:textId="77777777" w:rsidR="009B236F" w:rsidRPr="00D658EF" w:rsidRDefault="00562CC3" w:rsidP="00D02250">
      <w:pPr>
        <w:pStyle w:val="ListParagraph"/>
        <w:ind w:left="360" w:right="374"/>
        <w:jc w:val="right"/>
        <w:rPr>
          <w:sz w:val="36"/>
          <w:szCs w:val="36"/>
        </w:rPr>
      </w:pPr>
      <w:r w:rsidRPr="00D658EF">
        <w:rPr>
          <w:sz w:val="36"/>
          <w:szCs w:val="36"/>
        </w:rPr>
        <w:t xml:space="preserve">all the destitute.  Speak out, judge righteous, defend the </w:t>
      </w:r>
    </w:p>
    <w:p w14:paraId="15B2E683" w14:textId="6681327E" w:rsidR="00562CC3" w:rsidRPr="00D658EF" w:rsidRDefault="00562CC3" w:rsidP="00D02250">
      <w:pPr>
        <w:pStyle w:val="ListParagraph"/>
        <w:ind w:left="360" w:right="374"/>
        <w:jc w:val="right"/>
        <w:rPr>
          <w:sz w:val="36"/>
          <w:szCs w:val="36"/>
        </w:rPr>
      </w:pPr>
      <w:r w:rsidRPr="00D658EF">
        <w:rPr>
          <w:sz w:val="36"/>
          <w:szCs w:val="36"/>
        </w:rPr>
        <w:t xml:space="preserve">rights of the poor and needy.”  </w:t>
      </w:r>
      <w:r w:rsidRPr="00D658EF">
        <w:rPr>
          <w:i/>
          <w:sz w:val="36"/>
          <w:szCs w:val="36"/>
        </w:rPr>
        <w:t>Prov. 31:8-9</w:t>
      </w:r>
    </w:p>
    <w:p w14:paraId="00FBAD36" w14:textId="77777777" w:rsidR="00D02250" w:rsidRPr="000147A5" w:rsidRDefault="00D02250" w:rsidP="00D02250">
      <w:pPr>
        <w:ind w:right="374"/>
      </w:pPr>
    </w:p>
    <w:p w14:paraId="7C0DF098" w14:textId="12DE9B62" w:rsidR="009B236F" w:rsidRPr="00D658EF" w:rsidRDefault="00562CC3" w:rsidP="00930258">
      <w:pPr>
        <w:ind w:left="360" w:right="374"/>
        <w:rPr>
          <w:sz w:val="36"/>
          <w:szCs w:val="36"/>
        </w:rPr>
      </w:pPr>
      <w:r w:rsidRPr="00D658EF">
        <w:rPr>
          <w:sz w:val="36"/>
          <w:szCs w:val="36"/>
        </w:rPr>
        <w:t xml:space="preserve">“Then the king will say to those at his right hand, </w:t>
      </w:r>
    </w:p>
    <w:p w14:paraId="0812789F" w14:textId="77777777" w:rsidR="009B236F" w:rsidRPr="00D658EF" w:rsidRDefault="00562CC3" w:rsidP="00930258">
      <w:pPr>
        <w:pStyle w:val="ListParagraph"/>
        <w:ind w:left="360" w:right="374"/>
        <w:rPr>
          <w:sz w:val="36"/>
          <w:szCs w:val="36"/>
        </w:rPr>
      </w:pPr>
      <w:r w:rsidRPr="00D658EF">
        <w:rPr>
          <w:sz w:val="36"/>
          <w:szCs w:val="36"/>
        </w:rPr>
        <w:t xml:space="preserve">‘Come, you that are blessed by my Father, inherit </w:t>
      </w:r>
    </w:p>
    <w:p w14:paraId="66A7FFDF" w14:textId="77777777" w:rsidR="009B236F" w:rsidRPr="00D658EF" w:rsidRDefault="00562CC3" w:rsidP="00930258">
      <w:pPr>
        <w:pStyle w:val="ListParagraph"/>
        <w:ind w:left="360" w:right="374"/>
        <w:rPr>
          <w:sz w:val="36"/>
          <w:szCs w:val="36"/>
        </w:rPr>
      </w:pPr>
      <w:r w:rsidRPr="00D658EF">
        <w:rPr>
          <w:sz w:val="36"/>
          <w:szCs w:val="36"/>
        </w:rPr>
        <w:t xml:space="preserve">the kingdom prepared for you from the foundation of the world; </w:t>
      </w:r>
    </w:p>
    <w:p w14:paraId="3CB6F6ED" w14:textId="77777777" w:rsidR="009B236F" w:rsidRPr="00D658EF" w:rsidRDefault="00562CC3" w:rsidP="00930258">
      <w:pPr>
        <w:pStyle w:val="ListParagraph"/>
        <w:ind w:left="360" w:right="374"/>
        <w:rPr>
          <w:sz w:val="36"/>
          <w:szCs w:val="36"/>
        </w:rPr>
      </w:pPr>
      <w:r w:rsidRPr="00D658EF">
        <w:rPr>
          <w:sz w:val="36"/>
          <w:szCs w:val="36"/>
        </w:rPr>
        <w:t xml:space="preserve">for I was </w:t>
      </w:r>
      <w:proofErr w:type="gramStart"/>
      <w:r w:rsidRPr="00D658EF">
        <w:rPr>
          <w:sz w:val="36"/>
          <w:szCs w:val="36"/>
        </w:rPr>
        <w:t>hungry</w:t>
      </w:r>
      <w:proofErr w:type="gramEnd"/>
      <w:r w:rsidRPr="00D658EF">
        <w:rPr>
          <w:sz w:val="36"/>
          <w:szCs w:val="36"/>
        </w:rPr>
        <w:t xml:space="preserve"> and you gave me food, </w:t>
      </w:r>
    </w:p>
    <w:p w14:paraId="725A1D6B" w14:textId="77777777" w:rsidR="009B236F" w:rsidRPr="00D658EF" w:rsidRDefault="00562CC3" w:rsidP="00930258">
      <w:pPr>
        <w:pStyle w:val="ListParagraph"/>
        <w:ind w:left="360" w:right="374"/>
        <w:rPr>
          <w:sz w:val="36"/>
          <w:szCs w:val="36"/>
        </w:rPr>
      </w:pPr>
      <w:r w:rsidRPr="00D658EF">
        <w:rPr>
          <w:sz w:val="36"/>
          <w:szCs w:val="36"/>
        </w:rPr>
        <w:t xml:space="preserve">I was </w:t>
      </w:r>
      <w:proofErr w:type="gramStart"/>
      <w:r w:rsidRPr="00D658EF">
        <w:rPr>
          <w:sz w:val="36"/>
          <w:szCs w:val="36"/>
        </w:rPr>
        <w:t>thirsty</w:t>
      </w:r>
      <w:proofErr w:type="gramEnd"/>
      <w:r w:rsidRPr="00D658EF">
        <w:rPr>
          <w:sz w:val="36"/>
          <w:szCs w:val="36"/>
        </w:rPr>
        <w:t xml:space="preserve"> and you gave me something to drink, </w:t>
      </w:r>
    </w:p>
    <w:p w14:paraId="34D9EEB8" w14:textId="77777777" w:rsidR="009B236F" w:rsidRPr="00D658EF" w:rsidRDefault="00562CC3" w:rsidP="00930258">
      <w:pPr>
        <w:pStyle w:val="ListParagraph"/>
        <w:ind w:left="360" w:right="374"/>
        <w:rPr>
          <w:sz w:val="36"/>
          <w:szCs w:val="36"/>
        </w:rPr>
      </w:pPr>
      <w:r w:rsidRPr="00D658EF">
        <w:rPr>
          <w:sz w:val="36"/>
          <w:szCs w:val="36"/>
        </w:rPr>
        <w:t xml:space="preserve">I was a stranger and you welcomed me, </w:t>
      </w:r>
    </w:p>
    <w:p w14:paraId="6E5CC8FE" w14:textId="77777777" w:rsidR="009B236F" w:rsidRPr="00D658EF" w:rsidRDefault="00562CC3" w:rsidP="00930258">
      <w:pPr>
        <w:pStyle w:val="ListParagraph"/>
        <w:ind w:left="360" w:right="374"/>
        <w:rPr>
          <w:sz w:val="36"/>
          <w:szCs w:val="36"/>
        </w:rPr>
      </w:pPr>
      <w:r w:rsidRPr="00D658EF">
        <w:rPr>
          <w:sz w:val="36"/>
          <w:szCs w:val="36"/>
        </w:rPr>
        <w:t xml:space="preserve">I was </w:t>
      </w:r>
      <w:proofErr w:type="gramStart"/>
      <w:r w:rsidRPr="00D658EF">
        <w:rPr>
          <w:sz w:val="36"/>
          <w:szCs w:val="36"/>
        </w:rPr>
        <w:t>naked</w:t>
      </w:r>
      <w:proofErr w:type="gramEnd"/>
      <w:r w:rsidRPr="00D658EF">
        <w:rPr>
          <w:sz w:val="36"/>
          <w:szCs w:val="36"/>
        </w:rPr>
        <w:t xml:space="preserve"> and you gave me clothing, </w:t>
      </w:r>
    </w:p>
    <w:p w14:paraId="70254B23" w14:textId="77777777" w:rsidR="009B236F" w:rsidRPr="00D658EF" w:rsidRDefault="00562CC3" w:rsidP="00930258">
      <w:pPr>
        <w:pStyle w:val="ListParagraph"/>
        <w:ind w:left="360" w:right="374"/>
        <w:rPr>
          <w:sz w:val="36"/>
          <w:szCs w:val="36"/>
        </w:rPr>
      </w:pPr>
      <w:r w:rsidRPr="00D658EF">
        <w:rPr>
          <w:sz w:val="36"/>
          <w:szCs w:val="36"/>
        </w:rPr>
        <w:t xml:space="preserve">I was </w:t>
      </w:r>
      <w:proofErr w:type="gramStart"/>
      <w:r w:rsidRPr="00D658EF">
        <w:rPr>
          <w:sz w:val="36"/>
          <w:szCs w:val="36"/>
        </w:rPr>
        <w:t>sick</w:t>
      </w:r>
      <w:proofErr w:type="gramEnd"/>
      <w:r w:rsidRPr="00D658EF">
        <w:rPr>
          <w:sz w:val="36"/>
          <w:szCs w:val="36"/>
        </w:rPr>
        <w:t xml:space="preserve"> and you took care of me, </w:t>
      </w:r>
    </w:p>
    <w:p w14:paraId="2CA0A0AD" w14:textId="77777777" w:rsidR="009B236F" w:rsidRPr="00D658EF" w:rsidRDefault="00562CC3" w:rsidP="00930258">
      <w:pPr>
        <w:pStyle w:val="ListParagraph"/>
        <w:ind w:left="360" w:right="374"/>
        <w:rPr>
          <w:sz w:val="36"/>
          <w:szCs w:val="36"/>
        </w:rPr>
      </w:pPr>
      <w:r w:rsidRPr="00D658EF">
        <w:rPr>
          <w:sz w:val="36"/>
          <w:szCs w:val="36"/>
        </w:rPr>
        <w:t xml:space="preserve">I was in prison and you visited me.’  </w:t>
      </w:r>
    </w:p>
    <w:p w14:paraId="38F5EA16" w14:textId="77777777" w:rsidR="009B236F" w:rsidRPr="00D658EF" w:rsidRDefault="00562CC3" w:rsidP="00930258">
      <w:pPr>
        <w:pStyle w:val="ListParagraph"/>
        <w:ind w:left="360" w:right="374"/>
        <w:rPr>
          <w:sz w:val="36"/>
          <w:szCs w:val="36"/>
        </w:rPr>
      </w:pPr>
      <w:r w:rsidRPr="00D658EF">
        <w:rPr>
          <w:sz w:val="36"/>
          <w:szCs w:val="36"/>
        </w:rPr>
        <w:t xml:space="preserve">Truly I tell you, just as you did it to one of the </w:t>
      </w:r>
      <w:proofErr w:type="gramStart"/>
      <w:r w:rsidRPr="00D658EF">
        <w:rPr>
          <w:sz w:val="36"/>
          <w:szCs w:val="36"/>
        </w:rPr>
        <w:t>least</w:t>
      </w:r>
      <w:proofErr w:type="gramEnd"/>
      <w:r w:rsidRPr="00D658EF">
        <w:rPr>
          <w:sz w:val="36"/>
          <w:szCs w:val="36"/>
        </w:rPr>
        <w:t xml:space="preserve"> </w:t>
      </w:r>
    </w:p>
    <w:p w14:paraId="67965C63" w14:textId="77777777" w:rsidR="002D26EC" w:rsidRPr="00D658EF" w:rsidRDefault="00562CC3" w:rsidP="00930258">
      <w:pPr>
        <w:pStyle w:val="ListParagraph"/>
        <w:ind w:left="360" w:right="374"/>
        <w:rPr>
          <w:sz w:val="36"/>
          <w:szCs w:val="36"/>
        </w:rPr>
      </w:pPr>
      <w:r w:rsidRPr="00D658EF">
        <w:rPr>
          <w:sz w:val="36"/>
          <w:szCs w:val="36"/>
        </w:rPr>
        <w:t xml:space="preserve">of these who are members of my family, you did it to me.”  </w:t>
      </w:r>
    </w:p>
    <w:p w14:paraId="7DBE8628" w14:textId="083C8FD5" w:rsidR="00562CC3" w:rsidRDefault="00562CC3" w:rsidP="00930258">
      <w:pPr>
        <w:pStyle w:val="ListParagraph"/>
        <w:ind w:left="360" w:right="374"/>
        <w:rPr>
          <w:i/>
          <w:sz w:val="36"/>
          <w:szCs w:val="36"/>
        </w:rPr>
      </w:pPr>
      <w:r w:rsidRPr="00D658EF">
        <w:rPr>
          <w:i/>
          <w:sz w:val="36"/>
          <w:szCs w:val="36"/>
        </w:rPr>
        <w:t>Matt. 25:34-36, 40</w:t>
      </w:r>
    </w:p>
    <w:p w14:paraId="1666A1D1" w14:textId="77777777" w:rsidR="000147A5" w:rsidRPr="000147A5" w:rsidRDefault="000147A5" w:rsidP="00930258">
      <w:pPr>
        <w:pStyle w:val="ListParagraph"/>
        <w:ind w:left="360" w:right="374"/>
        <w:rPr>
          <w:i/>
        </w:rPr>
      </w:pPr>
    </w:p>
    <w:p w14:paraId="6C79ED2F" w14:textId="21A9B03F" w:rsidR="00F122FF" w:rsidRPr="00D658EF" w:rsidRDefault="00D353A0" w:rsidP="00930258">
      <w:pPr>
        <w:pStyle w:val="ListParagraph"/>
        <w:ind w:left="360" w:right="374"/>
        <w:jc w:val="right"/>
        <w:rPr>
          <w:sz w:val="36"/>
          <w:szCs w:val="36"/>
        </w:rPr>
      </w:pPr>
      <w:r w:rsidRPr="00D658EF">
        <w:rPr>
          <w:sz w:val="36"/>
          <w:szCs w:val="36"/>
        </w:rPr>
        <w:t xml:space="preserve">“God has created the peoples of the earth to be one </w:t>
      </w:r>
    </w:p>
    <w:p w14:paraId="549A1D38" w14:textId="77777777" w:rsidR="00F122FF" w:rsidRPr="00D658EF" w:rsidRDefault="00D353A0" w:rsidP="00930258">
      <w:pPr>
        <w:pStyle w:val="ListParagraph"/>
        <w:ind w:left="360" w:right="374"/>
        <w:jc w:val="right"/>
        <w:rPr>
          <w:sz w:val="36"/>
          <w:szCs w:val="36"/>
        </w:rPr>
      </w:pPr>
      <w:r w:rsidRPr="00D658EF">
        <w:rPr>
          <w:sz w:val="36"/>
          <w:szCs w:val="36"/>
        </w:rPr>
        <w:t xml:space="preserve">universal family.  In his reconciling love, God overcomes </w:t>
      </w:r>
    </w:p>
    <w:p w14:paraId="1BF70B01" w14:textId="77777777" w:rsidR="00F122FF" w:rsidRPr="00D658EF" w:rsidRDefault="00D353A0" w:rsidP="00930258">
      <w:pPr>
        <w:pStyle w:val="ListParagraph"/>
        <w:ind w:left="360" w:right="374"/>
        <w:jc w:val="right"/>
        <w:rPr>
          <w:sz w:val="36"/>
          <w:szCs w:val="36"/>
        </w:rPr>
      </w:pPr>
      <w:r w:rsidRPr="00D658EF">
        <w:rPr>
          <w:sz w:val="36"/>
          <w:szCs w:val="36"/>
        </w:rPr>
        <w:t xml:space="preserve">the barriers between sisters and brothers and breaks down </w:t>
      </w:r>
    </w:p>
    <w:p w14:paraId="7CC91783" w14:textId="77777777" w:rsidR="00F122FF" w:rsidRPr="00D658EF" w:rsidRDefault="00D353A0" w:rsidP="00930258">
      <w:pPr>
        <w:pStyle w:val="ListParagraph"/>
        <w:ind w:left="360" w:right="374"/>
        <w:jc w:val="right"/>
        <w:rPr>
          <w:sz w:val="36"/>
          <w:szCs w:val="36"/>
        </w:rPr>
      </w:pPr>
      <w:r w:rsidRPr="00D658EF">
        <w:rPr>
          <w:sz w:val="36"/>
          <w:szCs w:val="36"/>
        </w:rPr>
        <w:t xml:space="preserve">every form of discrimination based on racial or ethnic </w:t>
      </w:r>
    </w:p>
    <w:p w14:paraId="26F703BC" w14:textId="6E242AE6" w:rsidR="00D815AF" w:rsidRPr="00D658EF" w:rsidRDefault="00D353A0" w:rsidP="00930258">
      <w:pPr>
        <w:pStyle w:val="ListParagraph"/>
        <w:ind w:left="360" w:right="374"/>
        <w:jc w:val="right"/>
        <w:rPr>
          <w:sz w:val="36"/>
          <w:szCs w:val="36"/>
        </w:rPr>
      </w:pPr>
      <w:r w:rsidRPr="00D658EF">
        <w:rPr>
          <w:sz w:val="36"/>
          <w:szCs w:val="36"/>
        </w:rPr>
        <w:t xml:space="preserve">difference, real or imaginary.  The church is called </w:t>
      </w:r>
    </w:p>
    <w:p w14:paraId="0A313C89" w14:textId="77777777" w:rsidR="00F122FF" w:rsidRPr="00D658EF" w:rsidRDefault="00D353A0" w:rsidP="00930258">
      <w:pPr>
        <w:pStyle w:val="ListParagraph"/>
        <w:ind w:left="360" w:right="374"/>
        <w:jc w:val="right"/>
        <w:rPr>
          <w:sz w:val="36"/>
          <w:szCs w:val="36"/>
        </w:rPr>
      </w:pPr>
      <w:r w:rsidRPr="00D658EF">
        <w:rPr>
          <w:sz w:val="36"/>
          <w:szCs w:val="36"/>
        </w:rPr>
        <w:t xml:space="preserve">to bring all people to receive and uphold one another as </w:t>
      </w:r>
    </w:p>
    <w:p w14:paraId="0E5EEAD3" w14:textId="77777777" w:rsidR="00F122FF" w:rsidRPr="00D658EF" w:rsidRDefault="00D353A0" w:rsidP="00930258">
      <w:pPr>
        <w:pStyle w:val="ListParagraph"/>
        <w:ind w:left="360" w:right="374"/>
        <w:jc w:val="right"/>
        <w:rPr>
          <w:sz w:val="36"/>
          <w:szCs w:val="36"/>
        </w:rPr>
      </w:pPr>
      <w:r w:rsidRPr="00D658EF">
        <w:rPr>
          <w:sz w:val="36"/>
          <w:szCs w:val="36"/>
        </w:rPr>
        <w:lastRenderedPageBreak/>
        <w:t xml:space="preserve">persons in all relationships of life:  in employment, housing, education, leisure, marriage, family, church, and the exercise </w:t>
      </w:r>
    </w:p>
    <w:p w14:paraId="018DB16C" w14:textId="77777777" w:rsidR="00F122FF" w:rsidRPr="00D658EF" w:rsidRDefault="00D353A0" w:rsidP="00930258">
      <w:pPr>
        <w:pStyle w:val="ListParagraph"/>
        <w:ind w:left="360" w:right="374"/>
        <w:jc w:val="right"/>
        <w:rPr>
          <w:sz w:val="36"/>
          <w:szCs w:val="36"/>
        </w:rPr>
      </w:pPr>
      <w:r w:rsidRPr="00D658EF">
        <w:rPr>
          <w:sz w:val="36"/>
          <w:szCs w:val="36"/>
        </w:rPr>
        <w:t xml:space="preserve">of political rights.  Therefore, the church labors for the abolition </w:t>
      </w:r>
    </w:p>
    <w:p w14:paraId="12E92AB2" w14:textId="77777777" w:rsidR="00F122FF" w:rsidRPr="00D658EF" w:rsidRDefault="00D353A0" w:rsidP="00930258">
      <w:pPr>
        <w:pStyle w:val="ListParagraph"/>
        <w:ind w:left="360" w:right="374"/>
        <w:jc w:val="right"/>
        <w:rPr>
          <w:sz w:val="36"/>
          <w:szCs w:val="36"/>
        </w:rPr>
      </w:pPr>
      <w:r w:rsidRPr="00D658EF">
        <w:rPr>
          <w:sz w:val="36"/>
          <w:szCs w:val="36"/>
        </w:rPr>
        <w:t xml:space="preserve">of all racial discrimination and ministers to those injured by it.”  </w:t>
      </w:r>
    </w:p>
    <w:p w14:paraId="69F9FFBF" w14:textId="34B4B0A3" w:rsidR="00D353A0" w:rsidRPr="00D658EF" w:rsidRDefault="00D353A0" w:rsidP="00930258">
      <w:pPr>
        <w:pStyle w:val="ListParagraph"/>
        <w:ind w:left="360" w:right="374"/>
        <w:jc w:val="right"/>
        <w:rPr>
          <w:sz w:val="36"/>
          <w:szCs w:val="36"/>
        </w:rPr>
      </w:pPr>
      <w:r w:rsidRPr="00D658EF">
        <w:rPr>
          <w:i/>
          <w:sz w:val="36"/>
          <w:szCs w:val="36"/>
        </w:rPr>
        <w:t>The Confession of 1967, §4.1</w:t>
      </w:r>
    </w:p>
    <w:p w14:paraId="3095DC9D" w14:textId="77777777" w:rsidR="009B236F" w:rsidRPr="000147A5" w:rsidRDefault="009B236F" w:rsidP="00176CBB">
      <w:pPr>
        <w:pStyle w:val="ListParagraph"/>
        <w:ind w:left="360" w:right="374"/>
        <w:rPr>
          <w:sz w:val="28"/>
          <w:szCs w:val="28"/>
        </w:rPr>
      </w:pPr>
    </w:p>
    <w:p w14:paraId="0EC780DB" w14:textId="77777777" w:rsidR="00D815AF" w:rsidRPr="00D658EF" w:rsidRDefault="00D353A0" w:rsidP="00930258">
      <w:pPr>
        <w:pStyle w:val="ListParagraph"/>
        <w:ind w:left="360" w:right="374"/>
        <w:rPr>
          <w:sz w:val="36"/>
          <w:szCs w:val="36"/>
        </w:rPr>
      </w:pPr>
      <w:r w:rsidRPr="00D658EF">
        <w:rPr>
          <w:sz w:val="36"/>
          <w:szCs w:val="36"/>
        </w:rPr>
        <w:t xml:space="preserve"> “We believe that God has revealed himself as the one who </w:t>
      </w:r>
    </w:p>
    <w:p w14:paraId="23A95737" w14:textId="77777777" w:rsidR="00D815AF" w:rsidRPr="00D658EF" w:rsidRDefault="00D353A0" w:rsidP="00930258">
      <w:pPr>
        <w:pStyle w:val="ListParagraph"/>
        <w:ind w:left="360" w:right="374"/>
        <w:rPr>
          <w:sz w:val="36"/>
          <w:szCs w:val="36"/>
        </w:rPr>
      </w:pPr>
      <w:r w:rsidRPr="00D658EF">
        <w:rPr>
          <w:sz w:val="36"/>
          <w:szCs w:val="36"/>
        </w:rPr>
        <w:t xml:space="preserve">wishes to bring about justice and true peace among people; </w:t>
      </w:r>
    </w:p>
    <w:p w14:paraId="7E73565C" w14:textId="77777777" w:rsidR="00D815AF" w:rsidRPr="00D658EF" w:rsidRDefault="00D353A0" w:rsidP="00930258">
      <w:pPr>
        <w:pStyle w:val="ListParagraph"/>
        <w:ind w:left="360" w:right="374"/>
        <w:rPr>
          <w:sz w:val="36"/>
          <w:szCs w:val="36"/>
        </w:rPr>
      </w:pPr>
      <w:r w:rsidRPr="00D658EF">
        <w:rPr>
          <w:sz w:val="36"/>
          <w:szCs w:val="36"/>
        </w:rPr>
        <w:t xml:space="preserve">…that the church must therefore stand by people in any form </w:t>
      </w:r>
    </w:p>
    <w:p w14:paraId="043E73D8" w14:textId="77777777" w:rsidR="00D815AF" w:rsidRPr="00D658EF" w:rsidRDefault="00D353A0" w:rsidP="00930258">
      <w:pPr>
        <w:pStyle w:val="ListParagraph"/>
        <w:ind w:left="360" w:right="374"/>
        <w:rPr>
          <w:sz w:val="36"/>
          <w:szCs w:val="36"/>
        </w:rPr>
      </w:pPr>
      <w:r w:rsidRPr="00D658EF">
        <w:rPr>
          <w:sz w:val="36"/>
          <w:szCs w:val="36"/>
        </w:rPr>
        <w:t xml:space="preserve">of suffering and need, which implies, among other things, </w:t>
      </w:r>
    </w:p>
    <w:p w14:paraId="695B9E32" w14:textId="77777777" w:rsidR="00D815AF" w:rsidRPr="00D658EF" w:rsidRDefault="00D353A0" w:rsidP="00930258">
      <w:pPr>
        <w:pStyle w:val="ListParagraph"/>
        <w:ind w:left="360" w:right="374"/>
        <w:rPr>
          <w:sz w:val="36"/>
          <w:szCs w:val="36"/>
        </w:rPr>
      </w:pPr>
      <w:r w:rsidRPr="00D658EF">
        <w:rPr>
          <w:sz w:val="36"/>
          <w:szCs w:val="36"/>
        </w:rPr>
        <w:t xml:space="preserve">that the church must witness against and strive against any form </w:t>
      </w:r>
    </w:p>
    <w:p w14:paraId="747A41E3" w14:textId="16179B19" w:rsidR="00D353A0" w:rsidRPr="00D658EF" w:rsidRDefault="00D353A0" w:rsidP="00930258">
      <w:pPr>
        <w:pStyle w:val="ListParagraph"/>
        <w:ind w:left="360" w:right="374"/>
        <w:rPr>
          <w:i/>
          <w:sz w:val="36"/>
          <w:szCs w:val="36"/>
        </w:rPr>
      </w:pPr>
      <w:r w:rsidRPr="00D658EF">
        <w:rPr>
          <w:sz w:val="36"/>
          <w:szCs w:val="36"/>
        </w:rPr>
        <w:t xml:space="preserve">of injustice and with the wronged….”  </w:t>
      </w:r>
      <w:r w:rsidRPr="00D658EF">
        <w:rPr>
          <w:i/>
          <w:sz w:val="36"/>
          <w:szCs w:val="36"/>
        </w:rPr>
        <w:t>Belhar Confession, §4</w:t>
      </w:r>
    </w:p>
    <w:p w14:paraId="697C0957" w14:textId="77777777" w:rsidR="00D02250" w:rsidRPr="000147A5" w:rsidRDefault="00D02250" w:rsidP="00D02250">
      <w:pPr>
        <w:ind w:right="374"/>
        <w:rPr>
          <w:sz w:val="28"/>
          <w:szCs w:val="28"/>
        </w:rPr>
      </w:pPr>
    </w:p>
    <w:p w14:paraId="58F6133E" w14:textId="7AC3DBA6" w:rsidR="00F122FF" w:rsidRPr="00D658EF" w:rsidRDefault="00D02250" w:rsidP="00930258">
      <w:pPr>
        <w:ind w:right="374"/>
        <w:jc w:val="right"/>
        <w:rPr>
          <w:sz w:val="36"/>
          <w:szCs w:val="36"/>
        </w:rPr>
      </w:pPr>
      <w:r w:rsidRPr="00D658EF">
        <w:rPr>
          <w:sz w:val="36"/>
          <w:szCs w:val="36"/>
        </w:rPr>
        <w:t xml:space="preserve">    </w:t>
      </w:r>
      <w:r w:rsidR="00562CC3" w:rsidRPr="00D658EF">
        <w:rPr>
          <w:sz w:val="36"/>
          <w:szCs w:val="36"/>
        </w:rPr>
        <w:t xml:space="preserve">“Judaism teaches that all human beings are created in the </w:t>
      </w:r>
    </w:p>
    <w:p w14:paraId="37A05B72" w14:textId="77777777" w:rsidR="00F122FF" w:rsidRPr="00D658EF" w:rsidRDefault="00562CC3" w:rsidP="00930258">
      <w:pPr>
        <w:pStyle w:val="ListParagraph"/>
        <w:ind w:left="360" w:right="374"/>
        <w:jc w:val="right"/>
        <w:rPr>
          <w:sz w:val="36"/>
          <w:szCs w:val="36"/>
        </w:rPr>
      </w:pPr>
      <w:r w:rsidRPr="00D658EF">
        <w:rPr>
          <w:sz w:val="36"/>
          <w:szCs w:val="36"/>
        </w:rPr>
        <w:t xml:space="preserve">image of God.  Even when we make big mistakes, such as committing a felony, the spark of the Holy One within us </w:t>
      </w:r>
    </w:p>
    <w:p w14:paraId="00671E99" w14:textId="77777777" w:rsidR="00F122FF" w:rsidRPr="00D658EF" w:rsidRDefault="00562CC3" w:rsidP="00930258">
      <w:pPr>
        <w:pStyle w:val="ListParagraph"/>
        <w:ind w:left="360" w:right="374"/>
        <w:jc w:val="right"/>
        <w:rPr>
          <w:sz w:val="36"/>
          <w:szCs w:val="36"/>
        </w:rPr>
      </w:pPr>
      <w:r w:rsidRPr="00D658EF">
        <w:rPr>
          <w:sz w:val="36"/>
          <w:szCs w:val="36"/>
        </w:rPr>
        <w:t xml:space="preserve">helps us change.  As rabbis, our Jewish faith and culture </w:t>
      </w:r>
    </w:p>
    <w:p w14:paraId="0F0740EF" w14:textId="77777777" w:rsidR="00F122FF" w:rsidRPr="00D658EF" w:rsidRDefault="00562CC3" w:rsidP="00930258">
      <w:pPr>
        <w:pStyle w:val="ListParagraph"/>
        <w:ind w:left="360" w:right="374"/>
        <w:jc w:val="right"/>
        <w:rPr>
          <w:sz w:val="36"/>
          <w:szCs w:val="36"/>
        </w:rPr>
      </w:pPr>
      <w:r w:rsidRPr="00D658EF">
        <w:rPr>
          <w:sz w:val="36"/>
          <w:szCs w:val="36"/>
        </w:rPr>
        <w:t xml:space="preserve">compel us to recognize the power of atonement.  We are a </w:t>
      </w:r>
    </w:p>
    <w:p w14:paraId="5443B6E7" w14:textId="34111960" w:rsidR="008D1087" w:rsidRPr="00D658EF" w:rsidRDefault="00562CC3" w:rsidP="00930258">
      <w:pPr>
        <w:pStyle w:val="ListParagraph"/>
        <w:ind w:left="360" w:right="374"/>
        <w:jc w:val="right"/>
        <w:rPr>
          <w:sz w:val="36"/>
          <w:szCs w:val="36"/>
        </w:rPr>
      </w:pPr>
      <w:r w:rsidRPr="00D658EF">
        <w:rPr>
          <w:sz w:val="36"/>
          <w:szCs w:val="36"/>
        </w:rPr>
        <w:t xml:space="preserve">faith and a people who believe everyone deserves </w:t>
      </w:r>
    </w:p>
    <w:p w14:paraId="636C0CA9" w14:textId="77777777" w:rsidR="00F122FF" w:rsidRPr="00D658EF" w:rsidRDefault="00562CC3" w:rsidP="00930258">
      <w:pPr>
        <w:pStyle w:val="ListParagraph"/>
        <w:ind w:left="360" w:right="374"/>
        <w:jc w:val="right"/>
        <w:rPr>
          <w:sz w:val="36"/>
          <w:szCs w:val="36"/>
        </w:rPr>
      </w:pPr>
      <w:r w:rsidRPr="00D658EF">
        <w:rPr>
          <w:sz w:val="36"/>
          <w:szCs w:val="36"/>
        </w:rPr>
        <w:t xml:space="preserve">a second chance.  Moreover, our history has taught us how </w:t>
      </w:r>
    </w:p>
    <w:p w14:paraId="0830D794" w14:textId="77777777" w:rsidR="00F122FF" w:rsidRPr="00D658EF" w:rsidRDefault="00562CC3" w:rsidP="00930258">
      <w:pPr>
        <w:pStyle w:val="ListParagraph"/>
        <w:ind w:left="360" w:right="374"/>
        <w:jc w:val="right"/>
        <w:rPr>
          <w:sz w:val="36"/>
          <w:szCs w:val="36"/>
        </w:rPr>
      </w:pPr>
      <w:r w:rsidRPr="00D658EF">
        <w:rPr>
          <w:sz w:val="36"/>
          <w:szCs w:val="36"/>
        </w:rPr>
        <w:t xml:space="preserve">dangerous it is when the government silences citizens and </w:t>
      </w:r>
    </w:p>
    <w:p w14:paraId="0A5E2183" w14:textId="77777777" w:rsidR="00F122FF" w:rsidRPr="00D658EF" w:rsidRDefault="00562CC3" w:rsidP="00930258">
      <w:pPr>
        <w:pStyle w:val="ListParagraph"/>
        <w:ind w:left="360" w:right="374"/>
        <w:jc w:val="right"/>
        <w:rPr>
          <w:sz w:val="36"/>
          <w:szCs w:val="36"/>
        </w:rPr>
      </w:pPr>
      <w:r w:rsidRPr="00D658EF">
        <w:rPr>
          <w:sz w:val="36"/>
          <w:szCs w:val="36"/>
        </w:rPr>
        <w:t xml:space="preserve">prohibits them from fully participating in civic society.”  </w:t>
      </w:r>
    </w:p>
    <w:p w14:paraId="20A5C3C7" w14:textId="53ED23AC" w:rsidR="00176CBB" w:rsidRDefault="00562CC3" w:rsidP="000147A5">
      <w:pPr>
        <w:pStyle w:val="ListParagraph"/>
        <w:ind w:left="360" w:right="374"/>
        <w:jc w:val="right"/>
        <w:rPr>
          <w:i/>
          <w:sz w:val="36"/>
          <w:szCs w:val="36"/>
        </w:rPr>
      </w:pPr>
      <w:r w:rsidRPr="00D658EF">
        <w:rPr>
          <w:i/>
          <w:sz w:val="36"/>
          <w:szCs w:val="36"/>
        </w:rPr>
        <w:t>Rabbis Michael Torop and Jason Rosenberg</w:t>
      </w:r>
    </w:p>
    <w:p w14:paraId="4B7E4FD5" w14:textId="77777777" w:rsidR="000147A5" w:rsidRPr="000147A5" w:rsidRDefault="000147A5" w:rsidP="000147A5">
      <w:pPr>
        <w:pStyle w:val="ListParagraph"/>
        <w:ind w:left="360" w:right="374"/>
        <w:jc w:val="right"/>
        <w:rPr>
          <w:i/>
        </w:rPr>
      </w:pPr>
    </w:p>
    <w:p w14:paraId="7CAFE778" w14:textId="77777777" w:rsidR="00D4139F" w:rsidRPr="00D658EF" w:rsidRDefault="00562CC3" w:rsidP="00930258">
      <w:pPr>
        <w:pStyle w:val="ListParagraph"/>
        <w:ind w:left="360" w:right="374"/>
        <w:rPr>
          <w:sz w:val="36"/>
          <w:szCs w:val="36"/>
        </w:rPr>
      </w:pPr>
      <w:r w:rsidRPr="00D658EF">
        <w:rPr>
          <w:sz w:val="36"/>
          <w:szCs w:val="36"/>
        </w:rPr>
        <w:t xml:space="preserve">“The right to vote speaks to our country’s expression of morals </w:t>
      </w:r>
    </w:p>
    <w:p w14:paraId="2D5E3A60" w14:textId="77777777" w:rsidR="00D4139F" w:rsidRPr="00D658EF" w:rsidRDefault="00562CC3" w:rsidP="00930258">
      <w:pPr>
        <w:pStyle w:val="ListParagraph"/>
        <w:ind w:left="360" w:right="374"/>
        <w:rPr>
          <w:sz w:val="36"/>
          <w:szCs w:val="36"/>
        </w:rPr>
      </w:pPr>
      <w:r w:rsidRPr="00D658EF">
        <w:rPr>
          <w:sz w:val="36"/>
          <w:szCs w:val="36"/>
        </w:rPr>
        <w:t xml:space="preserve">and values more than the practical application of political power.  </w:t>
      </w:r>
    </w:p>
    <w:p w14:paraId="7224E949" w14:textId="77777777" w:rsidR="00D4139F" w:rsidRPr="00D658EF" w:rsidRDefault="00562CC3" w:rsidP="00930258">
      <w:pPr>
        <w:pStyle w:val="ListParagraph"/>
        <w:ind w:left="360" w:right="374"/>
        <w:rPr>
          <w:sz w:val="36"/>
          <w:szCs w:val="36"/>
        </w:rPr>
      </w:pPr>
      <w:r w:rsidRPr="00D658EF">
        <w:rPr>
          <w:sz w:val="36"/>
          <w:szCs w:val="36"/>
        </w:rPr>
        <w:t xml:space="preserve">Christian and other faith leaders should </w:t>
      </w:r>
      <w:proofErr w:type="gramStart"/>
      <w:r w:rsidRPr="00D658EF">
        <w:rPr>
          <w:sz w:val="36"/>
          <w:szCs w:val="36"/>
        </w:rPr>
        <w:t>join together</w:t>
      </w:r>
      <w:proofErr w:type="gramEnd"/>
      <w:r w:rsidRPr="00D658EF">
        <w:rPr>
          <w:sz w:val="36"/>
          <w:szCs w:val="36"/>
        </w:rPr>
        <w:t xml:space="preserve"> in restoring </w:t>
      </w:r>
    </w:p>
    <w:p w14:paraId="476AD4C0" w14:textId="08D5596A" w:rsidR="00562CC3" w:rsidRPr="00D658EF" w:rsidRDefault="00562CC3" w:rsidP="00930258">
      <w:pPr>
        <w:pStyle w:val="ListParagraph"/>
        <w:ind w:left="360" w:right="374"/>
        <w:rPr>
          <w:i/>
          <w:sz w:val="36"/>
          <w:szCs w:val="36"/>
        </w:rPr>
      </w:pPr>
      <w:r w:rsidRPr="00D658EF">
        <w:rPr>
          <w:sz w:val="36"/>
          <w:szCs w:val="36"/>
        </w:rPr>
        <w:t xml:space="preserve">the right to vote to all.”  </w:t>
      </w:r>
      <w:r w:rsidRPr="00D658EF">
        <w:rPr>
          <w:i/>
          <w:sz w:val="36"/>
          <w:szCs w:val="36"/>
        </w:rPr>
        <w:t>Craig DeRoche, Prison Fellowship</w:t>
      </w:r>
    </w:p>
    <w:p w14:paraId="7BD3E9A2" w14:textId="0BB6D98D" w:rsidR="002118D9" w:rsidRPr="000147A5" w:rsidRDefault="002118D9" w:rsidP="00930258">
      <w:pPr>
        <w:pStyle w:val="ListParagraph"/>
        <w:ind w:left="360" w:right="374"/>
        <w:rPr>
          <w:i/>
        </w:rPr>
      </w:pPr>
    </w:p>
    <w:p w14:paraId="3D34E77D" w14:textId="77777777" w:rsidR="002118D9" w:rsidRPr="00D658EF" w:rsidRDefault="002118D9" w:rsidP="00930258">
      <w:pPr>
        <w:pStyle w:val="ListParagraph"/>
        <w:ind w:left="360" w:right="374"/>
        <w:jc w:val="right"/>
        <w:rPr>
          <w:sz w:val="36"/>
          <w:szCs w:val="36"/>
        </w:rPr>
      </w:pPr>
      <w:r w:rsidRPr="00D658EF">
        <w:rPr>
          <w:sz w:val="36"/>
          <w:szCs w:val="36"/>
        </w:rPr>
        <w:t xml:space="preserve">“To deny anyone a fair vote is a sin.”  </w:t>
      </w:r>
    </w:p>
    <w:p w14:paraId="659B1BD1" w14:textId="37761A1C" w:rsidR="00D02250" w:rsidRPr="00D658EF" w:rsidRDefault="002118D9" w:rsidP="00930258">
      <w:pPr>
        <w:pStyle w:val="ListParagraph"/>
        <w:ind w:left="360" w:right="374"/>
        <w:jc w:val="right"/>
        <w:rPr>
          <w:sz w:val="36"/>
          <w:szCs w:val="36"/>
        </w:rPr>
      </w:pPr>
      <w:r w:rsidRPr="00D658EF">
        <w:rPr>
          <w:sz w:val="36"/>
          <w:szCs w:val="36"/>
        </w:rPr>
        <w:t>218</w:t>
      </w:r>
      <w:r w:rsidRPr="00D658EF">
        <w:rPr>
          <w:sz w:val="36"/>
          <w:szCs w:val="36"/>
          <w:vertAlign w:val="superscript"/>
        </w:rPr>
        <w:t>th</w:t>
      </w:r>
      <w:r w:rsidRPr="00D658EF">
        <w:rPr>
          <w:sz w:val="36"/>
          <w:szCs w:val="36"/>
        </w:rPr>
        <w:t xml:space="preserve"> General Assembly, </w:t>
      </w:r>
      <w:r w:rsidRPr="00D658EF">
        <w:rPr>
          <w:i/>
          <w:sz w:val="36"/>
          <w:szCs w:val="36"/>
        </w:rPr>
        <w:t>Lift Every Voice</w:t>
      </w:r>
      <w:r w:rsidRPr="00D658EF">
        <w:rPr>
          <w:sz w:val="36"/>
          <w:szCs w:val="36"/>
        </w:rPr>
        <w:t>, p. 5</w:t>
      </w:r>
    </w:p>
    <w:p w14:paraId="48D47E3C" w14:textId="77777777" w:rsidR="00930258" w:rsidRPr="000147A5" w:rsidRDefault="00930258" w:rsidP="00930258">
      <w:pPr>
        <w:pStyle w:val="ListParagraph"/>
        <w:ind w:left="360" w:right="374"/>
        <w:jc w:val="right"/>
      </w:pPr>
    </w:p>
    <w:p w14:paraId="3538BA70" w14:textId="77777777" w:rsidR="00D4139F" w:rsidRPr="000147A5" w:rsidRDefault="00D4139F" w:rsidP="00176CBB">
      <w:pPr>
        <w:pStyle w:val="ListParagraph"/>
        <w:ind w:left="360" w:right="374"/>
      </w:pPr>
    </w:p>
    <w:p w14:paraId="68709D11" w14:textId="5D083173" w:rsidR="00562CC3" w:rsidRPr="00D658EF" w:rsidRDefault="00562CC3" w:rsidP="00176CBB">
      <w:pPr>
        <w:pStyle w:val="ListParagraph"/>
        <w:ind w:left="360" w:right="374"/>
        <w:rPr>
          <w:sz w:val="36"/>
          <w:szCs w:val="36"/>
        </w:rPr>
      </w:pPr>
      <w:r w:rsidRPr="00D658EF">
        <w:rPr>
          <w:sz w:val="36"/>
          <w:szCs w:val="36"/>
        </w:rPr>
        <w:t>“RESOLVED, that the Evangelical Lutheran Church in America call upon local, state, and federal governments to guarantee the right of vote to all citizens and to discourage or eliminate all laws, ordinances or regulations that would have the effect of racial and ethnic discrimination in the exercise of that right; and be it further</w:t>
      </w:r>
    </w:p>
    <w:p w14:paraId="59276456" w14:textId="77777777" w:rsidR="00CD7704" w:rsidRPr="00D658EF" w:rsidRDefault="00CD7704" w:rsidP="00097757">
      <w:pPr>
        <w:ind w:left="360" w:right="374"/>
        <w:rPr>
          <w:sz w:val="36"/>
          <w:szCs w:val="36"/>
        </w:rPr>
      </w:pPr>
    </w:p>
    <w:p w14:paraId="434694C7" w14:textId="75FF2B27" w:rsidR="00562CC3" w:rsidRPr="00D658EF" w:rsidRDefault="00562CC3" w:rsidP="00097757">
      <w:pPr>
        <w:ind w:left="360" w:right="374"/>
        <w:rPr>
          <w:sz w:val="36"/>
          <w:szCs w:val="36"/>
        </w:rPr>
      </w:pPr>
      <w:r w:rsidRPr="00D658EF">
        <w:rPr>
          <w:sz w:val="36"/>
          <w:szCs w:val="36"/>
        </w:rPr>
        <w:lastRenderedPageBreak/>
        <w:t xml:space="preserve">RESOLVED, that the Presiding Bishop and synodical bishops of this church be urged to support </w:t>
      </w:r>
      <w:proofErr w:type="spellStart"/>
      <w:r w:rsidRPr="00D658EF">
        <w:rPr>
          <w:sz w:val="36"/>
          <w:szCs w:val="36"/>
        </w:rPr>
        <w:t>publically</w:t>
      </w:r>
      <w:proofErr w:type="spellEnd"/>
      <w:r w:rsidRPr="00D658EF">
        <w:rPr>
          <w:sz w:val="36"/>
          <w:szCs w:val="36"/>
        </w:rPr>
        <w:t xml:space="preserve"> [sic] and stand as an advocate to proposed local, state, or federal legislation and regulations that, consistent with this church’s social teaching, seek to guarantee to all citizens the right to vote; … and be it further</w:t>
      </w:r>
    </w:p>
    <w:p w14:paraId="79F9391A" w14:textId="77777777" w:rsidR="00CD7704" w:rsidRPr="00D658EF" w:rsidRDefault="00CD7704" w:rsidP="00097757">
      <w:pPr>
        <w:pStyle w:val="ListParagraph"/>
        <w:ind w:left="360" w:right="374"/>
        <w:rPr>
          <w:sz w:val="36"/>
          <w:szCs w:val="36"/>
        </w:rPr>
      </w:pPr>
    </w:p>
    <w:p w14:paraId="2D40A3DE" w14:textId="77777777" w:rsidR="000147A5" w:rsidRDefault="00562CC3" w:rsidP="00097757">
      <w:pPr>
        <w:pStyle w:val="ListParagraph"/>
        <w:ind w:left="360" w:right="374"/>
        <w:rPr>
          <w:sz w:val="36"/>
          <w:szCs w:val="36"/>
        </w:rPr>
      </w:pPr>
      <w:r w:rsidRPr="00D658EF">
        <w:rPr>
          <w:sz w:val="36"/>
          <w:szCs w:val="36"/>
        </w:rPr>
        <w:t xml:space="preserve">RESOLVED, that members, congregations, and synods of this church be encouraged to ‘promote public life worthy of the name’ by speaking out as an advocate and engaging in local efforts such as voter registration and supporting legislation to guarantee the right to vote to all citizens…” </w:t>
      </w:r>
    </w:p>
    <w:p w14:paraId="05C67CF3" w14:textId="66F056D9" w:rsidR="00562CC3" w:rsidRPr="00D658EF" w:rsidRDefault="00562CC3" w:rsidP="00097757">
      <w:pPr>
        <w:pStyle w:val="ListParagraph"/>
        <w:ind w:left="360" w:right="374"/>
        <w:rPr>
          <w:i/>
          <w:sz w:val="36"/>
          <w:szCs w:val="36"/>
        </w:rPr>
      </w:pPr>
      <w:bookmarkStart w:id="0" w:name="_GoBack"/>
      <w:bookmarkEnd w:id="0"/>
      <w:r w:rsidRPr="00D658EF">
        <w:rPr>
          <w:sz w:val="36"/>
          <w:szCs w:val="36"/>
        </w:rPr>
        <w:t xml:space="preserve"> </w:t>
      </w:r>
      <w:r w:rsidRPr="00D658EF">
        <w:rPr>
          <w:i/>
          <w:sz w:val="36"/>
          <w:szCs w:val="36"/>
        </w:rPr>
        <w:t>Social Policy Resolution CA 13.06.29, 2013</w:t>
      </w:r>
    </w:p>
    <w:p w14:paraId="518567F2" w14:textId="77777777" w:rsidR="00176CBB" w:rsidRPr="00D658EF" w:rsidRDefault="00176CBB" w:rsidP="00097757">
      <w:pPr>
        <w:pStyle w:val="ListParagraph"/>
        <w:ind w:left="360" w:right="374"/>
        <w:rPr>
          <w:sz w:val="36"/>
          <w:szCs w:val="36"/>
        </w:rPr>
      </w:pPr>
    </w:p>
    <w:p w14:paraId="5BD26CDF" w14:textId="77777777" w:rsidR="00562CC3" w:rsidRPr="00D658EF" w:rsidRDefault="00562CC3" w:rsidP="00097757">
      <w:pPr>
        <w:pStyle w:val="ListParagraph"/>
        <w:ind w:left="360" w:right="284"/>
        <w:rPr>
          <w:sz w:val="36"/>
          <w:szCs w:val="36"/>
        </w:rPr>
      </w:pPr>
    </w:p>
    <w:p w14:paraId="761D1291" w14:textId="77777777" w:rsidR="00CE602D" w:rsidRPr="00D658EF" w:rsidRDefault="00CE602D" w:rsidP="00097757">
      <w:pPr>
        <w:ind w:left="360" w:right="284"/>
        <w:rPr>
          <w:sz w:val="36"/>
          <w:szCs w:val="36"/>
        </w:rPr>
      </w:pPr>
    </w:p>
    <w:sectPr w:rsidR="00CE602D" w:rsidRPr="00D658EF" w:rsidSect="00C566A2">
      <w:pgSz w:w="12240" w:h="15840"/>
      <w:pgMar w:top="173" w:right="173" w:bottom="173" w:left="1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435A0"/>
    <w:multiLevelType w:val="hybridMultilevel"/>
    <w:tmpl w:val="16E0DF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68"/>
    <w:rsid w:val="000147A5"/>
    <w:rsid w:val="00080CE3"/>
    <w:rsid w:val="00097757"/>
    <w:rsid w:val="00176CBB"/>
    <w:rsid w:val="002118D9"/>
    <w:rsid w:val="002D26EC"/>
    <w:rsid w:val="0033393A"/>
    <w:rsid w:val="00471A00"/>
    <w:rsid w:val="004D421B"/>
    <w:rsid w:val="00560706"/>
    <w:rsid w:val="00562CC3"/>
    <w:rsid w:val="005B3F28"/>
    <w:rsid w:val="005C653B"/>
    <w:rsid w:val="005D3E68"/>
    <w:rsid w:val="00620CCC"/>
    <w:rsid w:val="00727FF7"/>
    <w:rsid w:val="00762850"/>
    <w:rsid w:val="00844802"/>
    <w:rsid w:val="008D1087"/>
    <w:rsid w:val="00930258"/>
    <w:rsid w:val="009B236F"/>
    <w:rsid w:val="009C7414"/>
    <w:rsid w:val="00A50881"/>
    <w:rsid w:val="00AB4E6D"/>
    <w:rsid w:val="00B67CDE"/>
    <w:rsid w:val="00C566A2"/>
    <w:rsid w:val="00CD7704"/>
    <w:rsid w:val="00CE602D"/>
    <w:rsid w:val="00D02250"/>
    <w:rsid w:val="00D353A0"/>
    <w:rsid w:val="00D4139F"/>
    <w:rsid w:val="00D658EF"/>
    <w:rsid w:val="00D815AF"/>
    <w:rsid w:val="00E27180"/>
    <w:rsid w:val="00ED4D2B"/>
    <w:rsid w:val="00F1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793C"/>
  <w15:chartTrackingRefBased/>
  <w15:docId w15:val="{7C62D0D6-7A6B-4F5B-AA3B-04B2C0A6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2C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86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7BBC3-310F-4ECB-AF45-3CFA083D5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Caryl Tipton</dc:creator>
  <cp:keywords/>
  <dc:description/>
  <cp:lastModifiedBy>Caryl Tipton</cp:lastModifiedBy>
  <cp:revision>22</cp:revision>
  <cp:lastPrinted>2018-11-17T01:19:00Z</cp:lastPrinted>
  <dcterms:created xsi:type="dcterms:W3CDTF">2018-11-16T00:30:00Z</dcterms:created>
  <dcterms:modified xsi:type="dcterms:W3CDTF">2018-11-17T01:24:00Z</dcterms:modified>
</cp:coreProperties>
</file>