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89B40" w14:textId="3141540D" w:rsidR="00FD69E4" w:rsidRPr="0029373B" w:rsidRDefault="0029373B" w:rsidP="0029373B">
      <w:pPr>
        <w:jc w:val="center"/>
        <w:rPr>
          <w:b/>
          <w:bCs/>
        </w:rPr>
      </w:pPr>
      <w:r w:rsidRPr="0029373B">
        <w:rPr>
          <w:b/>
          <w:bCs/>
        </w:rPr>
        <w:t>Regular Monthly Meeting for Galeton Borough Authority</w:t>
      </w:r>
    </w:p>
    <w:p w14:paraId="3483FCB6" w14:textId="77777777" w:rsidR="0029373B" w:rsidRDefault="0029373B"/>
    <w:p w14:paraId="1B9903DF" w14:textId="65BDE116" w:rsidR="0029373B" w:rsidRDefault="0029373B">
      <w:r>
        <w:t>The regular monthly meeting of the Galeton Borough Authority was held on Wednesday, August 5</w:t>
      </w:r>
      <w:r w:rsidRPr="0029373B">
        <w:rPr>
          <w:vertAlign w:val="superscript"/>
        </w:rPr>
        <w:t>th</w:t>
      </w:r>
      <w:r>
        <w:t xml:space="preserve">, 2026, at 5:00pm at the municipal office located at 24 W Main Street, Galeton PA 16922. </w:t>
      </w:r>
    </w:p>
    <w:p w14:paraId="48139C05" w14:textId="77777777" w:rsidR="0029373B" w:rsidRDefault="0029373B"/>
    <w:p w14:paraId="6C748C23" w14:textId="788FF08E" w:rsidR="0029373B" w:rsidRDefault="0029373B">
      <w:r>
        <w:t xml:space="preserve">Members present were Tony Adami, Tom Smith, Mike Brown, and Joe Cimino SR. </w:t>
      </w:r>
    </w:p>
    <w:p w14:paraId="0AB56E33" w14:textId="685C4CD2" w:rsidR="0029373B" w:rsidRDefault="0029373B">
      <w:r>
        <w:t xml:space="preserve">Members not present were Todd Parsell. </w:t>
      </w:r>
    </w:p>
    <w:p w14:paraId="7B2340CD" w14:textId="0D9FB41D" w:rsidR="0029373B" w:rsidRDefault="0029373B">
      <w:r>
        <w:t xml:space="preserve">Others present were Mike Plummer, Solicitor, and Amanda Sepiol, Authority Secretary. Via phone: Nate Jones, Larson Design Group. </w:t>
      </w:r>
    </w:p>
    <w:p w14:paraId="61C16D0F" w14:textId="77777777" w:rsidR="0029373B" w:rsidRDefault="0029373B"/>
    <w:p w14:paraId="0EAFF1E9" w14:textId="11C016EC" w:rsidR="0029373B" w:rsidRDefault="0029373B">
      <w:r>
        <w:t xml:space="preserve">The meeting was called to order at 5:00pm by Tony Adami. The pledge of allegiance was recited. </w:t>
      </w:r>
    </w:p>
    <w:p w14:paraId="4C19EE82" w14:textId="77777777" w:rsidR="0029373B" w:rsidRDefault="0029373B"/>
    <w:p w14:paraId="39449F6F" w14:textId="329C8992" w:rsidR="0029373B" w:rsidRDefault="0029373B">
      <w:r>
        <w:t xml:space="preserve">A motion was made by Tom Smith to approve the minutes of July 2026 meeting, seconded by Mike Brown. Motion carried. </w:t>
      </w:r>
    </w:p>
    <w:p w14:paraId="55345197" w14:textId="77777777" w:rsidR="0029373B" w:rsidRDefault="0029373B"/>
    <w:p w14:paraId="3018A890" w14:textId="402C741A" w:rsidR="0029373B" w:rsidRDefault="0029373B">
      <w:r>
        <w:t xml:space="preserve">A motion was made by Tom Smith to approve the financial report of July 2026 as presented, seconded by Mike Brown. Motion carried. </w:t>
      </w:r>
    </w:p>
    <w:p w14:paraId="0725077A" w14:textId="77777777" w:rsidR="0029373B" w:rsidRDefault="0029373B"/>
    <w:p w14:paraId="24126953" w14:textId="27BBBD37" w:rsidR="0029373B" w:rsidRPr="0029373B" w:rsidRDefault="0029373B">
      <w:pPr>
        <w:rPr>
          <w:b/>
          <w:bCs/>
        </w:rPr>
      </w:pPr>
      <w:r w:rsidRPr="0029373B">
        <w:rPr>
          <w:b/>
          <w:bCs/>
        </w:rPr>
        <w:t>Public Comment</w:t>
      </w:r>
    </w:p>
    <w:p w14:paraId="605BAA8D" w14:textId="4758D2FF" w:rsidR="0029373B" w:rsidRDefault="0029373B">
      <w:r>
        <w:t>None</w:t>
      </w:r>
    </w:p>
    <w:p w14:paraId="56209402" w14:textId="77777777" w:rsidR="0029373B" w:rsidRDefault="0029373B"/>
    <w:p w14:paraId="7F1FE368" w14:textId="555443E3" w:rsidR="0029373B" w:rsidRDefault="0029373B">
      <w:pPr>
        <w:rPr>
          <w:b/>
          <w:bCs/>
        </w:rPr>
      </w:pPr>
      <w:r w:rsidRPr="00C2199C">
        <w:rPr>
          <w:b/>
          <w:bCs/>
        </w:rPr>
        <w:t>Water</w:t>
      </w:r>
    </w:p>
    <w:p w14:paraId="397EE65D" w14:textId="6284187E" w:rsidR="00C2199C" w:rsidRPr="00C2199C" w:rsidRDefault="00C2199C">
      <w:r>
        <w:t>Replacing the tra</w:t>
      </w:r>
      <w:r w:rsidR="00B63350">
        <w:t>ns</w:t>
      </w:r>
      <w:r>
        <w:t xml:space="preserve">mission line in the Wetmore is a critical project that needs completed as soon as possible. A discussion was held to look for funding options. </w:t>
      </w:r>
    </w:p>
    <w:p w14:paraId="23EBE967" w14:textId="77777777" w:rsidR="0029373B" w:rsidRDefault="0029373B"/>
    <w:p w14:paraId="5BD43E45" w14:textId="77FDB651" w:rsidR="0029373B" w:rsidRPr="00C2199C" w:rsidRDefault="0029373B">
      <w:pPr>
        <w:rPr>
          <w:b/>
          <w:bCs/>
        </w:rPr>
      </w:pPr>
      <w:r w:rsidRPr="00C2199C">
        <w:rPr>
          <w:b/>
          <w:bCs/>
        </w:rPr>
        <w:t>Sewer</w:t>
      </w:r>
    </w:p>
    <w:p w14:paraId="041026A7" w14:textId="641EE00D" w:rsidR="00C2199C" w:rsidRDefault="00C2199C">
      <w:r>
        <w:t>The new polymer pump has arrived. This will be scheduled to install, program, and connect with our monitoring systems.</w:t>
      </w:r>
    </w:p>
    <w:p w14:paraId="2BAA27FE" w14:textId="77777777" w:rsidR="00C2199C" w:rsidRDefault="00C2199C"/>
    <w:p w14:paraId="0837932C" w14:textId="28D5016D" w:rsidR="00C2199C" w:rsidRDefault="00C2199C">
      <w:r>
        <w:t xml:space="preserve">A motion was made by Tom Smith, to purchase a VFD for $6,839.00 and have LB Electric </w:t>
      </w:r>
      <w:proofErr w:type="gramStart"/>
      <w:r>
        <w:t>install</w:t>
      </w:r>
      <w:proofErr w:type="gramEnd"/>
      <w:r>
        <w:t xml:space="preserve"> at the sewer plant, seconded by Mike Brown. Motion carried. </w:t>
      </w:r>
    </w:p>
    <w:p w14:paraId="557082C8" w14:textId="77777777" w:rsidR="00C2199C" w:rsidRDefault="00C2199C"/>
    <w:p w14:paraId="55E3C1F1" w14:textId="1D941BA9" w:rsidR="00C2199C" w:rsidRPr="00C2199C" w:rsidRDefault="0029373B">
      <w:pPr>
        <w:rPr>
          <w:b/>
          <w:bCs/>
        </w:rPr>
      </w:pPr>
      <w:r w:rsidRPr="00C2199C">
        <w:rPr>
          <w:b/>
          <w:bCs/>
        </w:rPr>
        <w:t>Continued Business</w:t>
      </w:r>
    </w:p>
    <w:p w14:paraId="53B7DEFE" w14:textId="0C4BE44B" w:rsidR="00C2199C" w:rsidRDefault="00C2199C">
      <w:r>
        <w:t>Larson Design Memo</w:t>
      </w:r>
    </w:p>
    <w:p w14:paraId="7FB2703B" w14:textId="2DCA99EA" w:rsidR="00C2199C" w:rsidRDefault="00C2199C" w:rsidP="00B63350">
      <w:pPr>
        <w:pStyle w:val="ListParagraph"/>
        <w:numPr>
          <w:ilvl w:val="1"/>
          <w:numId w:val="1"/>
        </w:numPr>
      </w:pPr>
      <w:r>
        <w:t xml:space="preserve">A motion was made by Joe Cimino, seconded by Mike Brown, to approve Payment Application No 2 - $8,262.15 (Payment with PennVest Funds). Motion carried. </w:t>
      </w:r>
    </w:p>
    <w:p w14:paraId="0094ACF2" w14:textId="442D6AC5" w:rsidR="00C2199C" w:rsidRDefault="00C2199C" w:rsidP="00B63350">
      <w:pPr>
        <w:pStyle w:val="ListParagraph"/>
        <w:numPr>
          <w:ilvl w:val="1"/>
          <w:numId w:val="1"/>
        </w:numPr>
      </w:pPr>
      <w:r w:rsidRPr="00C2199C">
        <w:t xml:space="preserve">A motion was made by Joe Cimino, seconded by Mike Brown, to approve Payment Application No </w:t>
      </w:r>
      <w:r>
        <w:t>3</w:t>
      </w:r>
      <w:r w:rsidRPr="00C2199C">
        <w:t xml:space="preserve"> - $</w:t>
      </w:r>
      <w:r>
        <w:t>2,804.01</w:t>
      </w:r>
      <w:r w:rsidRPr="00C2199C">
        <w:t xml:space="preserve">(Payment with PennVest Funds). Motion carried. </w:t>
      </w:r>
    </w:p>
    <w:p w14:paraId="4CBF4F92" w14:textId="5A212B66" w:rsidR="00C2199C" w:rsidRDefault="00C2199C" w:rsidP="00B63350">
      <w:pPr>
        <w:pStyle w:val="ListParagraph"/>
        <w:numPr>
          <w:ilvl w:val="1"/>
          <w:numId w:val="1"/>
        </w:numPr>
      </w:pPr>
      <w:r>
        <w:t>A motion was made by Joe Cimino, seconded by Mike Brown, to approve Change Order 003 (removal of unused allowance from the project. Motion carried.</w:t>
      </w:r>
    </w:p>
    <w:p w14:paraId="09AC7DA4" w14:textId="77777777" w:rsidR="00B63350" w:rsidRDefault="00B63350"/>
    <w:p w14:paraId="405DC33D" w14:textId="7AA79282" w:rsidR="00C2199C" w:rsidRDefault="00B63350">
      <w:r>
        <w:t xml:space="preserve">Tony met with Nate Jones from Larson Design Group who completed a site visit for the water line located between River Street to Route 6. They provided GPS coordinates to FEMA and determined if tree removal is needed. </w:t>
      </w:r>
    </w:p>
    <w:p w14:paraId="3345617C" w14:textId="77777777" w:rsidR="00B63350" w:rsidRDefault="00B63350"/>
    <w:p w14:paraId="0FB7643C" w14:textId="63A9C395" w:rsidR="00B63350" w:rsidRDefault="00B63350">
      <w:r>
        <w:t xml:space="preserve">Watrous Well Update – No bids were received for the well project in the Wetmore. This will be re-bid again and Eric Lundy to investigate extending the grant Watrous received with the EPA for an extension in using the funds. </w:t>
      </w:r>
    </w:p>
    <w:p w14:paraId="7668CEDA" w14:textId="77777777" w:rsidR="00B63350" w:rsidRDefault="00B63350"/>
    <w:p w14:paraId="07BF01BE" w14:textId="7581BE95" w:rsidR="00B63350" w:rsidRDefault="00B63350">
      <w:r>
        <w:t xml:space="preserve">Past Due Water Bills – Amanda and Ellie are continuing to follow the borough ordinance and Pennsylvania Law, as well as working with customers, to ensure we are receiving payments for services rendered that allow the Authority to have a fully functioning water and sewer system. Tony Adami noted that April of 2025 showed a past due balance of approximately $62,000 and the July 2026 report showed $37,000. Tom Smith said this is a great improvement and helps keep the systems running smoothly to be able to afford repairs and maintenance. </w:t>
      </w:r>
    </w:p>
    <w:p w14:paraId="6C592FEB" w14:textId="77777777" w:rsidR="00B63350" w:rsidRDefault="00B63350"/>
    <w:p w14:paraId="1BF498E6" w14:textId="4373A814" w:rsidR="00B63350" w:rsidRDefault="00B63350">
      <w:r>
        <w:t xml:space="preserve">The Authority discussed the current process for shut off notices being posted and mailed. It was determined that the Pennsylvania Law and Borough Ordinance is being followed correctly. </w:t>
      </w:r>
    </w:p>
    <w:p w14:paraId="7983CA20" w14:textId="77777777" w:rsidR="00B63350" w:rsidRDefault="00B63350"/>
    <w:p w14:paraId="48D06373" w14:textId="2FB5F593" w:rsidR="0029373B" w:rsidRDefault="00C2199C">
      <w:pPr>
        <w:rPr>
          <w:b/>
          <w:bCs/>
        </w:rPr>
      </w:pPr>
      <w:r w:rsidRPr="00C2199C">
        <w:rPr>
          <w:b/>
          <w:bCs/>
        </w:rPr>
        <w:t>New Business</w:t>
      </w:r>
    </w:p>
    <w:p w14:paraId="58F4976A" w14:textId="684C6CCA" w:rsidR="001143D8" w:rsidRDefault="001143D8">
      <w:r>
        <w:t>A motion was made by Joe Cimino, seconded by Mike Brown, to sign and accept the maintenance agreement with Cleveland Brothers to generator maintenance for September 1</w:t>
      </w:r>
      <w:r w:rsidRPr="001143D8">
        <w:rPr>
          <w:vertAlign w:val="superscript"/>
        </w:rPr>
        <w:t>st</w:t>
      </w:r>
      <w:r>
        <w:t>, 2026 – August 31</w:t>
      </w:r>
      <w:r w:rsidRPr="001143D8">
        <w:rPr>
          <w:vertAlign w:val="superscript"/>
        </w:rPr>
        <w:t>st</w:t>
      </w:r>
      <w:r>
        <w:t>, 2027. Motion carried.</w:t>
      </w:r>
    </w:p>
    <w:p w14:paraId="46E7EAEB" w14:textId="77777777" w:rsidR="001143D8" w:rsidRDefault="001143D8"/>
    <w:p w14:paraId="180F2E9C" w14:textId="72B202DD" w:rsidR="001143D8" w:rsidRDefault="001143D8">
      <w:r>
        <w:t>The next Galeton Borough Authority meeting will be held on September 1</w:t>
      </w:r>
      <w:r w:rsidRPr="001143D8">
        <w:rPr>
          <w:vertAlign w:val="superscript"/>
        </w:rPr>
        <w:t>st</w:t>
      </w:r>
      <w:r>
        <w:t xml:space="preserve">, 2026, at 5:00pm. </w:t>
      </w:r>
    </w:p>
    <w:p w14:paraId="07FF8D41" w14:textId="77777777" w:rsidR="001143D8" w:rsidRDefault="001143D8"/>
    <w:p w14:paraId="6E3774F4" w14:textId="23770FF9" w:rsidR="001143D8" w:rsidRDefault="001143D8">
      <w:r>
        <w:t>A motion to adjourn this meeting at 6:04pm by Tom Smith, seconded by Mike Brown. Motion carried.</w:t>
      </w:r>
    </w:p>
    <w:p w14:paraId="5997B245" w14:textId="77777777" w:rsidR="001143D8" w:rsidRDefault="001143D8"/>
    <w:p w14:paraId="6DA21B65" w14:textId="46F36C63" w:rsidR="001143D8" w:rsidRDefault="001143D8">
      <w:r>
        <w:t>Recorded and submitted by:</w:t>
      </w:r>
    </w:p>
    <w:p w14:paraId="11F2F9C9" w14:textId="2C149D78" w:rsidR="001143D8" w:rsidRDefault="001143D8">
      <w:r>
        <w:t>Amanda Sepiol</w:t>
      </w:r>
    </w:p>
    <w:p w14:paraId="00015A42" w14:textId="62E20CE0" w:rsidR="001143D8" w:rsidRPr="001143D8" w:rsidRDefault="001143D8">
      <w:r>
        <w:t>Authority Secretary</w:t>
      </w:r>
    </w:p>
    <w:sectPr w:rsidR="001143D8" w:rsidRPr="001143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2A0A1D"/>
    <w:multiLevelType w:val="hybridMultilevel"/>
    <w:tmpl w:val="3C0C078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2218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73B"/>
    <w:rsid w:val="0000004F"/>
    <w:rsid w:val="001143D8"/>
    <w:rsid w:val="0029373B"/>
    <w:rsid w:val="004B4479"/>
    <w:rsid w:val="005F6914"/>
    <w:rsid w:val="00653053"/>
    <w:rsid w:val="008C64B5"/>
    <w:rsid w:val="00B63350"/>
    <w:rsid w:val="00C2199C"/>
    <w:rsid w:val="00FA3C90"/>
    <w:rsid w:val="00FD6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5FD45"/>
  <w15:chartTrackingRefBased/>
  <w15:docId w15:val="{DF4AFEBB-2730-4402-B5C0-ED3B4C8E3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37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37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37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37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37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373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373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373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373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653053"/>
    <w:pPr>
      <w:framePr w:w="7920" w:h="1980" w:hRule="exact" w:hSpace="180" w:wrap="auto" w:hAnchor="page" w:xAlign="center" w:yAlign="bottom"/>
      <w:ind w:left="2880"/>
    </w:pPr>
    <w:rPr>
      <w:rFonts w:asciiTheme="majorHAnsi" w:eastAsiaTheme="majorEastAsia" w:hAnsiTheme="majorHAnsi" w:cstheme="majorBidi"/>
      <w:sz w:val="28"/>
      <w:szCs w:val="24"/>
    </w:rPr>
  </w:style>
  <w:style w:type="character" w:customStyle="1" w:styleId="Heading1Char">
    <w:name w:val="Heading 1 Char"/>
    <w:basedOn w:val="DefaultParagraphFont"/>
    <w:link w:val="Heading1"/>
    <w:uiPriority w:val="9"/>
    <w:rsid w:val="002937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37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37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37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37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37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37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37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373B"/>
    <w:rPr>
      <w:rFonts w:eastAsiaTheme="majorEastAsia" w:cstheme="majorBidi"/>
      <w:color w:val="272727" w:themeColor="text1" w:themeTint="D8"/>
    </w:rPr>
  </w:style>
  <w:style w:type="paragraph" w:styleId="Title">
    <w:name w:val="Title"/>
    <w:basedOn w:val="Normal"/>
    <w:next w:val="Normal"/>
    <w:link w:val="TitleChar"/>
    <w:uiPriority w:val="10"/>
    <w:qFormat/>
    <w:rsid w:val="002937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37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373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37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373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9373B"/>
    <w:rPr>
      <w:i/>
      <w:iCs/>
      <w:color w:val="404040" w:themeColor="text1" w:themeTint="BF"/>
    </w:rPr>
  </w:style>
  <w:style w:type="paragraph" w:styleId="ListParagraph">
    <w:name w:val="List Paragraph"/>
    <w:basedOn w:val="Normal"/>
    <w:uiPriority w:val="34"/>
    <w:qFormat/>
    <w:rsid w:val="0029373B"/>
    <w:pPr>
      <w:ind w:left="720"/>
      <w:contextualSpacing/>
    </w:pPr>
  </w:style>
  <w:style w:type="character" w:styleId="IntenseEmphasis">
    <w:name w:val="Intense Emphasis"/>
    <w:basedOn w:val="DefaultParagraphFont"/>
    <w:uiPriority w:val="21"/>
    <w:qFormat/>
    <w:rsid w:val="0029373B"/>
    <w:rPr>
      <w:i/>
      <w:iCs/>
      <w:color w:val="0F4761" w:themeColor="accent1" w:themeShade="BF"/>
    </w:rPr>
  </w:style>
  <w:style w:type="paragraph" w:styleId="IntenseQuote">
    <w:name w:val="Intense Quote"/>
    <w:basedOn w:val="Normal"/>
    <w:next w:val="Normal"/>
    <w:link w:val="IntenseQuoteChar"/>
    <w:uiPriority w:val="30"/>
    <w:qFormat/>
    <w:rsid w:val="002937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373B"/>
    <w:rPr>
      <w:i/>
      <w:iCs/>
      <w:color w:val="0F4761" w:themeColor="accent1" w:themeShade="BF"/>
    </w:rPr>
  </w:style>
  <w:style w:type="character" w:styleId="IntenseReference">
    <w:name w:val="Intense Reference"/>
    <w:basedOn w:val="DefaultParagraphFont"/>
    <w:uiPriority w:val="32"/>
    <w:qFormat/>
    <w:rsid w:val="002937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514</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Sepiol</dc:creator>
  <cp:keywords/>
  <dc:description/>
  <cp:lastModifiedBy>Amanda Sepiol</cp:lastModifiedBy>
  <cp:revision>1</cp:revision>
  <dcterms:created xsi:type="dcterms:W3CDTF">2026-08-12T14:19:00Z</dcterms:created>
  <dcterms:modified xsi:type="dcterms:W3CDTF">2026-08-12T15:55:00Z</dcterms:modified>
</cp:coreProperties>
</file>