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E239" w14:textId="1CE2ECD3" w:rsidR="00FD69E4" w:rsidRDefault="0074588A" w:rsidP="0074588A">
      <w:pPr>
        <w:jc w:val="center"/>
        <w:rPr>
          <w:b/>
          <w:bCs/>
        </w:rPr>
      </w:pPr>
      <w:r w:rsidRPr="0074588A">
        <w:rPr>
          <w:b/>
          <w:bCs/>
        </w:rPr>
        <w:t>Regular Monthly Meeting of the Galeton Borough Authority</w:t>
      </w:r>
    </w:p>
    <w:p w14:paraId="26B7CA49" w14:textId="77777777" w:rsidR="0074588A" w:rsidRDefault="0074588A" w:rsidP="0074588A">
      <w:pPr>
        <w:jc w:val="center"/>
        <w:rPr>
          <w:b/>
          <w:bCs/>
        </w:rPr>
      </w:pPr>
    </w:p>
    <w:p w14:paraId="422890C6" w14:textId="36417952" w:rsidR="0074588A" w:rsidRDefault="0074588A" w:rsidP="0074588A">
      <w:pPr>
        <w:spacing w:after="240"/>
      </w:pPr>
      <w:r>
        <w:t>The regular monthly meeting of the Galeton Borough Authority was held on Tuesday, April 7</w:t>
      </w:r>
      <w:r w:rsidRPr="0074588A">
        <w:rPr>
          <w:vertAlign w:val="superscript"/>
        </w:rPr>
        <w:t>th</w:t>
      </w:r>
      <w:r>
        <w:t xml:space="preserve">, 2026, at 5:00pm at the municipal building located at 24 W Main St, Galeton PA 16922. </w:t>
      </w:r>
    </w:p>
    <w:p w14:paraId="70FEF559" w14:textId="111A7306" w:rsidR="0074588A" w:rsidRDefault="0074588A" w:rsidP="0074588A">
      <w:r>
        <w:t xml:space="preserve">Members present were Mike Brown, Todd Parsell, Tom Smith, and Joe Cimino. </w:t>
      </w:r>
    </w:p>
    <w:p w14:paraId="698CBCE3" w14:textId="4A88BAB2" w:rsidR="0074588A" w:rsidRDefault="0074588A" w:rsidP="0074588A">
      <w:r>
        <w:t xml:space="preserve">Members no present were Tony Adami. </w:t>
      </w:r>
    </w:p>
    <w:p w14:paraId="12FA9F50" w14:textId="776325BA" w:rsidR="0074588A" w:rsidRDefault="0074588A" w:rsidP="0074588A">
      <w:r>
        <w:t xml:space="preserve">Others present were Mike Plummer, solicitor, and Amanda Sepiol, Authority Secretary. </w:t>
      </w:r>
    </w:p>
    <w:p w14:paraId="5014A687" w14:textId="77777777" w:rsidR="0074588A" w:rsidRDefault="0074588A" w:rsidP="0074588A"/>
    <w:p w14:paraId="64AF4D13" w14:textId="354439EC" w:rsidR="0074588A" w:rsidRDefault="0074588A" w:rsidP="0074588A">
      <w:r>
        <w:t xml:space="preserve">The meeting was called to order by Mike Brown at 5:06pm. The pledge of allegiance was recited. </w:t>
      </w:r>
    </w:p>
    <w:p w14:paraId="58B374E3" w14:textId="77777777" w:rsidR="0074588A" w:rsidRDefault="0074588A" w:rsidP="0074588A"/>
    <w:p w14:paraId="1FFEA098" w14:textId="5156023E" w:rsidR="0074588A" w:rsidRDefault="0074588A" w:rsidP="0074588A">
      <w:r>
        <w:t xml:space="preserve">A motion was made by Todd Parsell, to approve the minutes of the March 2026 meeting, seconded by Tom Smith. Motion carried. </w:t>
      </w:r>
    </w:p>
    <w:p w14:paraId="182B88AE" w14:textId="77777777" w:rsidR="0074588A" w:rsidRDefault="0074588A" w:rsidP="0074588A"/>
    <w:p w14:paraId="51A3CBAD" w14:textId="3885089B" w:rsidR="0074588A" w:rsidRDefault="0074588A" w:rsidP="0074588A">
      <w:r>
        <w:t xml:space="preserve">A motion was made by Todd Parsell, to approve the financial report for March 2026 as presented, seconded by Tom Smith. Motion carried. </w:t>
      </w:r>
    </w:p>
    <w:p w14:paraId="6186CF37" w14:textId="77777777" w:rsidR="0074588A" w:rsidRDefault="0074588A" w:rsidP="0074588A"/>
    <w:p w14:paraId="225D78C0" w14:textId="0BD2793F" w:rsidR="0074588A" w:rsidRPr="0074588A" w:rsidRDefault="0074588A" w:rsidP="0074588A">
      <w:pPr>
        <w:rPr>
          <w:b/>
          <w:bCs/>
        </w:rPr>
      </w:pPr>
      <w:r w:rsidRPr="0074588A">
        <w:rPr>
          <w:b/>
          <w:bCs/>
        </w:rPr>
        <w:t>Public Comment Period</w:t>
      </w:r>
    </w:p>
    <w:p w14:paraId="315B30B2" w14:textId="23480CC9" w:rsidR="0074588A" w:rsidRDefault="0074588A" w:rsidP="0074588A">
      <w:r>
        <w:t>None</w:t>
      </w:r>
    </w:p>
    <w:p w14:paraId="2FD13295" w14:textId="77777777" w:rsidR="0074588A" w:rsidRDefault="0074588A" w:rsidP="0074588A"/>
    <w:p w14:paraId="792829E7" w14:textId="3B5B74E8" w:rsidR="0074588A" w:rsidRPr="0074588A" w:rsidRDefault="0074588A" w:rsidP="0074588A">
      <w:pPr>
        <w:rPr>
          <w:b/>
          <w:bCs/>
        </w:rPr>
      </w:pPr>
      <w:r w:rsidRPr="0074588A">
        <w:rPr>
          <w:b/>
          <w:bCs/>
        </w:rPr>
        <w:t>Continued Business</w:t>
      </w:r>
    </w:p>
    <w:p w14:paraId="350AF60D" w14:textId="0E284257" w:rsidR="0074588A" w:rsidRDefault="0074588A" w:rsidP="0074588A">
      <w:r>
        <w:t xml:space="preserve">Larson Design – none </w:t>
      </w:r>
    </w:p>
    <w:p w14:paraId="5D374AFC" w14:textId="77777777" w:rsidR="0074588A" w:rsidRDefault="0074588A" w:rsidP="0074588A"/>
    <w:p w14:paraId="39C074A7" w14:textId="7619A273" w:rsidR="0074588A" w:rsidRDefault="0074588A" w:rsidP="0074588A">
      <w:r>
        <w:t xml:space="preserve">Watrous Water – process has been working well with reading the meter and the billing to sent to Watrous Water Association. </w:t>
      </w:r>
    </w:p>
    <w:p w14:paraId="774548F2" w14:textId="77777777" w:rsidR="0074588A" w:rsidRDefault="0074588A" w:rsidP="0074588A"/>
    <w:p w14:paraId="4BFC1658" w14:textId="336BA998" w:rsidR="0074588A" w:rsidRDefault="0074588A" w:rsidP="0074588A">
      <w:r>
        <w:t>Wetmore Transmission Line Update – Larson Design is currently working on another draft of the big package</w:t>
      </w:r>
    </w:p>
    <w:p w14:paraId="0FCE0DE8" w14:textId="77777777" w:rsidR="00984B32" w:rsidRDefault="00984B32" w:rsidP="0074588A"/>
    <w:p w14:paraId="411A63AB" w14:textId="115BD3B8" w:rsidR="00984B32" w:rsidRDefault="00984B32" w:rsidP="0074588A">
      <w:r>
        <w:t xml:space="preserve">Past Due Water Bills – The office is working more diligently on following the ordinance more closely. Majority of the past due accounts are being paid before terminating the water service. </w:t>
      </w:r>
    </w:p>
    <w:p w14:paraId="4A54C79A" w14:textId="77777777" w:rsidR="00984B32" w:rsidRDefault="00984B32" w:rsidP="0074588A"/>
    <w:p w14:paraId="383A9031" w14:textId="23EC0F97" w:rsidR="00984B32" w:rsidRPr="0038584B" w:rsidRDefault="00984B32" w:rsidP="0074588A">
      <w:pPr>
        <w:rPr>
          <w:b/>
          <w:bCs/>
        </w:rPr>
      </w:pPr>
      <w:r w:rsidRPr="0038584B">
        <w:rPr>
          <w:b/>
          <w:bCs/>
        </w:rPr>
        <w:t>New Business</w:t>
      </w:r>
    </w:p>
    <w:p w14:paraId="64A638F5" w14:textId="415AFC97" w:rsidR="00984B32" w:rsidRDefault="00984B32" w:rsidP="0074588A">
      <w:r>
        <w:t xml:space="preserve">Collection Agency – information given to Authority board regarding the collection process of using a collection agency that specializes in collections of utility bills. </w:t>
      </w:r>
    </w:p>
    <w:p w14:paraId="3C3B057B" w14:textId="77777777" w:rsidR="00984B32" w:rsidRDefault="00984B32" w:rsidP="0074588A"/>
    <w:p w14:paraId="33E807D3" w14:textId="1F9942D1" w:rsidR="00984B32" w:rsidRDefault="00984B32" w:rsidP="0074588A">
      <w:r>
        <w:t>A customer has a past due water bill exceeding $2,000 and the water service is currently disconnected. The customer is requesting to have the water service restored while it makes payments. Authority discussed the issue and denied the request to not reinstate water service until the account is brought current.</w:t>
      </w:r>
    </w:p>
    <w:p w14:paraId="379EB04E" w14:textId="77777777" w:rsidR="00984B32" w:rsidRDefault="00984B32" w:rsidP="0074588A"/>
    <w:p w14:paraId="386F9FA3" w14:textId="4A8BA87B" w:rsidR="00984B32" w:rsidRDefault="00984B32" w:rsidP="0074588A">
      <w:r>
        <w:t xml:space="preserve">The Authority stressed the importance of following the water ordinance and termination of services due to non-payment. </w:t>
      </w:r>
    </w:p>
    <w:p w14:paraId="29720950" w14:textId="77777777" w:rsidR="0038584B" w:rsidRDefault="0038584B" w:rsidP="0074588A"/>
    <w:p w14:paraId="145847E7" w14:textId="0A5AB4A1" w:rsidR="0038584B" w:rsidRDefault="0038584B" w:rsidP="0074588A">
      <w:r>
        <w:t xml:space="preserve">Joe Cimino </w:t>
      </w:r>
      <w:proofErr w:type="gramStart"/>
      <w:r>
        <w:t>reported</w:t>
      </w:r>
      <w:proofErr w:type="gramEnd"/>
      <w:r>
        <w:t xml:space="preserve"> a level sensor needs replaced at </w:t>
      </w:r>
      <w:proofErr w:type="gramStart"/>
      <w:r>
        <w:t>the Wetmore</w:t>
      </w:r>
      <w:proofErr w:type="gramEnd"/>
      <w:r>
        <w:t xml:space="preserve">. A motion was made by Tom to approve purchase of the level </w:t>
      </w:r>
      <w:proofErr w:type="gramStart"/>
      <w:r>
        <w:t>senor</w:t>
      </w:r>
      <w:proofErr w:type="gramEnd"/>
      <w:r>
        <w:t xml:space="preserve">, seconded by Todd Parsell. Motion carried. </w:t>
      </w:r>
    </w:p>
    <w:p w14:paraId="51F19C8F" w14:textId="77777777" w:rsidR="0038584B" w:rsidRDefault="0038584B" w:rsidP="0074588A"/>
    <w:p w14:paraId="2886D85E" w14:textId="1536D786" w:rsidR="0038584B" w:rsidRDefault="0038584B" w:rsidP="0074588A">
      <w:r>
        <w:lastRenderedPageBreak/>
        <w:t xml:space="preserve">Joe </w:t>
      </w:r>
      <w:r w:rsidR="00971D8B">
        <w:t xml:space="preserve">Cimino </w:t>
      </w:r>
      <w:r>
        <w:t>received a quote on specialized batter backup systems for the pump stations. These are heavy duty and built to withstand negative degree temperatures. This will help avoid</w:t>
      </w:r>
      <w:r w:rsidR="00971D8B">
        <w:t xml:space="preserve"> any double power failure at pump stations. </w:t>
      </w:r>
      <w:r>
        <w:t xml:space="preserve">A motion was made by Tom Smith to purchase battery backup for all 5 pump stations at a grand total of $4,905.00, seconded by Todd Parsell. Motion carried. </w:t>
      </w:r>
    </w:p>
    <w:p w14:paraId="45B86F87" w14:textId="77777777" w:rsidR="00971D8B" w:rsidRDefault="00971D8B" w:rsidP="0074588A"/>
    <w:p w14:paraId="19294C8D" w14:textId="6646BA17" w:rsidR="00971D8B" w:rsidRDefault="00971D8B" w:rsidP="0074588A">
      <w:r>
        <w:t xml:space="preserve">The Authority asked Amanda to reach out to Cleveland Brothers to schedule annual generator maintenance. </w:t>
      </w:r>
    </w:p>
    <w:p w14:paraId="29F629BD" w14:textId="77777777" w:rsidR="00971D8B" w:rsidRDefault="00971D8B" w:rsidP="0074588A"/>
    <w:p w14:paraId="577677B8" w14:textId="1D013CDE" w:rsidR="00971D8B" w:rsidRDefault="00971D8B" w:rsidP="0074588A">
      <w:r>
        <w:t xml:space="preserve">A motion was made by Todd Parsell, seconded by Tom Smith, to purchase a replacement guide for a pumpstation as well as a second backup to have available for emergencies for a grand total of $1,900. Motion carried. </w:t>
      </w:r>
    </w:p>
    <w:p w14:paraId="0AB81516" w14:textId="77777777" w:rsidR="00971D8B" w:rsidRDefault="00971D8B" w:rsidP="0074588A"/>
    <w:p w14:paraId="4FAEEC49" w14:textId="3740E982" w:rsidR="00971D8B" w:rsidRDefault="00971D8B" w:rsidP="0074588A">
      <w:r>
        <w:t xml:space="preserve">A discussion was held regarding the fire hydrant at the end of West Street needing replaced. Hydrants are approximately $4,500. A discussion was held to possibly move to hydrant to another nearby area to avoid </w:t>
      </w:r>
      <w:r w:rsidR="00055893">
        <w:t>damage,</w:t>
      </w:r>
      <w:r>
        <w:t xml:space="preserve"> but the Authority wants to explore more options. </w:t>
      </w:r>
    </w:p>
    <w:p w14:paraId="697BBC14" w14:textId="77777777" w:rsidR="00971D8B" w:rsidRDefault="00971D8B" w:rsidP="0074588A"/>
    <w:p w14:paraId="3E1A3F05" w14:textId="1FE37205" w:rsidR="00971D8B" w:rsidRDefault="00971D8B" w:rsidP="0074588A">
      <w:r>
        <w:t>Joe Cimino reported that the new sewer truck will be available as early as April 8</w:t>
      </w:r>
      <w:r w:rsidRPr="00971D8B">
        <w:rPr>
          <w:vertAlign w:val="superscript"/>
        </w:rPr>
        <w:t>th</w:t>
      </w:r>
      <w:r>
        <w:t xml:space="preserve">, 2026, to view. Stephenson Equipment is going to inspect the vehicle and make any necessary repairs. Stephenson will be sending a bill of sale and specifications </w:t>
      </w:r>
      <w:r w:rsidR="00055893">
        <w:t xml:space="preserve">information to provide information to the Gale Foundation to expedite the funds. A motion was made by Tom Smith to authorize use of restricted sewer funds to pay a downpayment, seconded by Todd Parsell. Motion carried with contingency that once funds are received from the Gale Foundation, it will replace the funds used from the restricted sewer fund. </w:t>
      </w:r>
    </w:p>
    <w:p w14:paraId="14A938AF" w14:textId="77777777" w:rsidR="00984B32" w:rsidRDefault="00984B32" w:rsidP="0074588A"/>
    <w:p w14:paraId="2E22DA92" w14:textId="70A28CC4" w:rsidR="00984B32" w:rsidRPr="0038584B" w:rsidRDefault="00984B32" w:rsidP="0038584B">
      <w:pPr>
        <w:jc w:val="center"/>
        <w:rPr>
          <w:b/>
          <w:bCs/>
        </w:rPr>
      </w:pPr>
      <w:r w:rsidRPr="0038584B">
        <w:rPr>
          <w:b/>
          <w:bCs/>
        </w:rPr>
        <w:t>The next Galeton Borough Authority meeting will be held on May 5</w:t>
      </w:r>
      <w:r w:rsidRPr="0038584B">
        <w:rPr>
          <w:b/>
          <w:bCs/>
          <w:vertAlign w:val="superscript"/>
        </w:rPr>
        <w:t>th</w:t>
      </w:r>
      <w:r w:rsidRPr="0038584B">
        <w:rPr>
          <w:b/>
          <w:bCs/>
        </w:rPr>
        <w:t xml:space="preserve">, </w:t>
      </w:r>
      <w:r w:rsidR="00971D8B" w:rsidRPr="0038584B">
        <w:rPr>
          <w:b/>
          <w:bCs/>
        </w:rPr>
        <w:t>2026,</w:t>
      </w:r>
      <w:r w:rsidRPr="0038584B">
        <w:rPr>
          <w:b/>
          <w:bCs/>
        </w:rPr>
        <w:t xml:space="preserve"> at 5:00pm.</w:t>
      </w:r>
    </w:p>
    <w:p w14:paraId="1EC92CD2" w14:textId="77777777" w:rsidR="00984B32" w:rsidRDefault="00984B32" w:rsidP="0074588A"/>
    <w:p w14:paraId="5A85053A" w14:textId="4FCDEE45" w:rsidR="0074588A" w:rsidRDefault="00984B32">
      <w:r>
        <w:t xml:space="preserve">A motion was made by Tom Smith to adjourn the meeting at 6:17pm, seconded by Todd Parsell. Motion carried. </w:t>
      </w:r>
    </w:p>
    <w:sectPr w:rsidR="00745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8A"/>
    <w:rsid w:val="00055893"/>
    <w:rsid w:val="0038584B"/>
    <w:rsid w:val="004B4479"/>
    <w:rsid w:val="005F6914"/>
    <w:rsid w:val="00653053"/>
    <w:rsid w:val="0074588A"/>
    <w:rsid w:val="008C64B5"/>
    <w:rsid w:val="00971D8B"/>
    <w:rsid w:val="00984B32"/>
    <w:rsid w:val="00E74F10"/>
    <w:rsid w:val="00FA3C90"/>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FE75"/>
  <w15:chartTrackingRefBased/>
  <w15:docId w15:val="{E751ED48-99F6-4AC5-91ED-71CA024D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8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8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8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8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53053"/>
    <w:pPr>
      <w:framePr w:w="7920" w:h="1980" w:hRule="exact" w:hSpace="180" w:wrap="auto" w:hAnchor="page" w:xAlign="center" w:yAlign="bottom"/>
      <w:ind w:left="2880"/>
    </w:pPr>
    <w:rPr>
      <w:rFonts w:asciiTheme="majorHAnsi" w:eastAsiaTheme="majorEastAsia" w:hAnsiTheme="majorHAnsi" w:cstheme="majorBidi"/>
      <w:sz w:val="28"/>
      <w:szCs w:val="24"/>
    </w:rPr>
  </w:style>
  <w:style w:type="character" w:customStyle="1" w:styleId="Heading1Char">
    <w:name w:val="Heading 1 Char"/>
    <w:basedOn w:val="DefaultParagraphFont"/>
    <w:link w:val="Heading1"/>
    <w:uiPriority w:val="9"/>
    <w:rsid w:val="00745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88A"/>
    <w:rPr>
      <w:rFonts w:eastAsiaTheme="majorEastAsia" w:cstheme="majorBidi"/>
      <w:color w:val="272727" w:themeColor="text1" w:themeTint="D8"/>
    </w:rPr>
  </w:style>
  <w:style w:type="paragraph" w:styleId="Title">
    <w:name w:val="Title"/>
    <w:basedOn w:val="Normal"/>
    <w:next w:val="Normal"/>
    <w:link w:val="TitleChar"/>
    <w:uiPriority w:val="10"/>
    <w:qFormat/>
    <w:rsid w:val="007458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8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8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588A"/>
    <w:rPr>
      <w:i/>
      <w:iCs/>
      <w:color w:val="404040" w:themeColor="text1" w:themeTint="BF"/>
    </w:rPr>
  </w:style>
  <w:style w:type="paragraph" w:styleId="ListParagraph">
    <w:name w:val="List Paragraph"/>
    <w:basedOn w:val="Normal"/>
    <w:uiPriority w:val="34"/>
    <w:qFormat/>
    <w:rsid w:val="0074588A"/>
    <w:pPr>
      <w:ind w:left="720"/>
      <w:contextualSpacing/>
    </w:pPr>
  </w:style>
  <w:style w:type="character" w:styleId="IntenseEmphasis">
    <w:name w:val="Intense Emphasis"/>
    <w:basedOn w:val="DefaultParagraphFont"/>
    <w:uiPriority w:val="21"/>
    <w:qFormat/>
    <w:rsid w:val="0074588A"/>
    <w:rPr>
      <w:i/>
      <w:iCs/>
      <w:color w:val="0F4761" w:themeColor="accent1" w:themeShade="BF"/>
    </w:rPr>
  </w:style>
  <w:style w:type="paragraph" w:styleId="IntenseQuote">
    <w:name w:val="Intense Quote"/>
    <w:basedOn w:val="Normal"/>
    <w:next w:val="Normal"/>
    <w:link w:val="IntenseQuoteChar"/>
    <w:uiPriority w:val="30"/>
    <w:qFormat/>
    <w:rsid w:val="00745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88A"/>
    <w:rPr>
      <w:i/>
      <w:iCs/>
      <w:color w:val="0F4761" w:themeColor="accent1" w:themeShade="BF"/>
    </w:rPr>
  </w:style>
  <w:style w:type="character" w:styleId="IntenseReference">
    <w:name w:val="Intense Reference"/>
    <w:basedOn w:val="DefaultParagraphFont"/>
    <w:uiPriority w:val="32"/>
    <w:qFormat/>
    <w:rsid w:val="007458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628</Words>
  <Characters>3224</Characters>
  <Application>Microsoft Office Word</Application>
  <DocSecurity>0</DocSecurity>
  <Lines>100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dc:creator>
  <cp:keywords/>
  <dc:description/>
  <cp:lastModifiedBy>Amanda Paul</cp:lastModifiedBy>
  <cp:revision>1</cp:revision>
  <dcterms:created xsi:type="dcterms:W3CDTF">2026-04-17T13:31:00Z</dcterms:created>
  <dcterms:modified xsi:type="dcterms:W3CDTF">2026-04-17T14:41:00Z</dcterms:modified>
</cp:coreProperties>
</file>