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7965" w14:textId="49ED1E65" w:rsidR="00FD69E4" w:rsidRDefault="00AD6D9F" w:rsidP="00AD6D9F">
      <w:pPr>
        <w:jc w:val="center"/>
      </w:pPr>
      <w:r>
        <w:t>Monthly Meeting</w:t>
      </w:r>
    </w:p>
    <w:p w14:paraId="15E70586" w14:textId="43151174" w:rsidR="00AD6D9F" w:rsidRDefault="00AD6D9F" w:rsidP="00AD6D9F">
      <w:pPr>
        <w:jc w:val="center"/>
      </w:pPr>
      <w:r>
        <w:t>Tuesday, June 3</w:t>
      </w:r>
      <w:r w:rsidRPr="00AD6D9F">
        <w:rPr>
          <w:vertAlign w:val="superscript"/>
        </w:rPr>
        <w:t>rd</w:t>
      </w:r>
      <w:r>
        <w:t>, 2025</w:t>
      </w:r>
    </w:p>
    <w:p w14:paraId="5AC20E73" w14:textId="77777777" w:rsidR="00AD6D9F" w:rsidRDefault="00AD6D9F"/>
    <w:p w14:paraId="64EBBDAE" w14:textId="7791DBB1" w:rsidR="00AD6D9F" w:rsidRDefault="00AD6D9F">
      <w:r>
        <w:t>The regular monthly meeting of the Galeton Borough Authority was held on Tuesday, June 3</w:t>
      </w:r>
      <w:r w:rsidRPr="00AD6D9F">
        <w:rPr>
          <w:vertAlign w:val="superscript"/>
        </w:rPr>
        <w:t>rd</w:t>
      </w:r>
      <w:r>
        <w:t xml:space="preserve">, </w:t>
      </w:r>
      <w:proofErr w:type="gramStart"/>
      <w:r>
        <w:t>2025</w:t>
      </w:r>
      <w:proofErr w:type="gramEnd"/>
      <w:r>
        <w:t xml:space="preserve"> at 5:00pm at the municipal office located at 24 W Main St, Galeton, PA 16922. </w:t>
      </w:r>
    </w:p>
    <w:p w14:paraId="4CBEBA29" w14:textId="77777777" w:rsidR="00AD6D9F" w:rsidRDefault="00AD6D9F"/>
    <w:p w14:paraId="19D26E1A" w14:textId="1A54678E" w:rsidR="00AD6D9F" w:rsidRDefault="00AD6D9F">
      <w:r>
        <w:t xml:space="preserve">Members present were Tony Adami, Joseph Cimino SR, Todd Parsell, and Tom Smith. </w:t>
      </w:r>
    </w:p>
    <w:p w14:paraId="594C4AB6" w14:textId="32270C49" w:rsidR="00AD6D9F" w:rsidRDefault="00AD6D9F">
      <w:r>
        <w:t xml:space="preserve">Member not present was Mike Brown. </w:t>
      </w:r>
    </w:p>
    <w:p w14:paraId="1074BAC8" w14:textId="1F0F0ED5" w:rsidR="00AD6D9F" w:rsidRDefault="00AD6D9F">
      <w:r>
        <w:t xml:space="preserve">Others present were Mike Plummer, solicitor, and Amanda Paul, Authority Secretary. </w:t>
      </w:r>
    </w:p>
    <w:p w14:paraId="1051B571" w14:textId="77777777" w:rsidR="00AD6D9F" w:rsidRDefault="00AD6D9F"/>
    <w:p w14:paraId="0C5979F2" w14:textId="54379A2C" w:rsidR="00AD6D9F" w:rsidRDefault="00AD6D9F">
      <w:r>
        <w:t xml:space="preserve">Pledge of Allegiance was recited. </w:t>
      </w:r>
    </w:p>
    <w:p w14:paraId="66342922" w14:textId="77777777" w:rsidR="00AD6D9F" w:rsidRDefault="00AD6D9F"/>
    <w:p w14:paraId="46EF6915" w14:textId="004062AD" w:rsidR="00AD6D9F" w:rsidRDefault="00AD6D9F">
      <w:r>
        <w:t xml:space="preserve">A motion was made by Joe Cimino to approve the May meeting minutes, seconded by Todd Parsell. Motion carried. </w:t>
      </w:r>
    </w:p>
    <w:p w14:paraId="278BB4C2" w14:textId="77777777" w:rsidR="00AD6D9F" w:rsidRDefault="00AD6D9F"/>
    <w:p w14:paraId="0A21F25A" w14:textId="77777777" w:rsidR="00AD6D9F" w:rsidRDefault="00AD6D9F">
      <w:r>
        <w:t>A motion was made by Todd Parsell to approve the May financial report, seconded by Joe Cimino. Motion carried.</w:t>
      </w:r>
    </w:p>
    <w:p w14:paraId="67642E89" w14:textId="77777777" w:rsidR="00AD6D9F" w:rsidRDefault="00AD6D9F"/>
    <w:p w14:paraId="58C65ABE" w14:textId="77777777" w:rsidR="00AD6D9F" w:rsidRPr="00AD6D9F" w:rsidRDefault="00AD6D9F">
      <w:pPr>
        <w:rPr>
          <w:b/>
          <w:bCs/>
        </w:rPr>
      </w:pPr>
      <w:r w:rsidRPr="00AD6D9F">
        <w:rPr>
          <w:b/>
          <w:bCs/>
        </w:rPr>
        <w:t>Public Comment Period:</w:t>
      </w:r>
    </w:p>
    <w:p w14:paraId="3B632F3B" w14:textId="77777777" w:rsidR="00AD6D9F" w:rsidRDefault="00AD6D9F">
      <w:r>
        <w:t>None</w:t>
      </w:r>
    </w:p>
    <w:p w14:paraId="16447DEE" w14:textId="77777777" w:rsidR="00AD6D9F" w:rsidRDefault="00AD6D9F"/>
    <w:p w14:paraId="7A92805E" w14:textId="77777777" w:rsidR="00AD6D9F" w:rsidRPr="00AD6D9F" w:rsidRDefault="00AD6D9F">
      <w:pPr>
        <w:rPr>
          <w:b/>
          <w:bCs/>
        </w:rPr>
      </w:pPr>
      <w:r w:rsidRPr="00AD6D9F">
        <w:rPr>
          <w:b/>
          <w:bCs/>
        </w:rPr>
        <w:t>Continued Business:</w:t>
      </w:r>
    </w:p>
    <w:p w14:paraId="013D9C30" w14:textId="11243864" w:rsidR="00AD6D9F" w:rsidRDefault="00AD6D9F" w:rsidP="00AD6D9F">
      <w:r w:rsidRPr="00AD6D9F">
        <w:t>Larson Design Group</w:t>
      </w:r>
      <w:r>
        <w:t xml:space="preserve"> - Phase 3 of the Wastewater Treatment Plan has been completed, record drawings delivered to Larson Design, and certificate of final completion has been delivered to DEP. </w:t>
      </w:r>
    </w:p>
    <w:p w14:paraId="3C816D54" w14:textId="77777777" w:rsidR="00AD6D9F" w:rsidRDefault="00AD6D9F" w:rsidP="00AD6D9F"/>
    <w:p w14:paraId="2A49FAA4" w14:textId="60EC1A36" w:rsidR="00AD6D9F" w:rsidRDefault="00AD6D9F">
      <w:r>
        <w:t xml:space="preserve"> Watrous Water Project – Phase 2 of this project has begun. Installing new water lines under Clinton Street is expected to begin soon. A notification via phone was sent to all residents of Clinton Street advising of increased heavy traffic and construction to the roadway and berms. Parking may be affected by this construction. We will make residents aware as soon as possible </w:t>
      </w:r>
      <w:r w:rsidR="00F72389">
        <w:t>of</w:t>
      </w:r>
      <w:r>
        <w:t xml:space="preserve"> any parking adjustments that may need to be made. </w:t>
      </w:r>
    </w:p>
    <w:p w14:paraId="5B9542C7" w14:textId="77777777" w:rsidR="00AD6D9F" w:rsidRDefault="00AD6D9F"/>
    <w:p w14:paraId="2752D489" w14:textId="68989F6B" w:rsidR="00AD6D9F" w:rsidRDefault="00AD6D9F">
      <w:r>
        <w:t xml:space="preserve">CDBG Funding – Survey is underway and going well. Office staff </w:t>
      </w:r>
      <w:r w:rsidR="00F72389">
        <w:t>have</w:t>
      </w:r>
      <w:r>
        <w:t xml:space="preserve"> completed approximately 40 out of 61 surveys. </w:t>
      </w:r>
      <w:r w:rsidR="00F72389">
        <w:t>The deadline for this survey to be complete is June 13</w:t>
      </w:r>
      <w:r w:rsidR="00F72389" w:rsidRPr="00F72389">
        <w:rPr>
          <w:vertAlign w:val="superscript"/>
        </w:rPr>
        <w:t>th</w:t>
      </w:r>
      <w:r w:rsidR="00F72389">
        <w:t xml:space="preserve">. </w:t>
      </w:r>
    </w:p>
    <w:p w14:paraId="4D7C63B5" w14:textId="77777777" w:rsidR="00AD6D9F" w:rsidRDefault="00AD6D9F"/>
    <w:p w14:paraId="72A74EA2" w14:textId="0B1162CA" w:rsidR="00AD6D9F" w:rsidRDefault="00AD6D9F">
      <w:r>
        <w:t>Wetmore Transmission Line</w:t>
      </w:r>
      <w:r w:rsidR="00F72389">
        <w:t xml:space="preserve"> – After a length discussion of weighing the pros and cons of having the borough perform the work or bid the project for construction by a contractor, a motion was made by Tom Smith, seconded by Todd Parsell, to allow Larson Design to handle the budding documents and bidding process for this project. Motion carried.  </w:t>
      </w:r>
    </w:p>
    <w:p w14:paraId="6347E8CD" w14:textId="77777777" w:rsidR="00AD6D9F" w:rsidRDefault="00AD6D9F"/>
    <w:p w14:paraId="1649FEB9" w14:textId="6F1BE9E9" w:rsidR="00AD6D9F" w:rsidRDefault="00AD6D9F">
      <w:r>
        <w:t>FEMA/PEMA</w:t>
      </w:r>
      <w:r w:rsidR="00F72389">
        <w:t xml:space="preserve"> – An on-site inspection is scheduled for June 4</w:t>
      </w:r>
      <w:r w:rsidR="00F72389" w:rsidRPr="00F72389">
        <w:rPr>
          <w:vertAlign w:val="superscript"/>
        </w:rPr>
        <w:t>th</w:t>
      </w:r>
      <w:r w:rsidR="00F72389">
        <w:t xml:space="preserve"> to discuss the next steps in projects and funding from damages received from the flood in 2024. </w:t>
      </w:r>
    </w:p>
    <w:p w14:paraId="4312F9B0" w14:textId="77777777" w:rsidR="00F72389" w:rsidRDefault="00F72389"/>
    <w:p w14:paraId="3E5B714D" w14:textId="34C532CB" w:rsidR="00F72389" w:rsidRPr="00F72389" w:rsidRDefault="00F72389">
      <w:pPr>
        <w:rPr>
          <w:b/>
          <w:bCs/>
        </w:rPr>
      </w:pPr>
      <w:r w:rsidRPr="00F72389">
        <w:rPr>
          <w:b/>
          <w:bCs/>
        </w:rPr>
        <w:t>New Business:</w:t>
      </w:r>
    </w:p>
    <w:p w14:paraId="37E909E6" w14:textId="685FABC8" w:rsidR="00F72389" w:rsidRDefault="007C0D78">
      <w:r>
        <w:t>Property Liens – A discussion was held regarding the continued issue of past due balances and some accounts reaching $1,000+ or more. A motion was made by Todd Parsell, seconded by Joe Cimino, to</w:t>
      </w:r>
      <w:r w:rsidR="00C90967">
        <w:t xml:space="preserve"> place a </w:t>
      </w:r>
      <w:proofErr w:type="gramStart"/>
      <w:r w:rsidR="00C90967">
        <w:t>lien</w:t>
      </w:r>
      <w:proofErr w:type="gramEnd"/>
      <w:r w:rsidR="00C90967">
        <w:t xml:space="preserve"> against any property with a balance that is more than 60 days past due and has an outstanding balance of $500.00 or more. </w:t>
      </w:r>
      <w:r w:rsidR="002A474A">
        <w:t xml:space="preserve">This </w:t>
      </w:r>
      <w:proofErr w:type="gramStart"/>
      <w:r w:rsidR="002A474A">
        <w:t>lien</w:t>
      </w:r>
      <w:proofErr w:type="gramEnd"/>
      <w:r w:rsidR="002A474A">
        <w:t xml:space="preserve"> will stay in effect until the account has been paid in full. </w:t>
      </w:r>
    </w:p>
    <w:p w14:paraId="7F41BAC7" w14:textId="4AA1FD5B" w:rsidR="002A474A" w:rsidRDefault="002A474A">
      <w:r>
        <w:lastRenderedPageBreak/>
        <w:t>The next Galeton Borough Authority Meeting will be held on Tuesday, July 1</w:t>
      </w:r>
      <w:r w:rsidRPr="002A474A">
        <w:rPr>
          <w:vertAlign w:val="superscript"/>
        </w:rPr>
        <w:t>st</w:t>
      </w:r>
      <w:r>
        <w:t xml:space="preserve">, </w:t>
      </w:r>
      <w:proofErr w:type="gramStart"/>
      <w:r>
        <w:t>2025</w:t>
      </w:r>
      <w:proofErr w:type="gramEnd"/>
      <w:r>
        <w:t xml:space="preserve"> at 5:00pm. </w:t>
      </w:r>
    </w:p>
    <w:p w14:paraId="56AA94AA" w14:textId="77777777" w:rsidR="002A474A" w:rsidRDefault="002A474A"/>
    <w:p w14:paraId="11B361D0" w14:textId="2F6ED80B" w:rsidR="002A474A" w:rsidRDefault="002A474A">
      <w:r>
        <w:t xml:space="preserve">A motion to adjourn the meeting at 6:25pm was made by Todd Parsell, seconded by Joe Cimino. Motion carried. </w:t>
      </w:r>
    </w:p>
    <w:sectPr w:rsidR="002A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66AFC"/>
    <w:multiLevelType w:val="hybridMultilevel"/>
    <w:tmpl w:val="324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78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9F"/>
    <w:rsid w:val="002A474A"/>
    <w:rsid w:val="004B4479"/>
    <w:rsid w:val="007C0D78"/>
    <w:rsid w:val="00AD6D9F"/>
    <w:rsid w:val="00BF5121"/>
    <w:rsid w:val="00C90967"/>
    <w:rsid w:val="00F72389"/>
    <w:rsid w:val="00FD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C765"/>
  <w15:chartTrackingRefBased/>
  <w15:docId w15:val="{A36D5BEA-4A83-4385-A6AC-F9A36A35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D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D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D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D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D9F"/>
    <w:rPr>
      <w:rFonts w:eastAsiaTheme="majorEastAsia" w:cstheme="majorBidi"/>
      <w:color w:val="272727" w:themeColor="text1" w:themeTint="D8"/>
    </w:rPr>
  </w:style>
  <w:style w:type="paragraph" w:styleId="Title">
    <w:name w:val="Title"/>
    <w:basedOn w:val="Normal"/>
    <w:next w:val="Normal"/>
    <w:link w:val="TitleChar"/>
    <w:uiPriority w:val="10"/>
    <w:qFormat/>
    <w:rsid w:val="00AD6D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D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D9F"/>
    <w:rPr>
      <w:i/>
      <w:iCs/>
      <w:color w:val="404040" w:themeColor="text1" w:themeTint="BF"/>
    </w:rPr>
  </w:style>
  <w:style w:type="paragraph" w:styleId="ListParagraph">
    <w:name w:val="List Paragraph"/>
    <w:basedOn w:val="Normal"/>
    <w:uiPriority w:val="34"/>
    <w:qFormat/>
    <w:rsid w:val="00AD6D9F"/>
    <w:pPr>
      <w:ind w:left="720"/>
      <w:contextualSpacing/>
    </w:pPr>
  </w:style>
  <w:style w:type="character" w:styleId="IntenseEmphasis">
    <w:name w:val="Intense Emphasis"/>
    <w:basedOn w:val="DefaultParagraphFont"/>
    <w:uiPriority w:val="21"/>
    <w:qFormat/>
    <w:rsid w:val="00AD6D9F"/>
    <w:rPr>
      <w:i/>
      <w:iCs/>
      <w:color w:val="0F4761" w:themeColor="accent1" w:themeShade="BF"/>
    </w:rPr>
  </w:style>
  <w:style w:type="paragraph" w:styleId="IntenseQuote">
    <w:name w:val="Intense Quote"/>
    <w:basedOn w:val="Normal"/>
    <w:next w:val="Normal"/>
    <w:link w:val="IntenseQuoteChar"/>
    <w:uiPriority w:val="30"/>
    <w:qFormat/>
    <w:rsid w:val="00AD6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D9F"/>
    <w:rPr>
      <w:i/>
      <w:iCs/>
      <w:color w:val="0F4761" w:themeColor="accent1" w:themeShade="BF"/>
    </w:rPr>
  </w:style>
  <w:style w:type="character" w:styleId="IntenseReference">
    <w:name w:val="Intense Reference"/>
    <w:basedOn w:val="DefaultParagraphFont"/>
    <w:uiPriority w:val="32"/>
    <w:qFormat/>
    <w:rsid w:val="00AD6D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Caracciolo</dc:creator>
  <cp:keywords/>
  <dc:description/>
  <cp:lastModifiedBy>Andrea Caracciolo</cp:lastModifiedBy>
  <cp:revision>1</cp:revision>
  <dcterms:created xsi:type="dcterms:W3CDTF">2025-06-04T18:37:00Z</dcterms:created>
  <dcterms:modified xsi:type="dcterms:W3CDTF">2025-06-04T19:34:00Z</dcterms:modified>
</cp:coreProperties>
</file>