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FBED" w14:textId="18A63BB3" w:rsidR="00CD14BE" w:rsidRPr="00CD14BE" w:rsidRDefault="00CD14BE" w:rsidP="00CD14BE">
      <w:pPr>
        <w:jc w:val="center"/>
        <w:rPr>
          <w:b/>
          <w:bCs/>
        </w:rPr>
      </w:pPr>
      <w:r w:rsidRPr="00CD14BE">
        <w:rPr>
          <w:b/>
          <w:bCs/>
        </w:rPr>
        <w:t>Regular Monthly Meeting</w:t>
      </w:r>
    </w:p>
    <w:p w14:paraId="217F9149" w14:textId="20EEA4B9" w:rsidR="00CD14BE" w:rsidRPr="00CD14BE" w:rsidRDefault="00CD14BE" w:rsidP="00CD14BE">
      <w:pPr>
        <w:jc w:val="center"/>
        <w:rPr>
          <w:b/>
          <w:bCs/>
        </w:rPr>
      </w:pPr>
      <w:r w:rsidRPr="00CD14BE">
        <w:rPr>
          <w:b/>
          <w:bCs/>
        </w:rPr>
        <w:t xml:space="preserve">Tuesday, </w:t>
      </w:r>
      <w:r w:rsidR="009F430B">
        <w:rPr>
          <w:b/>
          <w:bCs/>
        </w:rPr>
        <w:t>September 2</w:t>
      </w:r>
      <w:r w:rsidR="009F430B" w:rsidRPr="009F430B">
        <w:rPr>
          <w:b/>
          <w:bCs/>
          <w:vertAlign w:val="superscript"/>
        </w:rPr>
        <w:t>nd</w:t>
      </w:r>
      <w:r w:rsidR="009F430B">
        <w:rPr>
          <w:b/>
          <w:bCs/>
        </w:rPr>
        <w:t>, 2025</w:t>
      </w:r>
    </w:p>
    <w:p w14:paraId="35F55D5C" w14:textId="77777777" w:rsidR="00CD14BE" w:rsidRDefault="00CD14BE" w:rsidP="00CD14BE"/>
    <w:p w14:paraId="210B62F9" w14:textId="5DD58EA9" w:rsidR="00CD14BE" w:rsidRDefault="00CD14BE" w:rsidP="00CD14BE">
      <w:r>
        <w:t xml:space="preserve">The regular monthly meeting of the Galeton Borough Authority was held on Tuesday, </w:t>
      </w:r>
      <w:r w:rsidR="009F430B">
        <w:t>September 2</w:t>
      </w:r>
      <w:r w:rsidR="009F430B" w:rsidRPr="009F430B">
        <w:rPr>
          <w:vertAlign w:val="superscript"/>
        </w:rPr>
        <w:t>nd</w:t>
      </w:r>
      <w:proofErr w:type="gramStart"/>
      <w:r w:rsidR="009F430B">
        <w:t xml:space="preserve"> </w:t>
      </w:r>
      <w:r>
        <w:t>2025</w:t>
      </w:r>
      <w:proofErr w:type="gramEnd"/>
      <w:r>
        <w:t>, at 5:00pm at the municipal office located at 24 W Main St, Galeton PA 16922.</w:t>
      </w:r>
    </w:p>
    <w:p w14:paraId="4CE0A80C" w14:textId="77777777" w:rsidR="00CD14BE" w:rsidRDefault="00CD14BE" w:rsidP="00CD14BE"/>
    <w:p w14:paraId="619BBA09" w14:textId="59565F2F" w:rsidR="00CD14BE" w:rsidRDefault="00CD14BE" w:rsidP="00CD14BE">
      <w:r>
        <w:t xml:space="preserve">Members present were Mike Brown, </w:t>
      </w:r>
      <w:r w:rsidR="009F430B">
        <w:t>Joe Cimino SR, T</w:t>
      </w:r>
      <w:r>
        <w:t xml:space="preserve">odd Parsell, and Tom Smith. </w:t>
      </w:r>
    </w:p>
    <w:p w14:paraId="2E3CD7C4" w14:textId="7262C089" w:rsidR="00CD14BE" w:rsidRDefault="00CD14BE" w:rsidP="00CD14BE">
      <w:r>
        <w:t xml:space="preserve">Member not present was </w:t>
      </w:r>
      <w:r w:rsidR="009F430B">
        <w:t xml:space="preserve">Tony Adami. </w:t>
      </w:r>
      <w:r>
        <w:t xml:space="preserve"> </w:t>
      </w:r>
    </w:p>
    <w:p w14:paraId="6F2E54A4" w14:textId="06E9BC0A" w:rsidR="00CD14BE" w:rsidRDefault="00CD14BE" w:rsidP="00CD14BE">
      <w:r>
        <w:t xml:space="preserve">Others present </w:t>
      </w:r>
      <w:proofErr w:type="gramStart"/>
      <w:r>
        <w:t>was</w:t>
      </w:r>
      <w:proofErr w:type="gramEnd"/>
      <w:r>
        <w:t xml:space="preserve"> Mike Plummer, Authority Solicitor, and Amanda Paul, Authority Secretary. </w:t>
      </w:r>
    </w:p>
    <w:p w14:paraId="0F2225F3" w14:textId="30168FCD" w:rsidR="00CD6B4F" w:rsidRDefault="00CD6B4F" w:rsidP="00CD14BE">
      <w:proofErr w:type="gramStart"/>
      <w:r>
        <w:t>Other</w:t>
      </w:r>
      <w:proofErr w:type="gramEnd"/>
      <w:r>
        <w:t xml:space="preserve"> present by phone was Nate Jones, Larson Design Group. </w:t>
      </w:r>
    </w:p>
    <w:p w14:paraId="5F71FAA2" w14:textId="77777777" w:rsidR="00CD14BE" w:rsidRDefault="00CD14BE" w:rsidP="00CD14BE"/>
    <w:p w14:paraId="32A8F7C9" w14:textId="298ACD90" w:rsidR="00CD14BE" w:rsidRDefault="00CD14BE" w:rsidP="00CD14BE">
      <w:r>
        <w:t xml:space="preserve">Meeting was called to order by </w:t>
      </w:r>
      <w:r w:rsidR="009F430B">
        <w:t>Mike Brown</w:t>
      </w:r>
      <w:r>
        <w:t xml:space="preserve"> at 5:0</w:t>
      </w:r>
      <w:r w:rsidR="009F430B">
        <w:t>4</w:t>
      </w:r>
      <w:r>
        <w:t xml:space="preserve">pm. </w:t>
      </w:r>
    </w:p>
    <w:p w14:paraId="1736B92E" w14:textId="77777777" w:rsidR="00CD14BE" w:rsidRDefault="00CD14BE" w:rsidP="00CD14BE"/>
    <w:p w14:paraId="296AE76A" w14:textId="77777777" w:rsidR="00CD14BE" w:rsidRDefault="00CD14BE" w:rsidP="00CD14BE">
      <w:r>
        <w:t xml:space="preserve">Pledge of Allegiance was recited. </w:t>
      </w:r>
    </w:p>
    <w:p w14:paraId="053C8ED9" w14:textId="77777777" w:rsidR="00CD14BE" w:rsidRDefault="00CD14BE" w:rsidP="00CD14BE"/>
    <w:p w14:paraId="7F40DD4A" w14:textId="1FB137CE" w:rsidR="00CD14BE" w:rsidRDefault="00CD14BE" w:rsidP="00CD14BE">
      <w:r>
        <w:t xml:space="preserve">A motion was made by </w:t>
      </w:r>
      <w:r w:rsidR="009F430B">
        <w:t>Todd Parsell</w:t>
      </w:r>
      <w:r>
        <w:t xml:space="preserve"> to approve the minutes of June 2025, seconded by </w:t>
      </w:r>
      <w:r w:rsidR="009F430B">
        <w:t>Joe Cimino</w:t>
      </w:r>
      <w:r>
        <w:t xml:space="preserve">. Motion carried. </w:t>
      </w:r>
    </w:p>
    <w:p w14:paraId="76766481" w14:textId="77777777" w:rsidR="00CD14BE" w:rsidRDefault="00CD14BE" w:rsidP="00CD14BE"/>
    <w:p w14:paraId="36FA962F" w14:textId="62EDE239" w:rsidR="00CD14BE" w:rsidRDefault="00CD14BE" w:rsidP="00CD14BE">
      <w:r>
        <w:t xml:space="preserve">A motion was made by </w:t>
      </w:r>
      <w:r w:rsidR="009F430B">
        <w:t>Joe Cimino</w:t>
      </w:r>
      <w:r>
        <w:t xml:space="preserve"> to approve the financial report of June 2025 as presented, seconded by </w:t>
      </w:r>
      <w:r w:rsidR="009F430B">
        <w:t>Tom Smith</w:t>
      </w:r>
      <w:r>
        <w:t xml:space="preserve">. Motion carried. </w:t>
      </w:r>
    </w:p>
    <w:p w14:paraId="46606383" w14:textId="77777777" w:rsidR="00CD14BE" w:rsidRDefault="00CD14BE" w:rsidP="00CD14BE"/>
    <w:p w14:paraId="7AD67BA4" w14:textId="77777777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>Public Comment Period:</w:t>
      </w:r>
    </w:p>
    <w:p w14:paraId="115247BB" w14:textId="77777777" w:rsidR="00CD14BE" w:rsidRDefault="00CD14BE" w:rsidP="00CD14BE">
      <w:r>
        <w:t>None</w:t>
      </w:r>
    </w:p>
    <w:p w14:paraId="1C967BDF" w14:textId="77777777" w:rsidR="00CD14BE" w:rsidRDefault="00CD14BE" w:rsidP="00CD14BE"/>
    <w:p w14:paraId="131F228A" w14:textId="000F1841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>Continued Business:</w:t>
      </w:r>
    </w:p>
    <w:p w14:paraId="2C7CBF5B" w14:textId="12B1F7FA" w:rsidR="00CD14BE" w:rsidRDefault="00CD14BE" w:rsidP="00CD14BE">
      <w:r>
        <w:t xml:space="preserve">FEMA/PEMA Update – </w:t>
      </w:r>
      <w:r w:rsidR="009F430B">
        <w:t xml:space="preserve">Projects have been moved to PEMA for Approval. Currently waiting for bank account to finish verification process. </w:t>
      </w:r>
      <w:r>
        <w:t xml:space="preserve">  </w:t>
      </w:r>
    </w:p>
    <w:p w14:paraId="48C5DAE1" w14:textId="77777777" w:rsidR="00CD14BE" w:rsidRDefault="00CD14BE" w:rsidP="00CD14BE"/>
    <w:p w14:paraId="696AB4E4" w14:textId="396AA705" w:rsidR="00CD14BE" w:rsidRDefault="00CD14BE" w:rsidP="00CD14BE">
      <w:r>
        <w:t xml:space="preserve">Watrous Water Project Update – </w:t>
      </w:r>
      <w:r w:rsidR="009F430B">
        <w:t xml:space="preserve">The vault is too high. Joe had a meeting with </w:t>
      </w:r>
      <w:r w:rsidR="00AC4F0B">
        <w:t>Sipple,</w:t>
      </w:r>
      <w:r w:rsidR="009F430B">
        <w:t xml:space="preserve"> and they requested to make a mound or ditch. </w:t>
      </w:r>
      <w:r w:rsidR="00667F36">
        <w:t xml:space="preserve">Everyone is in agreeance that this needs to be done correctly and declined to have a mound or ditch. </w:t>
      </w:r>
      <w:r>
        <w:t xml:space="preserve"> </w:t>
      </w:r>
    </w:p>
    <w:p w14:paraId="3DAA6FC9" w14:textId="77777777" w:rsidR="00CD14BE" w:rsidRDefault="00CD14BE" w:rsidP="00CD14BE"/>
    <w:p w14:paraId="4E8F4D82" w14:textId="48330EF9" w:rsidR="00CD14BE" w:rsidRDefault="00CD14BE" w:rsidP="00CD14BE">
      <w:r>
        <w:t xml:space="preserve">CDBG Funding: </w:t>
      </w:r>
      <w:r w:rsidR="00667F36">
        <w:t xml:space="preserve">Survey has been completed. Awaiting more information from Jamie. </w:t>
      </w:r>
      <w:r>
        <w:t xml:space="preserve">  </w:t>
      </w:r>
    </w:p>
    <w:p w14:paraId="6A9D45BF" w14:textId="77777777" w:rsidR="00CD14BE" w:rsidRDefault="00CD14BE" w:rsidP="00CD14BE"/>
    <w:p w14:paraId="2E89A234" w14:textId="646AB1B0" w:rsidR="00CD14BE" w:rsidRDefault="00CD14BE" w:rsidP="00CD14BE">
      <w:r>
        <w:t>Wetmore Transmission Line –</w:t>
      </w:r>
      <w:r w:rsidR="00667F36">
        <w:t xml:space="preserve"> </w:t>
      </w:r>
      <w:r w:rsidR="00CD6B4F">
        <w:t xml:space="preserve">Larson Design Group was approved by Century Engineering regarding the potential to include a portion of the new well project into the Wetmore Transmission Main Replacement Project. The Authority would be responsible for the cost and the three estimates ranged from $545,000 - $664,000. Unanimous vote of no was received regarding this idea. More discussion will be held regarding this project. </w:t>
      </w:r>
      <w:r>
        <w:t xml:space="preserve"> </w:t>
      </w:r>
    </w:p>
    <w:p w14:paraId="780C7FB1" w14:textId="77777777" w:rsidR="00CD14BE" w:rsidRDefault="00CD14BE" w:rsidP="00CD14BE"/>
    <w:p w14:paraId="3A0BF839" w14:textId="4876C872" w:rsidR="00CD14BE" w:rsidRDefault="00CD14BE" w:rsidP="00CD14BE">
      <w:r>
        <w:t xml:space="preserve">Overdue Water &amp; Sewer Bills – </w:t>
      </w:r>
      <w:r w:rsidR="00CD6B4F">
        <w:t xml:space="preserve">Currently showing an increase in payments when we send a past due notice. Two residents received a letter via certificate of </w:t>
      </w:r>
      <w:r w:rsidR="00AC4F0B">
        <w:t>mailing,</w:t>
      </w:r>
      <w:r w:rsidR="00CD6B4F">
        <w:t xml:space="preserve"> and a notice was posted to their door regarding shut off. One account was paid. The other property had water service terminated until payment can be made. </w:t>
      </w:r>
    </w:p>
    <w:p w14:paraId="33ACDF32" w14:textId="77777777" w:rsidR="00AC4F0B" w:rsidRDefault="00AC4F0B" w:rsidP="00CD14BE"/>
    <w:p w14:paraId="08CE1ED6" w14:textId="3818CABB" w:rsidR="00AC4F0B" w:rsidRDefault="00AC4F0B" w:rsidP="00CD14BE">
      <w:r>
        <w:t xml:space="preserve">Internet at the Wetmore – Tri-County Internet will be $79.00 per month with all fees waived if we sign a 5-year contract. More information is requested regarding Blue Ridge contract with the borough. </w:t>
      </w:r>
    </w:p>
    <w:p w14:paraId="31647C85" w14:textId="77777777" w:rsidR="00CD14BE" w:rsidRDefault="00CD14BE" w:rsidP="00CD14BE"/>
    <w:p w14:paraId="128B9400" w14:textId="77777777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 xml:space="preserve">New Business: </w:t>
      </w:r>
    </w:p>
    <w:p w14:paraId="5CEF298A" w14:textId="73B44B44" w:rsidR="00CD14BE" w:rsidRDefault="00CD6B4F" w:rsidP="00CD14BE">
      <w:r>
        <w:t xml:space="preserve">Water Line Coverage – A motion was made by Tom Smith, seconded by Joe Cimino, to order a custom tarp for coverage. Motion carried. </w:t>
      </w:r>
    </w:p>
    <w:p w14:paraId="4B007C2B" w14:textId="1311F471" w:rsidR="00CD6B4F" w:rsidRDefault="00CD6B4F" w:rsidP="00CD14BE">
      <w:r>
        <w:t xml:space="preserve">Public Hearing – Joe Cimino and Amanda Paul will be attending a public hearing at the Gunzburger Building in Coudersport, PA regarding the issues regarding the PEMA response regarding the flooding from Hurricane Debby. </w:t>
      </w:r>
    </w:p>
    <w:p w14:paraId="2543CBA4" w14:textId="77777777" w:rsidR="00CD6B4F" w:rsidRDefault="00CD6B4F" w:rsidP="00CD14BE"/>
    <w:p w14:paraId="49561E0B" w14:textId="12857D5B" w:rsidR="00CD6B4F" w:rsidRDefault="00CD6B4F" w:rsidP="00CD14BE">
      <w:r>
        <w:t xml:space="preserve">A motion was made by Todd Parsell, seconded by Tom Smith, to approve payment </w:t>
      </w:r>
      <w:r w:rsidR="00AC4F0B">
        <w:t>of the invoice</w:t>
      </w:r>
      <w:r>
        <w:t xml:space="preserve"> for the annual renewal of Hach. Motion carried. </w:t>
      </w:r>
    </w:p>
    <w:p w14:paraId="7FD7F121" w14:textId="77777777" w:rsidR="00CD6B4F" w:rsidRDefault="00CD6B4F" w:rsidP="00CD14BE"/>
    <w:p w14:paraId="39571172" w14:textId="1E2F7A5E" w:rsidR="00CD6B4F" w:rsidRDefault="00CD6B4F" w:rsidP="00CD14BE">
      <w:r>
        <w:t xml:space="preserve">Discussion was held regarding the approval of payment for water testing completed by Jim Casselberry for the ongoing Watrous Water Project. </w:t>
      </w:r>
      <w:r w:rsidR="00AC4F0B">
        <w:t>Clarification</w:t>
      </w:r>
      <w:r>
        <w:t xml:space="preserve"> is requested as to who is responsible for the bill</w:t>
      </w:r>
      <w:r w:rsidR="00AC4F0B">
        <w:t xml:space="preserve"> before approving payment. </w:t>
      </w:r>
    </w:p>
    <w:p w14:paraId="76B760EB" w14:textId="77777777" w:rsidR="00CD6B4F" w:rsidRDefault="00CD6B4F" w:rsidP="00CD14BE"/>
    <w:p w14:paraId="5CA548F9" w14:textId="0992E72E" w:rsidR="00CD6B4F" w:rsidRDefault="00AC4F0B" w:rsidP="00CD14BE">
      <w:r>
        <w:t xml:space="preserve">A discussion was held regarding the current drought, and it was determined that the Borough should enter Stage 1 of the Drought Contingency Plan. </w:t>
      </w:r>
    </w:p>
    <w:p w14:paraId="34D6558B" w14:textId="77777777" w:rsidR="00AC4F0B" w:rsidRDefault="00AC4F0B" w:rsidP="00CD14BE"/>
    <w:p w14:paraId="5E1968ED" w14:textId="297A8884" w:rsidR="00CD14BE" w:rsidRDefault="00CD14BE" w:rsidP="00CD14BE">
      <w:r>
        <w:t xml:space="preserve">A motion was made by </w:t>
      </w:r>
      <w:r w:rsidR="00AC4F0B">
        <w:t>Todd Parsell</w:t>
      </w:r>
      <w:r>
        <w:t xml:space="preserve"> to adjourn the meeting at 6</w:t>
      </w:r>
      <w:r w:rsidR="00AC4F0B">
        <w:t>:21</w:t>
      </w:r>
      <w:r>
        <w:t xml:space="preserve">pm, seconded by </w:t>
      </w:r>
      <w:r w:rsidR="00AC4F0B">
        <w:t>Joe Cimino</w:t>
      </w:r>
      <w:r>
        <w:t xml:space="preserve">. Motion carried. </w:t>
      </w:r>
    </w:p>
    <w:p w14:paraId="0FDB251E" w14:textId="77777777" w:rsidR="00CD14BE" w:rsidRDefault="00CD14BE" w:rsidP="00CD14BE"/>
    <w:p w14:paraId="3BA1070F" w14:textId="77777777" w:rsidR="00CD14BE" w:rsidRDefault="00CD14BE" w:rsidP="00CD14BE"/>
    <w:p w14:paraId="372ECD36" w14:textId="119712F2" w:rsidR="00FD69E4" w:rsidRDefault="00CD14BE" w:rsidP="00CD14BE">
      <w:r>
        <w:t xml:space="preserve">The next regular Galeton Borough Authority meeting will be held on </w:t>
      </w:r>
      <w:r w:rsidR="00AC4F0B">
        <w:t>October 7</w:t>
      </w:r>
      <w:r w:rsidR="00AC4F0B" w:rsidRPr="00AC4F0B">
        <w:rPr>
          <w:vertAlign w:val="superscript"/>
        </w:rPr>
        <w:t>th</w:t>
      </w:r>
      <w:r w:rsidR="00AC4F0B">
        <w:t>, 2025,</w:t>
      </w:r>
      <w:r>
        <w:t xml:space="preserve"> at 5:00pm.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BE"/>
    <w:rsid w:val="004B4479"/>
    <w:rsid w:val="00537EEA"/>
    <w:rsid w:val="00667F36"/>
    <w:rsid w:val="009F430B"/>
    <w:rsid w:val="00A36653"/>
    <w:rsid w:val="00AC4F0B"/>
    <w:rsid w:val="00CD14BE"/>
    <w:rsid w:val="00CD6B4F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AA14"/>
  <w15:chartTrackingRefBased/>
  <w15:docId w15:val="{472123EF-FDA6-4655-B2AA-122225D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2</cp:revision>
  <dcterms:created xsi:type="dcterms:W3CDTF">2025-09-08T20:02:00Z</dcterms:created>
  <dcterms:modified xsi:type="dcterms:W3CDTF">2025-09-08T20:02:00Z</dcterms:modified>
</cp:coreProperties>
</file>