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color w:val="000000"/>
          <w:sz w:val="44"/>
          <w:szCs w:val="44"/>
        </w:rPr>
      </w:pPr>
      <w:r>
        <w:rPr>
          <w:sz w:val="36"/>
          <w:szCs w:val="36"/>
          <w:rtl w:val="0"/>
          <w:lang w:val="en-US"/>
        </w:rPr>
        <w:t>What is a Seizure?</w:t>
      </w:r>
    </w:p>
    <w:p>
      <w:pPr>
        <w:pStyle w:val="Normal.0"/>
        <w:jc w:val="both"/>
        <w:rPr>
          <w:sz w:val="20"/>
          <w:szCs w:val="20"/>
        </w:rPr>
      </w:pPr>
      <w:r>
        <w:rPr>
          <w:sz w:val="28"/>
          <w:szCs w:val="28"/>
        </w:rPr>
        <w:tab/>
      </w:r>
      <w:r>
        <w:rPr>
          <w:sz w:val="20"/>
          <w:szCs w:val="20"/>
          <w:rtl w:val="0"/>
          <w:lang w:val="en-US"/>
        </w:rPr>
        <w:t>The brain is the control center for all movement and function in the body, voluntary and involuntary.  It uses electrical signals and nerve cells to communicate directions.  When these electrical signals become abnormal (due to a trigger), seizures can occur.  Things that can disturb the normal pattern of brain activity that can lead to a seizure include, but are not limited to: genetic defects, infections, developmental disorders, brain tumors, head injuries, strokes, heart disease, high fevers, exposure to lead or carbon monoxide, flashing lights, change in body</w:t>
      </w:r>
      <w:r>
        <w:rPr>
          <w:sz w:val="20"/>
          <w:szCs w:val="20"/>
          <w:rtl w:val="0"/>
          <w:lang w:val="en-US"/>
        </w:rPr>
        <w:t>’</w:t>
      </w:r>
      <w:r>
        <w:rPr>
          <w:sz w:val="20"/>
          <w:szCs w:val="20"/>
          <w:rtl w:val="0"/>
          <w:lang w:val="en-US"/>
        </w:rPr>
        <w:t xml:space="preserve">s hormone level, lack of sleep, stress, and/or reactions to prescription drugs as well.  </w:t>
      </w:r>
    </w:p>
    <w:p>
      <w:pPr>
        <w:pStyle w:val="Normal.0"/>
        <w:ind w:firstLine="720"/>
        <w:jc w:val="both"/>
        <w:rPr>
          <w:sz w:val="20"/>
          <w:szCs w:val="20"/>
        </w:rPr>
      </w:pPr>
      <w:r>
        <w:rPr>
          <w:sz w:val="20"/>
          <w:szCs w:val="20"/>
          <w:rtl w:val="0"/>
          <w:lang w:val="en-US"/>
        </w:rPr>
        <w:t xml:space="preserve">A seizure happens when a brief, strong surge of electrical activity affects part or all of the brain.  Seizures present differently with each client and can last from a few seconds to a few minutes.  The clients may have many symptoms, from convulsions and loss of consciousness to some that are not always recognized as seizures: blank staring, lip smacking, or jerking movements or arms and legs.   We will discuss this in detail as we review the Seizure Recognition and First Aid Chart for PPRS. </w:t>
      </w:r>
    </w:p>
    <w:p>
      <w:pPr>
        <w:pStyle w:val="Normal.0"/>
        <w:ind w:firstLine="720"/>
        <w:jc w:val="both"/>
        <w:rPr>
          <w:sz w:val="20"/>
          <w:szCs w:val="20"/>
        </w:rPr>
      </w:pPr>
      <w:r>
        <w:rPr>
          <w:sz w:val="20"/>
          <w:szCs w:val="20"/>
          <w:rtl w:val="0"/>
          <w:lang w:val="en-US"/>
        </w:rPr>
        <w:t>Some</w:t>
      </w:r>
      <w:r>
        <w:rPr>
          <w:sz w:val="20"/>
          <w:szCs w:val="20"/>
          <w:rtl w:val="0"/>
          <w:lang w:val="en-US"/>
        </w:rPr>
        <w:t xml:space="preserve"> people</w:t>
      </w:r>
      <w:r>
        <w:rPr>
          <w:sz w:val="20"/>
          <w:szCs w:val="20"/>
          <w:rtl w:val="0"/>
          <w:lang w:val="en-US"/>
        </w:rPr>
        <w:t xml:space="preserve"> will experience seizures while </w:t>
      </w:r>
      <w:r>
        <w:rPr>
          <w:sz w:val="20"/>
          <w:szCs w:val="20"/>
          <w:rtl w:val="0"/>
          <w:lang w:val="en-US"/>
        </w:rPr>
        <w:t>while we are providing supports</w:t>
      </w:r>
      <w:r>
        <w:rPr>
          <w:sz w:val="20"/>
          <w:szCs w:val="20"/>
          <w:rtl w:val="0"/>
          <w:lang w:val="en-US"/>
        </w:rPr>
        <w:t>. As Professional Caregivers, it is our responsibility to recognize seizures</w:t>
      </w:r>
      <w:r>
        <w:rPr>
          <w:sz w:val="20"/>
          <w:szCs w:val="20"/>
          <w:rtl w:val="0"/>
          <w:lang w:val="en-US"/>
        </w:rPr>
        <w:t>,</w:t>
      </w:r>
      <w:r>
        <w:rPr>
          <w:sz w:val="20"/>
          <w:szCs w:val="20"/>
          <w:rtl w:val="0"/>
          <w:lang w:val="en-US"/>
        </w:rPr>
        <w:t xml:space="preserve"> if and when they occur and provide proper first aid and care as needed.  It is important to understand what triggers a seizure, and how to document it properly if required by the care plan.  Always notify </w:t>
      </w:r>
      <w:r>
        <w:rPr>
          <w:sz w:val="20"/>
          <w:szCs w:val="20"/>
          <w:rtl w:val="0"/>
          <w:lang w:val="en-US"/>
        </w:rPr>
        <w:t xml:space="preserve">parents/guardians &amp; </w:t>
      </w:r>
      <w:r>
        <w:rPr>
          <w:sz w:val="20"/>
          <w:szCs w:val="20"/>
          <w:rtl w:val="0"/>
          <w:lang w:val="en-US"/>
        </w:rPr>
        <w:t xml:space="preserve">Beverly Seemann if </w:t>
      </w:r>
      <w:r>
        <w:rPr>
          <w:sz w:val="20"/>
          <w:szCs w:val="20"/>
          <w:rtl w:val="0"/>
          <w:lang w:val="en-US"/>
        </w:rPr>
        <w:t xml:space="preserve">someone </w:t>
      </w:r>
      <w:r>
        <w:rPr>
          <w:sz w:val="20"/>
          <w:szCs w:val="20"/>
          <w:rtl w:val="0"/>
          <w:lang w:val="en-US"/>
        </w:rPr>
        <w:t xml:space="preserve"> has a seizure while in your care via text or phone call.  </w:t>
      </w:r>
    </w:p>
    <w:p>
      <w:pPr>
        <w:pStyle w:val="Normal.0"/>
        <w:ind w:firstLine="720"/>
        <w:jc w:val="both"/>
        <w:rPr>
          <w:sz w:val="20"/>
          <w:szCs w:val="20"/>
        </w:rPr>
      </w:pPr>
      <w:r>
        <w:rPr>
          <w:sz w:val="20"/>
          <w:szCs w:val="20"/>
          <w:rtl w:val="0"/>
          <w:lang w:val="en-US"/>
        </w:rPr>
        <w:t>When a client has a seizure there are a few things to keep in mind:</w:t>
      </w:r>
    </w:p>
    <w:p>
      <w:pPr>
        <w:pStyle w:val="List Paragraph"/>
        <w:numPr>
          <w:ilvl w:val="0"/>
          <w:numId w:val="2"/>
        </w:numPr>
        <w:jc w:val="both"/>
        <w:rPr>
          <w:sz w:val="20"/>
          <w:szCs w:val="20"/>
          <w:lang w:val="en-US"/>
        </w:rPr>
      </w:pPr>
      <w:r>
        <w:rPr>
          <w:sz w:val="20"/>
          <w:szCs w:val="20"/>
          <w:rtl w:val="0"/>
          <w:lang w:val="en-US"/>
        </w:rPr>
        <w:t>Stay calm and don</w:t>
      </w:r>
      <w:r>
        <w:rPr>
          <w:sz w:val="20"/>
          <w:szCs w:val="20"/>
          <w:rtl w:val="0"/>
          <w:lang w:val="en-US"/>
        </w:rPr>
        <w:t>’</w:t>
      </w:r>
      <w:r>
        <w:rPr>
          <w:sz w:val="20"/>
          <w:szCs w:val="20"/>
          <w:rtl w:val="0"/>
          <w:lang w:val="en-US"/>
        </w:rPr>
        <w:t>t hold or restrain him/her</w:t>
      </w:r>
    </w:p>
    <w:p>
      <w:pPr>
        <w:pStyle w:val="List Paragraph"/>
        <w:numPr>
          <w:ilvl w:val="0"/>
          <w:numId w:val="2"/>
        </w:numPr>
        <w:jc w:val="both"/>
        <w:rPr>
          <w:sz w:val="20"/>
          <w:szCs w:val="20"/>
          <w:lang w:val="en-US"/>
        </w:rPr>
      </w:pPr>
      <w:r>
        <w:rPr>
          <w:sz w:val="20"/>
          <w:szCs w:val="20"/>
          <w:rtl w:val="0"/>
          <w:lang w:val="en-US"/>
        </w:rPr>
        <w:t>Time the seizure with your watch to document later</w:t>
      </w:r>
    </w:p>
    <w:p>
      <w:pPr>
        <w:pStyle w:val="List Paragraph"/>
        <w:numPr>
          <w:ilvl w:val="0"/>
          <w:numId w:val="2"/>
        </w:numPr>
        <w:jc w:val="both"/>
        <w:rPr>
          <w:sz w:val="20"/>
          <w:szCs w:val="20"/>
          <w:lang w:val="en-US"/>
        </w:rPr>
      </w:pPr>
      <w:r>
        <w:rPr>
          <w:sz w:val="20"/>
          <w:szCs w:val="20"/>
          <w:rtl w:val="0"/>
          <w:lang w:val="en-US"/>
        </w:rPr>
        <w:t>Clear the area of any dangerous objects</w:t>
      </w:r>
    </w:p>
    <w:p>
      <w:pPr>
        <w:pStyle w:val="List Paragraph"/>
        <w:numPr>
          <w:ilvl w:val="0"/>
          <w:numId w:val="2"/>
        </w:numPr>
        <w:jc w:val="both"/>
        <w:rPr>
          <w:sz w:val="20"/>
          <w:szCs w:val="20"/>
          <w:lang w:val="en-US"/>
        </w:rPr>
      </w:pPr>
      <w:r>
        <w:rPr>
          <w:sz w:val="20"/>
          <w:szCs w:val="20"/>
          <w:rtl w:val="0"/>
          <w:lang w:val="en-US"/>
        </w:rPr>
        <w:t xml:space="preserve">Protect the </w:t>
      </w:r>
      <w:r>
        <w:rPr>
          <w:sz w:val="20"/>
          <w:szCs w:val="20"/>
          <w:rtl w:val="0"/>
          <w:lang w:val="en-US"/>
        </w:rPr>
        <w:t xml:space="preserve">individual </w:t>
      </w:r>
      <w:r>
        <w:rPr>
          <w:sz w:val="20"/>
          <w:szCs w:val="20"/>
          <w:rtl w:val="0"/>
          <w:lang w:val="en-US"/>
        </w:rPr>
        <w:t>by putting something soft under their head: pillow/jacket</w:t>
      </w:r>
      <w:r>
        <w:rPr>
          <w:sz w:val="20"/>
          <w:szCs w:val="20"/>
          <w:rtl w:val="0"/>
          <w:lang w:val="en-US"/>
        </w:rPr>
        <w:t>…</w:t>
      </w:r>
      <w:r>
        <w:rPr>
          <w:sz w:val="20"/>
          <w:szCs w:val="20"/>
          <w:rtl w:val="0"/>
          <w:lang w:val="en-US"/>
        </w:rPr>
        <w:t>whatever is in reach</w:t>
      </w:r>
    </w:p>
    <w:p>
      <w:pPr>
        <w:pStyle w:val="List Paragraph"/>
        <w:numPr>
          <w:ilvl w:val="0"/>
          <w:numId w:val="2"/>
        </w:numPr>
        <w:jc w:val="both"/>
        <w:rPr>
          <w:sz w:val="20"/>
          <w:szCs w:val="20"/>
          <w:lang w:val="en-US"/>
        </w:rPr>
      </w:pPr>
      <w:r>
        <w:rPr>
          <w:sz w:val="20"/>
          <w:szCs w:val="20"/>
          <w:rtl w:val="0"/>
          <w:lang w:val="en-US"/>
        </w:rPr>
        <w:t>Keep their air passage clear</w:t>
      </w:r>
      <w:r>
        <w:rPr>
          <w:sz w:val="20"/>
          <w:szCs w:val="20"/>
          <w:rtl w:val="0"/>
          <w:lang w:val="en-US"/>
        </w:rPr>
        <w:t>…</w:t>
      </w:r>
      <w:r>
        <w:rPr>
          <w:sz w:val="20"/>
          <w:szCs w:val="20"/>
          <w:rtl w:val="0"/>
          <w:lang w:val="en-US"/>
        </w:rPr>
        <w:t>loosen collars or anything that is around their neck</w:t>
      </w:r>
    </w:p>
    <w:p>
      <w:pPr>
        <w:pStyle w:val="List Paragraph"/>
        <w:numPr>
          <w:ilvl w:val="0"/>
          <w:numId w:val="2"/>
        </w:numPr>
        <w:jc w:val="both"/>
        <w:rPr>
          <w:sz w:val="20"/>
          <w:szCs w:val="20"/>
          <w:lang w:val="en-US"/>
        </w:rPr>
      </w:pPr>
      <w:r>
        <w:rPr>
          <w:sz w:val="20"/>
          <w:szCs w:val="20"/>
          <w:rtl w:val="0"/>
          <w:lang w:val="en-US"/>
        </w:rPr>
        <w:t>Turn onto one side</w:t>
      </w:r>
    </w:p>
    <w:p>
      <w:pPr>
        <w:pStyle w:val="List Paragraph"/>
        <w:numPr>
          <w:ilvl w:val="0"/>
          <w:numId w:val="2"/>
        </w:numPr>
        <w:jc w:val="both"/>
        <w:rPr>
          <w:sz w:val="20"/>
          <w:szCs w:val="20"/>
          <w:lang w:val="en-US"/>
        </w:rPr>
      </w:pPr>
      <w:r>
        <w:rPr>
          <w:sz w:val="20"/>
          <w:szCs w:val="20"/>
          <w:rtl w:val="0"/>
          <w:lang w:val="en-US"/>
        </w:rPr>
        <w:t xml:space="preserve">Stay with the </w:t>
      </w:r>
      <w:r>
        <w:rPr>
          <w:sz w:val="20"/>
          <w:szCs w:val="20"/>
          <w:rtl w:val="0"/>
          <w:lang w:val="en-US"/>
        </w:rPr>
        <w:t>individual</w:t>
      </w:r>
      <w:r>
        <w:rPr>
          <w:sz w:val="20"/>
          <w:szCs w:val="20"/>
          <w:rtl w:val="0"/>
          <w:lang w:val="en-US"/>
        </w:rPr>
        <w:t xml:space="preserve"> until the seizure ends</w:t>
      </w:r>
    </w:p>
    <w:p>
      <w:pPr>
        <w:pStyle w:val="List Paragraph"/>
        <w:numPr>
          <w:ilvl w:val="0"/>
          <w:numId w:val="2"/>
        </w:numPr>
        <w:jc w:val="both"/>
        <w:rPr>
          <w:sz w:val="20"/>
          <w:szCs w:val="20"/>
          <w:lang w:val="en-US"/>
        </w:rPr>
      </w:pPr>
      <w:r>
        <w:rPr>
          <w:sz w:val="20"/>
          <w:szCs w:val="20"/>
          <w:rtl w:val="0"/>
          <w:lang w:val="en-US"/>
        </w:rPr>
        <w:t>Remain calm and reassuring</w:t>
      </w:r>
    </w:p>
    <w:p>
      <w:pPr>
        <w:pStyle w:val="List Paragraph"/>
        <w:numPr>
          <w:ilvl w:val="0"/>
          <w:numId w:val="2"/>
        </w:numPr>
        <w:jc w:val="both"/>
        <w:rPr>
          <w:sz w:val="20"/>
          <w:szCs w:val="20"/>
          <w:lang w:val="en-US"/>
        </w:rPr>
      </w:pPr>
      <w:r>
        <w:rPr>
          <w:sz w:val="20"/>
          <w:szCs w:val="20"/>
          <w:rtl w:val="0"/>
          <w:lang w:val="en-US"/>
        </w:rPr>
        <w:t xml:space="preserve">Notify parents/ guardians </w:t>
      </w:r>
    </w:p>
    <w:p>
      <w:pPr>
        <w:pStyle w:val="List Paragraph"/>
        <w:numPr>
          <w:ilvl w:val="0"/>
          <w:numId w:val="2"/>
        </w:numPr>
        <w:jc w:val="both"/>
        <w:rPr>
          <w:sz w:val="20"/>
          <w:szCs w:val="20"/>
          <w:lang w:val="en-US"/>
        </w:rPr>
      </w:pPr>
      <w:r>
        <w:rPr>
          <w:sz w:val="20"/>
          <w:szCs w:val="20"/>
          <w:rtl w:val="0"/>
          <w:lang w:val="en-US"/>
        </w:rPr>
        <w:t>Notify Beverly Seemann and/or Supervisor</w:t>
      </w:r>
    </w:p>
    <w:p>
      <w:pPr>
        <w:pStyle w:val="List Paragraph"/>
        <w:ind w:left="1440" w:firstLine="0"/>
        <w:jc w:val="both"/>
        <w:rPr>
          <w:color w:val="000000"/>
          <w:sz w:val="24"/>
          <w:szCs w:val="24"/>
        </w:rPr>
      </w:pPr>
      <w:r>
        <w:rPr>
          <w:rFonts w:ascii="Helvetica" w:hAnsi="Helvetica"/>
          <w:b w:val="1"/>
          <w:bCs w:val="1"/>
          <w:sz w:val="40"/>
          <w:szCs w:val="40"/>
          <w:rtl w:val="0"/>
          <w:lang w:val="en-US"/>
        </w:rPr>
        <w:t>Seizure Recognition and First Aid Chart</w:t>
      </w:r>
    </w:p>
    <w:p>
      <w:pPr>
        <w:pStyle w:val="Normal.0"/>
        <w:jc w:val="both"/>
        <w:rPr>
          <w:color w:val="000000"/>
          <w:sz w:val="24"/>
          <w:szCs w:val="24"/>
        </w:rPr>
      </w:pPr>
      <w:r>
        <w:rPr>
          <w:sz w:val="24"/>
          <w:szCs w:val="24"/>
          <w:rtl w:val="0"/>
          <w:lang w:val="en-US"/>
        </w:rPr>
        <w:t>Adapted from Epilepsy Foundation</w:t>
      </w:r>
    </w:p>
    <w:tbl>
      <w:tblPr>
        <w:tblW w:w="9257" w:type="dxa"/>
        <w:jc w:val="left"/>
        <w:tblInd w:w="201"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973"/>
        <w:gridCol w:w="2535"/>
        <w:gridCol w:w="2513"/>
        <w:gridCol w:w="2236"/>
      </w:tblGrid>
      <w:tr>
        <w:tblPrEx>
          <w:shd w:val="clear" w:color="auto" w:fill="auto"/>
        </w:tblPrEx>
        <w:trPr>
          <w:trHeight w:val="10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Normal.0"/>
              <w:spacing w:after="0" w:line="240" w:lineRule="auto"/>
              <w:rPr>
                <w:color w:val="000000"/>
                <w:sz w:val="28"/>
                <w:szCs w:val="28"/>
              </w:rPr>
            </w:pPr>
          </w:p>
          <w:p>
            <w:pPr>
              <w:pStyle w:val="Normal.0"/>
              <w:spacing w:after="0" w:line="240" w:lineRule="auto"/>
            </w:pPr>
            <w:r>
              <w:rPr>
                <w:color w:val="000000"/>
                <w:sz w:val="28"/>
                <w:szCs w:val="28"/>
                <w:rtl w:val="0"/>
                <w:lang w:val="en-US"/>
              </w:rPr>
              <w:t>S</w:t>
            </w:r>
            <w:r>
              <w:rPr>
                <w:rFonts w:ascii="Helvetica" w:hAnsi="Helvetica"/>
                <w:b w:val="1"/>
                <w:bCs w:val="1"/>
                <w:color w:val="000000"/>
                <w:sz w:val="28"/>
                <w:szCs w:val="28"/>
                <w:rtl w:val="0"/>
                <w:lang w:val="en-US"/>
              </w:rPr>
              <w:t>EIZURE TYPE</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WHAT IT LOOKS LIKE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WHAT TO DO</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WHAT NOT TO DO</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i w:val="1"/>
                <w:iCs w:val="1"/>
                <w:color w:val="000000"/>
                <w:sz w:val="20"/>
                <w:szCs w:val="20"/>
                <w:u w:val="single"/>
                <w:rtl w:val="0"/>
                <w:lang w:val="en-US"/>
              </w:rPr>
              <w:t xml:space="preserve">Notify </w:t>
            </w:r>
            <w:r>
              <w:rPr>
                <w:rFonts w:ascii="Helvetica" w:hAnsi="Helvetica"/>
                <w:i w:val="1"/>
                <w:iCs w:val="1"/>
                <w:color w:val="000000"/>
                <w:sz w:val="20"/>
                <w:szCs w:val="20"/>
                <w:u w:val="single"/>
                <w:rtl w:val="0"/>
                <w:lang w:val="en-US"/>
              </w:rPr>
              <w:t>719-659-6344 PPRS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Generalized</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Sudden cry, fall, rigidity, followed by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Protect from nearby hazards.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put anything in mouth.</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Tonic Clonic</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 xml:space="preserve">muscle jerks, shallow breathing or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Loosen ties or shirt collars.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w:t>
            </w:r>
            <w:r>
              <w:rPr>
                <w:color w:val="000000"/>
                <w:sz w:val="14"/>
                <w:szCs w:val="14"/>
                <w:rtl w:val="0"/>
                <w:lang w:val="en-US"/>
              </w:rPr>
              <w:t>’</w:t>
            </w:r>
            <w:r>
              <w:rPr>
                <w:color w:val="000000"/>
                <w:sz w:val="14"/>
                <w:szCs w:val="14"/>
                <w:rtl w:val="0"/>
                <w:lang w:val="en-US"/>
              </w:rPr>
              <w:t>t give liquids just after seizure.</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8"/>
                <w:szCs w:val="28"/>
                <w:rtl w:val="0"/>
                <w:lang w:val="en-US"/>
              </w:rPr>
              <w:t>(Grand Mal)</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temporarily suspended breathing,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Protect head from injury.</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restrain.</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bluish skin, possible loss of bladder</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 xml:space="preserve">Turn on side to keep airway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use artificial respirations.</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or bowel control, usually lasts a</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 xml:space="preserve">Clear.  Reassure as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unless breathing is absent after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couple of minutes.  Normal breathing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consciousness returns.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muscle jerks subside, or unless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then starts again.  There may be some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If lasts longer than 5 min.</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water has been inhaled.</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 xml:space="preserve">confusion and/or fatigue, followed by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6"/>
                <w:szCs w:val="16"/>
                <w:rtl w:val="0"/>
                <w:lang w:val="en-US"/>
              </w:rPr>
              <w:t>call an ambulance.</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return to full consciousness.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Absence</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A blank stare, beginning and ending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No first aid necessary, but if this is the first</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(Petit Mal)</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abruptly, lasting only a few seconds, most</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observation of the seizure(s), medical</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common children.  Maybe be accomp-</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evaluation should be recommended.</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panied by rapid blinking, some chewing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movements of the mouth. Child or adult is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unaware of what's going on during the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seizure, but quickly returns to full awareness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once it has stopped.  May result in earning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45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8"/>
                <w:szCs w:val="18"/>
                <w:rtl w:val="0"/>
                <w:lang w:val="en-US"/>
              </w:rPr>
              <w:t>difficulties if not recognized and treated.</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 xml:space="preserve">Simple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Jerking may begin in one area of body, arm,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No first aid is necessary unless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Partial</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leg, or face. Can't be stopped, but client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 seizure becomes convulsive,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stays awake and aware.  Jerking</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then first aid as above.</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may proceed from one area of the body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to another, and sometimes spreads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to become a convulsive seizure.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14"/>
                <w:szCs w:val="14"/>
                <w:rtl w:val="0"/>
                <w:lang w:val="en-US"/>
              </w:rPr>
              <w:t>Partial Sensory seizures may not be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Give reassurance and emotional</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obvious to an onlooker. Patient experiences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support.</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a distorted environment.  May see or</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hear things that aren't there, may feel</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unexplained fear, sadness, anger, or joy.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May have nausea, experience add smells,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and have a generally "funny" feeling in stomach</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 xml:space="preserve">Complex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Usually starts with blank stare, followed by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Speak calmly and reassuringly</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grab or hold unless sudden</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Partial</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chewing, followed by random activity.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to client</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danger.</w:t>
            </w:r>
          </w:p>
        </w:tc>
      </w:tr>
      <w:tr>
        <w:tblPrEx>
          <w:shd w:val="clear" w:color="auto" w:fill="auto"/>
        </w:tblPrEx>
        <w:trPr>
          <w:trHeight w:val="69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Psychomotor</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Person appears unaware of surroundings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69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Temporal Lobe</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May seem dazed and nimble.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Guide gently away from obvious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try to restrain.</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Unresponsive. Actions clumsy, not directed.</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hazzards.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May pick at clothing, pick up objects, try to take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shout.</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clothes off. May run, appear afraid. May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Stay with client until completely</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struggle or flail at restraint.  Once pattern</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aware of environment.</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Don't expect verbal  instructions</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established same set of actions usually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to be obeyed.</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occur with each seizure. Lasts a few minutes,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but post-seizure confusion can last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substantially longer. No memory of what</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happened during seizure period.</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Atonic</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Client suddenly collapses and falls.  After 10</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 xml:space="preserve">No first aid needed unless they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Seizures</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seconds to a minute he recovers, regains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hurt themselves</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69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Drop Attacks</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consciousness and can stand and</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hint="default"/>
                <w:b w:val="1"/>
                <w:bCs w:val="1"/>
                <w:color w:val="000000"/>
                <w:sz w:val="28"/>
                <w:szCs w:val="28"/>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walk again.</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 xml:space="preserve">Myoclonic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Sudden brief, massive muscle jerks that may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Seizures</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involve the whole body or parts of the body.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May cause person to spill what they</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were holding or fall off a chair.</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Infantile</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These are clusters of quick, sudden movements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75"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rFonts w:ascii="Helvetica" w:hAnsi="Helvetica"/>
                <w:b w:val="1"/>
                <w:bCs w:val="1"/>
                <w:color w:val="000000"/>
                <w:sz w:val="28"/>
                <w:szCs w:val="28"/>
                <w:rtl w:val="0"/>
                <w:lang w:val="en-US"/>
              </w:rPr>
              <w:t>Spasms</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that start between 3 months and two years.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If client is sitting up, the head will fall forward</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If lying down, the knees will be drawn up, with arms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3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and head flexed forward as if the baby is</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14"/>
                <w:szCs w:val="14"/>
                <w:rtl w:val="0"/>
                <w:lang w:val="en-US"/>
              </w:rPr>
              <w:t>reaching for support.</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r>
        <w:tblPrEx>
          <w:shd w:val="clear" w:color="auto" w:fill="auto"/>
        </w:tblPrEx>
        <w:trPr>
          <w:trHeight w:val="300" w:hRule="atLeast"/>
        </w:trPr>
        <w:tc>
          <w:tcPr>
            <w:tcW w:type="dxa" w:w="1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bottom"/>
          </w:tcPr>
          <w:p>
            <w:pPr>
              <w:pStyle w:val="Free Form"/>
            </w:pPr>
            <w:r>
              <w:rPr>
                <w:color w:val="000000"/>
                <w:sz w:val="22"/>
                <w:szCs w:val="22"/>
                <w:rtl w:val="0"/>
                <w:lang w:val="en-US"/>
              </w:rPr>
              <w:t> </w:t>
            </w:r>
          </w:p>
        </w:tc>
      </w:tr>
    </w:tbl>
    <w:p>
      <w:pPr>
        <w:pStyle w:val="Free Form"/>
        <w:ind w:left="93" w:firstLine="0"/>
        <w:jc w:val="both"/>
        <w:rPr>
          <w:color w:val="000000"/>
          <w:sz w:val="24"/>
          <w:szCs w:val="24"/>
        </w:rPr>
      </w:pPr>
    </w:p>
    <w:p>
      <w:pPr>
        <w:pStyle w:val="Normal.0"/>
        <w:jc w:val="both"/>
        <w:rPr>
          <w:color w:val="000000"/>
          <w:sz w:val="24"/>
          <w:szCs w:val="24"/>
        </w:rPr>
      </w:pPr>
    </w:p>
    <w:p>
      <w:pPr>
        <w:pStyle w:val="Normal.0"/>
        <w:jc w:val="both"/>
        <w:rPr>
          <w:rFonts w:ascii="Helvetica" w:cs="Helvetica" w:hAnsi="Helvetica" w:eastAsia="Helvetica"/>
          <w:b w:val="1"/>
          <w:bCs w:val="1"/>
          <w:color w:val="000000"/>
          <w:sz w:val="44"/>
          <w:szCs w:val="44"/>
        </w:rPr>
      </w:pPr>
      <w:r>
        <w:rPr>
          <w:rFonts w:ascii="Helvetica" w:hAnsi="Helvetica"/>
          <w:b w:val="1"/>
          <w:bCs w:val="1"/>
          <w:sz w:val="44"/>
          <w:szCs w:val="44"/>
          <w:rtl w:val="0"/>
          <w:lang w:val="en-US"/>
        </w:rPr>
        <w:t>What Happens During a Seizure?</w:t>
      </w:r>
    </w:p>
    <w:p>
      <w:pPr>
        <w:pStyle w:val="Normal.0"/>
        <w:jc w:val="both"/>
        <w:rPr>
          <w:sz w:val="20"/>
          <w:szCs w:val="20"/>
        </w:rPr>
      </w:pPr>
      <w:r>
        <w:rPr>
          <w:sz w:val="20"/>
          <w:szCs w:val="20"/>
          <w:rtl w:val="0"/>
          <w:lang w:val="en-US"/>
        </w:rPr>
        <w:t xml:space="preserve">According to </w:t>
      </w:r>
      <w:r>
        <w:rPr>
          <w:rStyle w:val="Hyperlink.0"/>
          <w:sz w:val="20"/>
          <w:szCs w:val="20"/>
        </w:rPr>
        <w:fldChar w:fldCharType="begin" w:fldLock="0"/>
      </w:r>
      <w:r>
        <w:rPr>
          <w:rStyle w:val="Hyperlink.0"/>
          <w:sz w:val="20"/>
          <w:szCs w:val="20"/>
        </w:rPr>
        <w:instrText xml:space="preserve"> HYPERLINK "http://www.knowingmore.com"</w:instrText>
      </w:r>
      <w:r>
        <w:rPr>
          <w:rStyle w:val="Hyperlink.0"/>
          <w:sz w:val="20"/>
          <w:szCs w:val="20"/>
        </w:rPr>
        <w:fldChar w:fldCharType="separate" w:fldLock="0"/>
      </w:r>
      <w:r>
        <w:rPr>
          <w:rStyle w:val="Hyperlink.0"/>
          <w:sz w:val="20"/>
          <w:szCs w:val="20"/>
          <w:rtl w:val="0"/>
          <w:lang w:val="en-US"/>
        </w:rPr>
        <w:t>www.knowingmore.com</w:t>
      </w:r>
      <w:r>
        <w:rPr>
          <w:sz w:val="20"/>
          <w:szCs w:val="20"/>
        </w:rPr>
        <w:fldChar w:fldCharType="end" w:fldLock="0"/>
      </w:r>
      <w:r>
        <w:rPr>
          <w:sz w:val="20"/>
          <w:szCs w:val="20"/>
          <w:rtl w:val="0"/>
          <w:lang w:val="en-US"/>
        </w:rPr>
        <w:t>---2002</w:t>
      </w:r>
    </w:p>
    <w:p>
      <w:pPr>
        <w:pStyle w:val="Normal.0"/>
        <w:jc w:val="both"/>
        <w:rPr>
          <w:sz w:val="20"/>
          <w:szCs w:val="20"/>
        </w:rPr>
      </w:pPr>
      <w:r>
        <w:rPr>
          <w:sz w:val="20"/>
          <w:szCs w:val="20"/>
          <w:rtl w:val="0"/>
          <w:lang w:val="en-US"/>
        </w:rPr>
        <w:t>While there are many variations, a typical seizure happens something like this:</w:t>
      </w:r>
    </w:p>
    <w:p>
      <w:pPr>
        <w:pStyle w:val="List Paragraph"/>
        <w:numPr>
          <w:ilvl w:val="0"/>
          <w:numId w:val="4"/>
        </w:numPr>
        <w:jc w:val="both"/>
        <w:rPr>
          <w:sz w:val="20"/>
          <w:szCs w:val="20"/>
          <w:lang w:val="en-US"/>
        </w:rPr>
      </w:pPr>
      <w:r>
        <w:rPr>
          <w:sz w:val="20"/>
          <w:szCs w:val="20"/>
          <w:rtl w:val="0"/>
          <w:lang w:val="en-US"/>
        </w:rPr>
        <w:t xml:space="preserve"> </w:t>
      </w:r>
      <w:r>
        <w:rPr>
          <w:rFonts w:ascii="Helvetica" w:hAnsi="Helvetica"/>
          <w:b w:val="1"/>
          <w:bCs w:val="1"/>
          <w:sz w:val="20"/>
          <w:szCs w:val="20"/>
          <w:u w:val="single"/>
          <w:rtl w:val="0"/>
          <w:lang w:val="en-US"/>
        </w:rPr>
        <w:t xml:space="preserve">There is a Trigger:  </w:t>
      </w:r>
    </w:p>
    <w:p>
      <w:pPr>
        <w:pStyle w:val="List Paragraph"/>
        <w:numPr>
          <w:ilvl w:val="1"/>
          <w:numId w:val="4"/>
        </w:numPr>
        <w:jc w:val="both"/>
        <w:rPr>
          <w:sz w:val="20"/>
          <w:szCs w:val="20"/>
          <w:lang w:val="en-US"/>
        </w:rPr>
      </w:pPr>
      <w:r>
        <w:rPr>
          <w:sz w:val="20"/>
          <w:szCs w:val="20"/>
          <w:rtl w:val="0"/>
          <w:lang w:val="en-US"/>
        </w:rPr>
        <w:t>Something triggers abnormal activity in the brain.  This might be anything from a flashing light to a change in the body</w:t>
      </w:r>
      <w:r>
        <w:rPr>
          <w:sz w:val="20"/>
          <w:szCs w:val="20"/>
          <w:rtl w:val="0"/>
          <w:lang w:val="en-US"/>
        </w:rPr>
        <w:t>’</w:t>
      </w:r>
      <w:r>
        <w:rPr>
          <w:sz w:val="20"/>
          <w:szCs w:val="20"/>
          <w:rtl w:val="0"/>
          <w:lang w:val="en-US"/>
        </w:rPr>
        <w:t>s hormone levels. For some people, the trigger is the same every time.</w:t>
      </w:r>
    </w:p>
    <w:p>
      <w:pPr>
        <w:pStyle w:val="List Paragraph"/>
        <w:ind w:left="0" w:firstLine="0"/>
        <w:jc w:val="both"/>
        <w:rPr>
          <w:sz w:val="20"/>
          <w:szCs w:val="20"/>
        </w:rPr>
      </w:pPr>
    </w:p>
    <w:p>
      <w:pPr>
        <w:pStyle w:val="List Paragraph"/>
        <w:ind w:left="0" w:firstLine="0"/>
        <w:jc w:val="both"/>
        <w:rPr>
          <w:rFonts w:ascii="Helvetica" w:cs="Helvetica" w:hAnsi="Helvetica" w:eastAsia="Helvetica"/>
          <w:b w:val="1"/>
          <w:bCs w:val="1"/>
          <w:sz w:val="20"/>
          <w:szCs w:val="20"/>
          <w:u w:val="single"/>
        </w:rPr>
      </w:pPr>
    </w:p>
    <w:p>
      <w:pPr>
        <w:pStyle w:val="List Paragraph"/>
        <w:numPr>
          <w:ilvl w:val="0"/>
          <w:numId w:val="4"/>
        </w:numPr>
        <w:jc w:val="both"/>
        <w:rPr>
          <w:sz w:val="20"/>
          <w:szCs w:val="20"/>
          <w:lang w:val="en-US"/>
        </w:rPr>
      </w:pPr>
      <w:r>
        <w:rPr>
          <w:rFonts w:ascii="Helvetica" w:hAnsi="Helvetica"/>
          <w:b w:val="1"/>
          <w:bCs w:val="1"/>
          <w:sz w:val="20"/>
          <w:szCs w:val="20"/>
          <w:u w:val="single"/>
          <w:rtl w:val="0"/>
          <w:lang w:val="en-US"/>
        </w:rPr>
        <w:t xml:space="preserve">Then Comes an Aura: </w:t>
      </w:r>
      <w:r>
        <w:rPr>
          <w:sz w:val="20"/>
          <w:szCs w:val="20"/>
          <w:rtl w:val="0"/>
          <w:lang w:val="en-US"/>
        </w:rPr>
        <w:t xml:space="preserve"> </w:t>
      </w:r>
    </w:p>
    <w:p>
      <w:pPr>
        <w:pStyle w:val="List Paragraph"/>
        <w:numPr>
          <w:ilvl w:val="1"/>
          <w:numId w:val="4"/>
        </w:numPr>
        <w:jc w:val="both"/>
        <w:rPr>
          <w:sz w:val="20"/>
          <w:szCs w:val="20"/>
          <w:lang w:val="en-US"/>
        </w:rPr>
      </w:pPr>
      <w:r>
        <w:rPr>
          <w:sz w:val="20"/>
          <w:szCs w:val="20"/>
          <w:rtl w:val="0"/>
          <w:lang w:val="en-US"/>
        </w:rPr>
        <w:t>Many people experience an aura shortly before a seizure begins.  This warning sigh could be something like a ringing sound, a specific smell or a vision problem.  Some people learn to lie down or take other safety precautions when they experience an aura.</w:t>
      </w:r>
      <w:r>
        <w:rPr>
          <w:rFonts w:ascii="Helvetica" w:hAnsi="Helvetica"/>
          <w:b w:val="1"/>
          <w:bCs w:val="1"/>
          <w:sz w:val="20"/>
          <w:szCs w:val="20"/>
          <w:u w:val="single"/>
          <w:rtl w:val="0"/>
          <w:lang w:val="en-US"/>
        </w:rPr>
        <w:t xml:space="preserve"> </w:t>
      </w:r>
    </w:p>
    <w:p>
      <w:pPr>
        <w:pStyle w:val="List Paragraph"/>
        <w:numPr>
          <w:ilvl w:val="0"/>
          <w:numId w:val="4"/>
        </w:numPr>
        <w:jc w:val="both"/>
        <w:rPr>
          <w:sz w:val="20"/>
          <w:szCs w:val="20"/>
          <w:lang w:val="en-US"/>
        </w:rPr>
      </w:pPr>
      <w:r>
        <w:rPr>
          <w:rFonts w:ascii="Helvetica" w:hAnsi="Helvetica"/>
          <w:b w:val="1"/>
          <w:bCs w:val="1"/>
          <w:sz w:val="20"/>
          <w:szCs w:val="20"/>
          <w:u w:val="single"/>
          <w:rtl w:val="0"/>
          <w:lang w:val="en-US"/>
        </w:rPr>
        <w:t xml:space="preserve">The Seizure Starts: </w:t>
      </w:r>
    </w:p>
    <w:p>
      <w:pPr>
        <w:pStyle w:val="List Paragraph"/>
        <w:numPr>
          <w:ilvl w:val="1"/>
          <w:numId w:val="4"/>
        </w:numPr>
        <w:jc w:val="both"/>
        <w:rPr>
          <w:sz w:val="20"/>
          <w:szCs w:val="20"/>
          <w:lang w:val="en-US"/>
        </w:rPr>
      </w:pPr>
      <w:r>
        <w:rPr>
          <w:rFonts w:ascii="Helvetica" w:hAnsi="Helvetica"/>
          <w:b w:val="1"/>
          <w:bCs w:val="1"/>
          <w:sz w:val="20"/>
          <w:szCs w:val="20"/>
          <w:u w:val="single"/>
          <w:rtl w:val="0"/>
          <w:lang w:val="en-US"/>
        </w:rPr>
        <w:t xml:space="preserve"> </w:t>
      </w:r>
      <w:r>
        <w:rPr>
          <w:sz w:val="20"/>
          <w:szCs w:val="20"/>
          <w:rtl w:val="0"/>
          <w:lang w:val="en-US"/>
        </w:rPr>
        <w:t>At this point, the actual seizure activity begins. This may be barely noticeable</w:t>
      </w:r>
      <w:r>
        <w:rPr>
          <w:sz w:val="20"/>
          <w:szCs w:val="20"/>
          <w:rtl w:val="0"/>
          <w:lang w:val="en-US"/>
        </w:rPr>
        <w:t>—</w:t>
      </w:r>
      <w:r>
        <w:rPr>
          <w:sz w:val="20"/>
          <w:szCs w:val="20"/>
          <w:rtl w:val="0"/>
          <w:lang w:val="en-US"/>
        </w:rPr>
        <w:t>such as the twitching of a facial muscle.  Or, it may include full body convulsions.</w:t>
      </w:r>
    </w:p>
    <w:p>
      <w:pPr>
        <w:pStyle w:val="List Paragraph"/>
        <w:numPr>
          <w:ilvl w:val="0"/>
          <w:numId w:val="4"/>
        </w:numPr>
        <w:jc w:val="both"/>
        <w:rPr>
          <w:sz w:val="20"/>
          <w:szCs w:val="20"/>
          <w:lang w:val="en-US"/>
        </w:rPr>
      </w:pPr>
      <w:r>
        <w:rPr>
          <w:rFonts w:ascii="Helvetica" w:hAnsi="Helvetica"/>
          <w:b w:val="1"/>
          <w:bCs w:val="1"/>
          <w:sz w:val="20"/>
          <w:szCs w:val="20"/>
          <w:u w:val="single"/>
          <w:rtl w:val="0"/>
          <w:lang w:val="en-US"/>
        </w:rPr>
        <w:t xml:space="preserve">Followed By the Postictal Phase:  </w:t>
      </w:r>
    </w:p>
    <w:p>
      <w:pPr>
        <w:pStyle w:val="List Paragraph"/>
        <w:numPr>
          <w:ilvl w:val="1"/>
          <w:numId w:val="4"/>
        </w:numPr>
        <w:jc w:val="both"/>
        <w:rPr>
          <w:sz w:val="20"/>
          <w:szCs w:val="20"/>
          <w:lang w:val="en-US"/>
        </w:rPr>
      </w:pPr>
      <w:r>
        <w:rPr>
          <w:sz w:val="20"/>
          <w:szCs w:val="20"/>
          <w:rtl w:val="0"/>
          <w:lang w:val="en-US"/>
        </w:rPr>
        <w:t>After the seizure has ended, most people need some time for the body to return to normal.  This is known as the postictal phase.  It may be short</w:t>
      </w:r>
      <w:r>
        <w:rPr>
          <w:sz w:val="20"/>
          <w:szCs w:val="20"/>
          <w:rtl w:val="0"/>
          <w:lang w:val="en-US"/>
        </w:rPr>
        <w:t>—</w:t>
      </w:r>
      <w:r>
        <w:rPr>
          <w:sz w:val="20"/>
          <w:szCs w:val="20"/>
          <w:rtl w:val="0"/>
          <w:lang w:val="en-US"/>
        </w:rPr>
        <w:t>or it may last several hours.</w:t>
      </w:r>
    </w:p>
    <w:p>
      <w:pPr>
        <w:pStyle w:val="List Paragraph"/>
        <w:numPr>
          <w:ilvl w:val="0"/>
          <w:numId w:val="4"/>
        </w:numPr>
        <w:jc w:val="both"/>
        <w:rPr>
          <w:sz w:val="20"/>
          <w:szCs w:val="20"/>
          <w:lang w:val="en-US"/>
        </w:rPr>
      </w:pPr>
      <w:r>
        <w:rPr>
          <w:rFonts w:ascii="Helvetica" w:hAnsi="Helvetica"/>
          <w:b w:val="1"/>
          <w:bCs w:val="1"/>
          <w:sz w:val="20"/>
          <w:szCs w:val="20"/>
          <w:u w:val="single"/>
          <w:rtl w:val="0"/>
          <w:lang w:val="en-US"/>
        </w:rPr>
        <w:t xml:space="preserve">Or By Reentry:  </w:t>
      </w:r>
    </w:p>
    <w:p>
      <w:pPr>
        <w:pStyle w:val="List Paragraph"/>
        <w:numPr>
          <w:ilvl w:val="1"/>
          <w:numId w:val="4"/>
        </w:numPr>
        <w:jc w:val="both"/>
        <w:rPr>
          <w:sz w:val="20"/>
          <w:szCs w:val="20"/>
          <w:lang w:val="en-US"/>
        </w:rPr>
      </w:pPr>
      <w:r>
        <w:rPr>
          <w:sz w:val="20"/>
          <w:szCs w:val="20"/>
          <w:rtl w:val="0"/>
          <w:lang w:val="en-US"/>
        </w:rPr>
        <w:t>Unfortunately, some people don</w:t>
      </w:r>
      <w:r>
        <w:rPr>
          <w:sz w:val="20"/>
          <w:szCs w:val="20"/>
          <w:rtl w:val="0"/>
          <w:lang w:val="en-US"/>
        </w:rPr>
        <w:t>’</w:t>
      </w:r>
      <w:r>
        <w:rPr>
          <w:sz w:val="20"/>
          <w:szCs w:val="20"/>
          <w:rtl w:val="0"/>
          <w:lang w:val="en-US"/>
        </w:rPr>
        <w:t>t return to normal after the initial seizure.  Instead, the seizure activity starts all over again.  (Doctors call this reentering the seizure phase.  It can happen more than once and may become a medical emergency.)</w:t>
      </w:r>
    </w:p>
    <w:p>
      <w:pPr>
        <w:pStyle w:val="List Paragraph"/>
        <w:ind w:left="1440" w:firstLine="0"/>
        <w:jc w:val="both"/>
        <w:rPr>
          <w:rFonts w:ascii="Helvetica" w:cs="Helvetica" w:hAnsi="Helvetica" w:eastAsia="Helvetica"/>
          <w:b w:val="1"/>
          <w:bCs w:val="1"/>
          <w:sz w:val="20"/>
          <w:szCs w:val="20"/>
          <w:u w:val="single"/>
        </w:rPr>
      </w:pPr>
    </w:p>
    <w:p>
      <w:pPr>
        <w:pStyle w:val="Normal.0"/>
        <w:jc w:val="both"/>
      </w:pPr>
      <w:r>
        <w:rPr>
          <w:sz w:val="20"/>
          <w:szCs w:val="20"/>
          <w:rtl w:val="0"/>
          <w:lang w:val="en-US"/>
        </w:rPr>
        <w:t xml:space="preserve">All information was adapted from Epilepsy Foundation website </w:t>
      </w:r>
      <w:r>
        <w:rPr>
          <w:rStyle w:val="Hyperlink.0"/>
          <w:sz w:val="20"/>
          <w:szCs w:val="20"/>
        </w:rPr>
        <w:fldChar w:fldCharType="begin" w:fldLock="0"/>
      </w:r>
      <w:r>
        <w:rPr>
          <w:rStyle w:val="Hyperlink.0"/>
          <w:sz w:val="20"/>
          <w:szCs w:val="20"/>
        </w:rPr>
        <w:instrText xml:space="preserve"> HYPERLINK "http://www.epilepsycolorado.org"</w:instrText>
      </w:r>
      <w:r>
        <w:rPr>
          <w:rStyle w:val="Hyperlink.0"/>
          <w:sz w:val="20"/>
          <w:szCs w:val="20"/>
        </w:rPr>
        <w:fldChar w:fldCharType="separate" w:fldLock="0"/>
      </w:r>
      <w:r>
        <w:rPr>
          <w:rStyle w:val="Hyperlink.0"/>
          <w:sz w:val="20"/>
          <w:szCs w:val="20"/>
          <w:rtl w:val="0"/>
          <w:lang w:val="en-US"/>
        </w:rPr>
        <w:t>www.epilepsycolorado.org</w:t>
      </w:r>
      <w:r>
        <w:rPr>
          <w:sz w:val="20"/>
          <w:szCs w:val="20"/>
        </w:rPr>
        <w:fldChar w:fldCharType="end" w:fldLock="0"/>
      </w:r>
      <w:r>
        <w:rPr>
          <w:sz w:val="20"/>
          <w:szCs w:val="20"/>
          <w:rtl w:val="0"/>
          <w:lang w:val="en-US"/>
        </w:rPr>
        <w:t xml:space="preserve">, </w:t>
      </w:r>
      <w:r>
        <w:rPr>
          <w:rStyle w:val="Hyperlink.0"/>
          <w:sz w:val="20"/>
          <w:szCs w:val="20"/>
        </w:rPr>
        <w:fldChar w:fldCharType="begin" w:fldLock="0"/>
      </w:r>
      <w:r>
        <w:rPr>
          <w:rStyle w:val="Hyperlink.0"/>
          <w:sz w:val="20"/>
          <w:szCs w:val="20"/>
        </w:rPr>
        <w:instrText xml:space="preserve"> HYPERLINK "http://www.ehow.com/about_5488069_complex-partial-seizures-children.html"</w:instrText>
      </w:r>
      <w:r>
        <w:rPr>
          <w:rStyle w:val="Hyperlink.0"/>
          <w:sz w:val="20"/>
          <w:szCs w:val="20"/>
        </w:rPr>
        <w:fldChar w:fldCharType="separate" w:fldLock="0"/>
      </w:r>
      <w:r>
        <w:rPr>
          <w:rStyle w:val="Hyperlink.0"/>
          <w:sz w:val="20"/>
          <w:szCs w:val="20"/>
          <w:rtl w:val="0"/>
          <w:lang w:val="en-US"/>
        </w:rPr>
        <w:t>www.ehow.com/about_5488069_complex-partial-seizures-children.html</w:t>
      </w:r>
      <w:r>
        <w:rPr>
          <w:sz w:val="20"/>
          <w:szCs w:val="20"/>
        </w:rPr>
        <w:fldChar w:fldCharType="end" w:fldLock="0"/>
      </w:r>
      <w:r>
        <w:rPr>
          <w:sz w:val="20"/>
          <w:szCs w:val="20"/>
          <w:rtl w:val="0"/>
          <w:lang w:val="en-US"/>
        </w:rPr>
        <w:t xml:space="preserve">,  &amp; </w:t>
      </w:r>
      <w:r>
        <w:rPr>
          <w:rStyle w:val="Hyperlink.0"/>
          <w:sz w:val="20"/>
          <w:szCs w:val="20"/>
        </w:rPr>
        <w:fldChar w:fldCharType="begin" w:fldLock="0"/>
      </w:r>
      <w:r>
        <w:rPr>
          <w:rStyle w:val="Hyperlink.0"/>
          <w:sz w:val="20"/>
          <w:szCs w:val="20"/>
        </w:rPr>
        <w:instrText xml:space="preserve"> HYPERLINK "http://www.knowingmore.com"</w:instrText>
      </w:r>
      <w:r>
        <w:rPr>
          <w:rStyle w:val="Hyperlink.0"/>
          <w:sz w:val="20"/>
          <w:szCs w:val="20"/>
        </w:rPr>
        <w:fldChar w:fldCharType="separate" w:fldLock="0"/>
      </w:r>
      <w:r>
        <w:rPr>
          <w:rStyle w:val="Hyperlink.0"/>
          <w:sz w:val="20"/>
          <w:szCs w:val="20"/>
          <w:rtl w:val="0"/>
          <w:lang w:val="en-US"/>
        </w:rPr>
        <w:t>www.knowingmore.com</w:t>
      </w:r>
      <w:r>
        <w:rPr>
          <w:sz w:val="20"/>
          <w:szCs w:val="20"/>
        </w:rPr>
        <w:fldChar w:fldCharType="end" w:fldLock="0"/>
      </w:r>
      <w:r>
        <w:rPr>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t>5</w:t>
    </w:r>
    <w:r>
      <w:rPr>
        <w:sz w:val="22"/>
        <w:szCs w:val="22"/>
      </w:rPr>
      <w:fldChar w:fldCharType="end" w:fldLock="0"/>
    </w:r>
    <w:r>
      <w:rPr>
        <w:rFonts w:ascii="Helvetica" w:hAnsi="Helvetica"/>
        <w:b w:val="1"/>
        <w:bCs w:val="1"/>
        <w:sz w:val="22"/>
        <w:szCs w:val="22"/>
        <w:rtl w:val="0"/>
        <w:lang w:val="en-US"/>
      </w:rPr>
      <w:t xml:space="preserve"> | </w:t>
    </w:r>
    <w:r>
      <w:rPr>
        <w:color w:val="7f7f7f"/>
        <w:spacing w:val="60"/>
        <w:sz w:val="22"/>
        <w:szCs w:val="22"/>
        <w:rtl w:val="0"/>
        <w:lang w:val="en-US"/>
      </w:rPr>
      <w:t>Page      Pikes Peak Respite Services Training Series</w:t>
    </w:r>
    <w:r>
      <w:rPr>
        <w:rFonts w:ascii="Helvetica" w:cs="Helvetica" w:hAnsi="Helvetica" w:eastAsia="Helvetica"/>
        <w:b w:val="1"/>
        <w:bCs w:val="1"/>
        <w:color w:val="000000"/>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p>
  <w:p>
    <w:pPr>
      <w:pStyle w:val="header"/>
      <w:tabs>
        <w:tab w:val="right" w:pos="9340"/>
        <w:tab w:val="clear" w:pos="9360"/>
      </w:tabs>
    </w:pPr>
    <w:r>
      <w:rPr>
        <w:rtl w:val="0"/>
        <w:lang w:val="en-US"/>
      </w:rPr>
      <w:t xml:space="preserve">02 PPRS Training Seizures  </w:t>
    </w:r>
  </w:p>
  <w:p>
    <w:pPr>
      <w:pStyle w:val="header"/>
      <w:tabs>
        <w:tab w:val="right" w:pos="9340"/>
        <w:tab w:val="clear" w:pos="9360"/>
      </w:tabs>
    </w:pPr>
    <w:r>
      <w:rPr>
        <w:rtl w:val="0"/>
      </w:rPr>
      <w:tab/>
      <w:t xml:space="preserve">                       </w:t>
      <w:tab/>
      <w:t xml:space="preserve"> </w:t>
    </w:r>
    <w:r>
      <w:drawing>
        <wp:inline distT="0" distB="0" distL="0" distR="0">
          <wp:extent cx="2081486" cy="11706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2081486" cy="117060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147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291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363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o"/>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507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579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o"/>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7236" w:hanging="39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Roman"/>
      <w:suff w:val="tab"/>
      <w:lvlText w:val="%3."/>
      <w:lvlJc w:val="left"/>
      <w:pPr>
        <w:ind w:left="2160" w:hanging="38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suff w:val="tab"/>
      <w:lvlText w:val="%6."/>
      <w:lvlJc w:val="left"/>
      <w:pPr>
        <w:ind w:left="4320" w:hanging="38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tab"/>
      <w:lvlText w:val="%9."/>
      <w:lvlJc w:val="left"/>
      <w:pPr>
        <w:ind w:left="6480" w:hanging="38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1">
    <w:name w:val="List 1"/>
    <w:pPr>
      <w:numPr>
        <w:numId w:val="1"/>
      </w:numPr>
    </w:pPr>
  </w:style>
  <w:style w:type="character" w:styleId="Link">
    <w:name w:val="Link"/>
    <w:rPr>
      <w:color w:val="000099"/>
      <w:u w:val="single"/>
    </w:rPr>
  </w:style>
  <w:style w:type="character" w:styleId="Hyperlink.0">
    <w:name w:val="Hyperlink.0"/>
    <w:basedOn w:val="Link"/>
    <w:next w:val="Hyperlink.0"/>
    <w:rPr>
      <w:color w:val="0000ff"/>
    </w:rPr>
  </w:style>
  <w:style w:type="numbering" w:styleId="List 2">
    <w:name w:val="List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