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D9EAA82" w14:paraId="1AD2B8C1" wp14:textId="3A93BAE6">
      <w:pPr>
        <w:pStyle w:val="NoSpacing"/>
        <w:rPr>
          <w:rStyle w:val="TitleChar"/>
          <w:noProof w:val="0"/>
          <w:sz w:val="48"/>
          <w:szCs w:val="48"/>
          <w:lang w:val="en-US"/>
        </w:rPr>
      </w:pPr>
      <w:r w:rsidRPr="4DDD57B8" w:rsidR="4ABB2F62">
        <w:rPr>
          <w:noProof w:val="0"/>
          <w:lang w:val="en-US"/>
        </w:rPr>
        <w:t xml:space="preserve"> </w:t>
      </w:r>
      <w:r w:rsidRPr="5D9EAA82" w:rsidR="6F3F63D6">
        <w:rPr>
          <w:rStyle w:val="Heading2Char"/>
          <w:noProof w:val="0"/>
          <w:lang w:val="en-US"/>
        </w:rPr>
        <w:t xml:space="preserve">Contact Center Business Use Cases and Outcomes</w:t>
      </w:r>
      <w:r w:rsidR="4DDD57B8">
        <w:drawing>
          <wp:anchor xmlns:wp14="http://schemas.microsoft.com/office/word/2010/wordprocessingDrawing" distT="0" distB="0" distL="114300" distR="114300" simplePos="0" relativeHeight="251658240" behindDoc="0" locked="0" layoutInCell="1" allowOverlap="1" wp14:editId="32C71734" wp14:anchorId="7CE4675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1207294" cy="1238250"/>
            <wp:effectExtent l="133350" t="114300" r="107315" b="152400"/>
            <wp:wrapSquare wrapText="bothSides"/>
            <wp:docPr id="205164395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5c3cb1f308e4a1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>
                    <a:xfrm xmlns:a="http://schemas.openxmlformats.org/drawingml/2006/main" rot="0" flipH="0" flipV="0">
                      <a:off x="0" y="0"/>
                      <a:ext cx="1207294" cy="1238250"/>
                    </a:xfrm>
                    <a:prstGeom xmlns:a="http://schemas.openxmlformats.org/drawingml/2006/main" prst="rect">
                      <a:avLst/>
                    </a:prstGeom>
                    <a:solidFill xmlns:a="http://schemas.openxmlformats.org/drawingml/2006/main">
                      <a:srgbClr val="FFFFFF">
                        <a:shade val="85000"/>
                      </a:srgbClr>
                    </a:solidFill>
                    <a:ln xmlns:a="http://schemas.openxmlformats.org/drawingml/2006/main" w="88900" cap="sq">
                      <a:solidFill>
                        <a:srgbClr val="FFFFFF"/>
                      </a:solidFill>
                      <a:miter lim="800000"/>
                    </a:ln>
                    <a:effectLst xmlns:a="http://schemas.openxmlformats.org/drawingml/2006/main"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 xmlns:a="http://schemas.openxmlformats.org/drawingml/2006/main">
                      <a:camera prst="orthographicFront"/>
                      <a:lightRig rig="twoPt" dir="t">
                        <a:rot lat="0" lon="0" rev="7200000"/>
                      </a:lightRig>
                    </a:scene3d>
                    <a:sp3d xmlns:a="http://schemas.openxmlformats.org/drawingml/2006/main"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P="4DDD57B8" w14:paraId="1B4D4354" wp14:textId="0C661ADB">
      <w:pPr>
        <w:rPr>
          <w:noProof w:val="0"/>
          <w:lang w:val="en-US"/>
        </w:rPr>
      </w:pPr>
      <w:r w:rsidRPr="5D9EAA82" w:rsidR="4ABB2F62">
        <w:rPr>
          <w:rFonts w:ascii="Avenir Next LT Pro" w:hAnsi="" w:eastAsia="" w:cs=""/>
          <w:b w:val="0"/>
          <w:bCs w:val="0"/>
          <w:i w:val="0"/>
          <w:iCs w:val="0"/>
          <w:noProof w:val="0"/>
          <w:color w:val="4471C4"/>
          <w:sz w:val="42"/>
          <w:szCs w:val="42"/>
          <w:u w:val="none"/>
          <w:lang w:val="en-US"/>
        </w:rPr>
        <w:t>Fortune 1</w:t>
      </w:r>
      <w:r w:rsidRPr="5D9EAA82" w:rsidR="4ABB2F62">
        <w:rPr>
          <w:rFonts w:ascii="Avenir Next LT Pro" w:hAnsi="" w:eastAsia="" w:cs=""/>
          <w:b w:val="0"/>
          <w:bCs w:val="0"/>
          <w:i w:val="0"/>
          <w:iCs w:val="0"/>
          <w:noProof w:val="0"/>
          <w:color w:val="4471C4"/>
          <w:sz w:val="42"/>
          <w:szCs w:val="42"/>
          <w:u w:val="none"/>
          <w:lang w:val="en-US"/>
        </w:rPr>
        <w:t>000 Health Benefits Company</w:t>
      </w:r>
      <w:r w:rsidRPr="5D9EAA82" w:rsidR="4ABB2F62">
        <w:rPr>
          <w:rFonts w:ascii="Avenir Next LT Pro" w:hAnsi="" w:eastAsia="" w:cs=""/>
          <w:b w:val="0"/>
          <w:bCs w:val="0"/>
          <w:i w:val="0"/>
          <w:iCs w:val="0"/>
          <w:noProof w:val="0"/>
          <w:color w:val="4471C4"/>
          <w:sz w:val="42"/>
          <w:szCs w:val="42"/>
          <w:u w:val="none"/>
          <w:lang w:val="en-US"/>
        </w:rPr>
        <w:t xml:space="preserve"> </w:t>
      </w:r>
    </w:p>
    <w:p xmlns:wp14="http://schemas.microsoft.com/office/word/2010/wordml" w:rsidP="4DDD57B8" w14:paraId="2801C471" wp14:textId="3A90328D">
      <w:pPr>
        <w:pStyle w:val="Heading1"/>
        <w:rPr>
          <w:rFonts w:ascii="Calibri" w:hAnsi="Calibri" w:eastAsia="Calibri" w:cs="Calibri"/>
          <w:b w:val="1"/>
          <w:bCs w:val="1"/>
          <w:noProof w:val="0"/>
          <w:color w:val="0E101A"/>
          <w:sz w:val="22"/>
          <w:szCs w:val="22"/>
          <w:lang w:val="en-US"/>
        </w:rPr>
      </w:pPr>
      <w:r w:rsidRPr="4DDD57B8" w:rsidR="4ABB2F62">
        <w:rPr>
          <w:noProof w:val="0"/>
          <w:lang w:val="en-US"/>
        </w:rPr>
        <w:t xml:space="preserve">PROBLEM  </w:t>
      </w:r>
    </w:p>
    <w:p xmlns:wp14="http://schemas.microsoft.com/office/word/2010/wordml" w:rsidP="4DDD57B8" w14:paraId="69DC2C44" wp14:textId="0EDFBDF8">
      <w:pPr>
        <w:pStyle w:val="Normal"/>
        <w:rPr>
          <w:noProof w:val="0"/>
          <w:lang w:val="en-US"/>
        </w:rPr>
      </w:pPr>
      <w:r w:rsidRPr="4DDD57B8" w:rsidR="022DB4BB">
        <w:rPr>
          <w:noProof w:val="0"/>
          <w:lang w:val="en-US"/>
        </w:rPr>
        <w:t xml:space="preserve">This company was experiencing </w:t>
      </w:r>
      <w:r w:rsidRPr="4DDD57B8" w:rsidR="119BD54A">
        <w:rPr>
          <w:noProof w:val="0"/>
          <w:lang w:val="en-US"/>
        </w:rPr>
        <w:t>a high</w:t>
      </w:r>
      <w:r w:rsidRPr="4DDD57B8" w:rsidR="022DB4BB">
        <w:rPr>
          <w:noProof w:val="0"/>
          <w:lang w:val="en-US"/>
        </w:rPr>
        <w:t xml:space="preserve"> abandonment rate as well as insufficient caller information. This contributed to</w:t>
      </w:r>
      <w:r w:rsidRPr="4DDD57B8" w:rsidR="1FA0DA63">
        <w:rPr>
          <w:noProof w:val="0"/>
          <w:lang w:val="en-US"/>
        </w:rPr>
        <w:t xml:space="preserve"> long wait times and poor customer experience.  Agent </w:t>
      </w:r>
      <w:r w:rsidRPr="4DDD57B8" w:rsidR="70BEEB93">
        <w:rPr>
          <w:noProof w:val="0"/>
          <w:lang w:val="en-US"/>
        </w:rPr>
        <w:t xml:space="preserve">burnout and attrition cost the company in retaining </w:t>
      </w:r>
      <w:r w:rsidRPr="4DDD57B8" w:rsidR="70BEEB93">
        <w:rPr>
          <w:noProof w:val="0"/>
          <w:lang w:val="en-US"/>
        </w:rPr>
        <w:t>talent</w:t>
      </w:r>
      <w:r w:rsidRPr="4DDD57B8" w:rsidR="4ABB2F62">
        <w:rPr>
          <w:noProof w:val="0"/>
          <w:lang w:val="en-US"/>
        </w:rPr>
        <w:t xml:space="preserve">. </w:t>
      </w:r>
    </w:p>
    <w:p xmlns:wp14="http://schemas.microsoft.com/office/word/2010/wordml" w:rsidP="4DDD57B8" w14:paraId="3799F24F" wp14:textId="20456F46">
      <w:pPr>
        <w:pStyle w:val="Heading1"/>
        <w:bidi w:val="0"/>
        <w:rPr>
          <w:rFonts w:ascii="Calibri" w:hAnsi="Calibri" w:eastAsia="Calibri" w:cs="Calibri"/>
          <w:b w:val="1"/>
          <w:bCs w:val="1"/>
          <w:noProof w:val="0"/>
          <w:color w:val="0E101A"/>
          <w:sz w:val="22"/>
          <w:szCs w:val="22"/>
          <w:lang w:val="en-US"/>
        </w:rPr>
      </w:pPr>
      <w:r w:rsidRPr="4DDD57B8" w:rsidR="4ABB2F62">
        <w:rPr>
          <w:noProof w:val="0"/>
          <w:lang w:val="en-US"/>
        </w:rPr>
        <w:t xml:space="preserve">SOLUTION  </w:t>
      </w:r>
    </w:p>
    <w:p xmlns:wp14="http://schemas.microsoft.com/office/word/2010/wordml" w:rsidP="4DDD57B8" w14:paraId="41060054" wp14:textId="6603F9E5">
      <w:pPr>
        <w:pStyle w:val="Normal"/>
        <w:rPr>
          <w:noProof w:val="0"/>
          <w:lang w:val="en-US"/>
        </w:rPr>
      </w:pPr>
      <w:r w:rsidRPr="4DDD57B8" w:rsidR="11A2DE06">
        <w:rPr>
          <w:noProof w:val="0"/>
          <w:lang w:val="en-US"/>
        </w:rPr>
        <w:t xml:space="preserve">A complete overhaul of their IVR was the first step in providing the right choices at the right time to the right customer.  Adding a backdoor number for internal customers to access the helpdesk </w:t>
      </w:r>
      <w:r w:rsidRPr="4DDD57B8" w:rsidR="5EC9F1B6">
        <w:rPr>
          <w:noProof w:val="0"/>
          <w:lang w:val="en-US"/>
        </w:rPr>
        <w:t xml:space="preserve">allowed for a singular skill that could get those in need of IT support back out to their jobs quickly without </w:t>
      </w:r>
      <w:r w:rsidRPr="4DDD57B8" w:rsidR="59C51EC8">
        <w:rPr>
          <w:noProof w:val="0"/>
          <w:lang w:val="en-US"/>
        </w:rPr>
        <w:t>sacrificing</w:t>
      </w:r>
      <w:r w:rsidRPr="4DDD57B8" w:rsidR="5EC9F1B6">
        <w:rPr>
          <w:noProof w:val="0"/>
          <w:lang w:val="en-US"/>
        </w:rPr>
        <w:t xml:space="preserve"> customer hold times.  The addition of data and </w:t>
      </w:r>
      <w:r w:rsidRPr="4DDD57B8" w:rsidR="711A130F">
        <w:rPr>
          <w:noProof w:val="0"/>
          <w:lang w:val="en-US"/>
        </w:rPr>
        <w:t>back-end</w:t>
      </w:r>
      <w:r w:rsidRPr="4DDD57B8" w:rsidR="5EC9F1B6">
        <w:rPr>
          <w:noProof w:val="0"/>
          <w:lang w:val="en-US"/>
        </w:rPr>
        <w:t xml:space="preserve"> intelligence integration allowed the agents to rapidly </w:t>
      </w:r>
      <w:r w:rsidRPr="4DDD57B8" w:rsidR="4EEC20B2">
        <w:rPr>
          <w:noProof w:val="0"/>
          <w:lang w:val="en-US"/>
        </w:rPr>
        <w:t xml:space="preserve">answer calls, make the needed changes or notes to aid the external customers and speed the calls along. </w:t>
      </w:r>
      <w:r w:rsidRPr="4DDD57B8" w:rsidR="1A346F29">
        <w:rPr>
          <w:noProof w:val="0"/>
          <w:lang w:val="en-US"/>
        </w:rPr>
        <w:t xml:space="preserve"> The enablement of screen recording and surveys allowed for continues measuring and improvements.</w:t>
      </w:r>
    </w:p>
    <w:p xmlns:wp14="http://schemas.microsoft.com/office/word/2010/wordml" w:rsidP="4DDD57B8" w14:paraId="706DF1EF" wp14:textId="5F4FEF88">
      <w:pPr>
        <w:pStyle w:val="Heading1"/>
        <w:bidi w:val="0"/>
        <w:rPr>
          <w:rFonts w:ascii="Calibri" w:hAnsi="Calibri" w:eastAsia="Calibri" w:cs="Calibri"/>
          <w:b w:val="1"/>
          <w:bCs w:val="1"/>
          <w:noProof w:val="0"/>
          <w:color w:val="0E101A"/>
          <w:sz w:val="22"/>
          <w:szCs w:val="22"/>
          <w:lang w:val="en-US"/>
        </w:rPr>
      </w:pPr>
      <w:r w:rsidRPr="4DDD57B8" w:rsidR="4ABB2F62">
        <w:rPr>
          <w:noProof w:val="0"/>
          <w:lang w:val="en-US"/>
        </w:rPr>
        <w:t xml:space="preserve">OUTCOMES  </w:t>
      </w:r>
    </w:p>
    <w:p xmlns:wp14="http://schemas.microsoft.com/office/word/2010/wordml" w:rsidP="4DDD57B8" w14:paraId="5035DFC0" wp14:textId="2E527554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4DDD57B8" w:rsidR="73A47D7F">
        <w:rPr>
          <w:noProof w:val="0"/>
          <w:lang w:val="en-US"/>
        </w:rPr>
        <w:t>Skills Based Routing along with a revised IVR separated and gave priority to the right calls, elevating the overall customer experience</w:t>
      </w:r>
      <w:r w:rsidRPr="4DDD57B8" w:rsidR="4ABB2F62">
        <w:rPr>
          <w:noProof w:val="0"/>
          <w:lang w:val="en-US"/>
        </w:rPr>
        <w:t xml:space="preserve">. </w:t>
      </w:r>
    </w:p>
    <w:p xmlns:wp14="http://schemas.microsoft.com/office/word/2010/wordml" w:rsidP="4DDD57B8" w14:paraId="192C7F41" wp14:textId="038D62FF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4DDD57B8" w:rsidR="6DC2193D">
        <w:rPr>
          <w:noProof w:val="0"/>
          <w:lang w:val="en-US"/>
        </w:rPr>
        <w:t xml:space="preserve">Rapid IT help </w:t>
      </w:r>
      <w:r w:rsidRPr="4DDD57B8" w:rsidR="2600680B">
        <w:rPr>
          <w:noProof w:val="0"/>
          <w:lang w:val="en-US"/>
        </w:rPr>
        <w:t>provides</w:t>
      </w:r>
      <w:r w:rsidRPr="4DDD57B8" w:rsidR="6DC2193D">
        <w:rPr>
          <w:noProof w:val="0"/>
          <w:lang w:val="en-US"/>
        </w:rPr>
        <w:t xml:space="preserve"> internal workers to resolve issues quickly and remain productive.</w:t>
      </w:r>
      <w:r w:rsidRPr="4DDD57B8" w:rsidR="4ABB2F62">
        <w:rPr>
          <w:noProof w:val="0"/>
          <w:lang w:val="en-US"/>
        </w:rPr>
        <w:t xml:space="preserve"> </w:t>
      </w:r>
    </w:p>
    <w:p xmlns:wp14="http://schemas.microsoft.com/office/word/2010/wordml" w:rsidP="4DDD57B8" w14:paraId="51A9BF08" wp14:textId="2FB18EEE">
      <w:pPr>
        <w:pStyle w:val="ListParagraph"/>
        <w:numPr>
          <w:ilvl w:val="0"/>
          <w:numId w:val="2"/>
        </w:numPr>
        <w:rPr>
          <w:rFonts w:ascii="Avenir Next LT Pro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4DDD57B8" w:rsidR="4ABB2F62">
        <w:rPr>
          <w:noProof w:val="0"/>
          <w:lang w:val="en-US"/>
        </w:rPr>
        <w:t>P</w:t>
      </w:r>
      <w:r w:rsidRPr="4DDD57B8" w:rsidR="7E9C8DEC">
        <w:rPr>
          <w:noProof w:val="0"/>
          <w:lang w:val="en-US"/>
        </w:rPr>
        <w:t>ositive input from customers and solicited changes elevated the CSAT by more than 80%</w:t>
      </w:r>
      <w:r w:rsidRPr="4DDD57B8" w:rsidR="4ABB2F62">
        <w:rPr>
          <w:noProof w:val="0"/>
          <w:lang w:val="en-US"/>
        </w:rPr>
        <w:t xml:space="preserve">.  </w:t>
      </w:r>
      <w:r w:rsidRPr="4DDD57B8" w:rsidR="4ABB2F62">
        <w:rPr>
          <w:noProof w:val="0"/>
          <w:lang w:val="en-US"/>
        </w:rPr>
        <w:t xml:space="preserve"> </w:t>
      </w:r>
    </w:p>
    <w:p xmlns:wp14="http://schemas.microsoft.com/office/word/2010/wordml" w:rsidP="4DDD57B8" w14:paraId="1D1FC55F" wp14:textId="6E11F6C1">
      <w:pPr>
        <w:pStyle w:val="ListParagraph"/>
        <w:numPr>
          <w:ilvl w:val="0"/>
          <w:numId w:val="2"/>
        </w:numPr>
        <w:rPr>
          <w:rFonts w:ascii="Avenir Next LT Pro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4DDD57B8" w:rsidR="29DA98DF">
        <w:rPr>
          <w:rFonts w:ascii="Avenir Next LT Pro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  <w:t>Data integration speed calls along and prevented agent burn-out.</w:t>
      </w:r>
    </w:p>
    <w:p xmlns:wp14="http://schemas.microsoft.com/office/word/2010/wordml" w14:paraId="5739873C" wp14:textId="7F27059F">
      <w:r>
        <w:br w:type="page"/>
      </w:r>
    </w:p>
    <w:p xmlns:wp14="http://schemas.microsoft.com/office/word/2010/wordml" w:rsidP="4DDD57B8" w14:paraId="66773400" wp14:textId="15B2929D">
      <w:pPr>
        <w:rPr>
          <w:rFonts w:ascii="Avenir Next LT Pro" w:hAnsi="" w:eastAsia="" w:cs=""/>
          <w:b w:val="0"/>
          <w:bCs w:val="0"/>
          <w:i w:val="0"/>
          <w:iCs w:val="0"/>
          <w:noProof w:val="0"/>
          <w:color w:val="4472C4" w:themeColor="accent1" w:themeTint="FF" w:themeShade="FF"/>
          <w:sz w:val="42"/>
          <w:szCs w:val="42"/>
          <w:u w:val="none"/>
          <w:lang w:val="en-US"/>
        </w:rPr>
      </w:pPr>
      <w:r w:rsidRPr="4DDD57B8" w:rsidR="4ABB2F62">
        <w:rPr>
          <w:rFonts w:ascii="Avenir Next LT Pro" w:hAnsi="" w:eastAsia="" w:cs=""/>
          <w:b w:val="0"/>
          <w:bCs w:val="0"/>
          <w:i w:val="0"/>
          <w:iCs w:val="0"/>
          <w:noProof w:val="0"/>
          <w:color w:val="4472C4" w:themeColor="accent1" w:themeTint="FF" w:themeShade="FF"/>
          <w:sz w:val="42"/>
          <w:szCs w:val="42"/>
          <w:u w:val="none"/>
          <w:lang w:val="en-US"/>
        </w:rPr>
        <w:t xml:space="preserve">Large West Coast Higher Education Institution </w:t>
      </w:r>
    </w:p>
    <w:p xmlns:wp14="http://schemas.microsoft.com/office/word/2010/wordml" w:rsidP="4DDD57B8" w14:paraId="45EDAA52" wp14:textId="1A83E616">
      <w:pPr>
        <w:pStyle w:val="Heading1"/>
        <w:bidi w:val="0"/>
        <w:rPr>
          <w:rFonts w:ascii="Calibri" w:hAnsi="Calibri" w:eastAsia="Calibri" w:cs="Calibri"/>
          <w:b w:val="1"/>
          <w:bCs w:val="1"/>
          <w:noProof w:val="0"/>
          <w:color w:val="0E101A"/>
          <w:sz w:val="22"/>
          <w:szCs w:val="22"/>
          <w:lang w:val="en-US"/>
        </w:rPr>
      </w:pPr>
      <w:r w:rsidRPr="4DDD57B8" w:rsidR="4ABB2F62">
        <w:rPr>
          <w:noProof w:val="0"/>
          <w:lang w:val="en-US"/>
        </w:rPr>
        <w:t xml:space="preserve">PROBLEM  </w:t>
      </w:r>
    </w:p>
    <w:p xmlns:wp14="http://schemas.microsoft.com/office/word/2010/wordml" w:rsidP="4DDD57B8" w14:paraId="571E7E05" wp14:textId="7A68BD52">
      <w:pPr>
        <w:pStyle w:val="Normal"/>
      </w:pPr>
      <w:r w:rsidRPr="4DDD57B8" w:rsidR="4ABB2F62">
        <w:rPr>
          <w:noProof w:val="0"/>
          <w:lang w:val="en-US"/>
        </w:rPr>
        <w:t xml:space="preserve">Lower than industry standard scores for IT’s customer service. </w:t>
      </w:r>
    </w:p>
    <w:p xmlns:wp14="http://schemas.microsoft.com/office/word/2010/wordml" w:rsidP="4DDD57B8" w14:paraId="16B8F7CB" wp14:textId="77513582">
      <w:pPr>
        <w:pStyle w:val="Heading1"/>
        <w:bidi w:val="0"/>
        <w:rPr>
          <w:rFonts w:ascii="Calibri" w:hAnsi="Calibri" w:eastAsia="Calibri" w:cs="Calibri"/>
          <w:b w:val="1"/>
          <w:bCs w:val="1"/>
          <w:noProof w:val="0"/>
          <w:color w:val="0E101A"/>
          <w:sz w:val="22"/>
          <w:szCs w:val="22"/>
          <w:lang w:val="en-US"/>
        </w:rPr>
      </w:pPr>
      <w:r w:rsidRPr="4DDD57B8" w:rsidR="4ABB2F62">
        <w:rPr>
          <w:noProof w:val="0"/>
          <w:lang w:val="en-US"/>
        </w:rPr>
        <w:t xml:space="preserve">SOLUTION  </w:t>
      </w:r>
    </w:p>
    <w:p xmlns:wp14="http://schemas.microsoft.com/office/word/2010/wordml" w:rsidP="4DDD57B8" w14:paraId="24F707C3" wp14:textId="1A9EFEF7">
      <w:pPr>
        <w:rPr>
          <w:rFonts w:ascii="Calibri" w:hAnsi="Calibri" w:eastAsia="Calibri" w:cs="Calibri"/>
          <w:b w:val="1"/>
          <w:bCs w:val="1"/>
          <w:noProof w:val="0"/>
          <w:color w:val="0E101A"/>
          <w:sz w:val="22"/>
          <w:szCs w:val="22"/>
          <w:lang w:val="en-US"/>
        </w:rPr>
      </w:pPr>
      <w:r w:rsidRPr="4DDD57B8" w:rsidR="7666F4FE">
        <w:rPr>
          <w:rFonts w:ascii="Calibri" w:hAnsi="Calibri" w:eastAsia="Calibri" w:cs="Calibri"/>
          <w:noProof w:val="0"/>
          <w:color w:val="0E101A"/>
          <w:sz w:val="24"/>
          <w:szCs w:val="24"/>
          <w:lang w:val="en-US"/>
        </w:rPr>
        <w:t xml:space="preserve">An intelligent IVR that identified high value </w:t>
      </w:r>
      <w:r w:rsidRPr="4DDD57B8" w:rsidR="122518F0">
        <w:rPr>
          <w:rFonts w:ascii="Calibri" w:hAnsi="Calibri" w:eastAsia="Calibri" w:cs="Calibri"/>
          <w:noProof w:val="0"/>
          <w:color w:val="0E101A"/>
          <w:sz w:val="24"/>
          <w:szCs w:val="24"/>
          <w:lang w:val="en-US"/>
        </w:rPr>
        <w:t>customers'</w:t>
      </w:r>
      <w:r w:rsidRPr="4DDD57B8" w:rsidR="7666F4FE">
        <w:rPr>
          <w:rFonts w:ascii="Calibri" w:hAnsi="Calibri" w:eastAsia="Calibri" w:cs="Calibri"/>
          <w:noProof w:val="0"/>
          <w:color w:val="0E101A"/>
          <w:sz w:val="24"/>
          <w:szCs w:val="24"/>
          <w:lang w:val="en-US"/>
        </w:rPr>
        <w:t xml:space="preserve"> priority to top-skilled agents</w:t>
      </w:r>
      <w:r w:rsidRPr="4DDD57B8" w:rsidR="538033BE">
        <w:rPr>
          <w:rFonts w:ascii="Calibri" w:hAnsi="Calibri" w:eastAsia="Calibri" w:cs="Calibri"/>
          <w:noProof w:val="0"/>
          <w:color w:val="0E101A"/>
          <w:sz w:val="24"/>
          <w:szCs w:val="24"/>
          <w:lang w:val="en-US"/>
        </w:rPr>
        <w:t xml:space="preserve">.  Quality Management systems were implemented to score, revise and train all </w:t>
      </w:r>
      <w:r w:rsidRPr="4DDD57B8" w:rsidR="270DDDD3">
        <w:rPr>
          <w:rFonts w:ascii="Calibri" w:hAnsi="Calibri" w:eastAsia="Calibri" w:cs="Calibri"/>
          <w:noProof w:val="0"/>
          <w:color w:val="0E101A"/>
          <w:sz w:val="24"/>
          <w:szCs w:val="24"/>
          <w:lang w:val="en-US"/>
        </w:rPr>
        <w:t>agents</w:t>
      </w:r>
      <w:r w:rsidRPr="4DDD57B8" w:rsidR="538033BE">
        <w:rPr>
          <w:rFonts w:ascii="Calibri" w:hAnsi="Calibri" w:eastAsia="Calibri" w:cs="Calibri"/>
          <w:noProof w:val="0"/>
          <w:color w:val="0E101A"/>
          <w:sz w:val="24"/>
          <w:szCs w:val="24"/>
          <w:lang w:val="en-US"/>
        </w:rPr>
        <w:t xml:space="preserve"> and provide a cohesive experience across channels.  </w:t>
      </w:r>
    </w:p>
    <w:p xmlns:wp14="http://schemas.microsoft.com/office/word/2010/wordml" w:rsidP="4DDD57B8" w14:paraId="4543909F" wp14:textId="45006AF2">
      <w:pPr>
        <w:rPr>
          <w:noProof w:val="0"/>
          <w:lang w:val="en-US"/>
        </w:rPr>
      </w:pPr>
      <w:r w:rsidRPr="4DDD57B8" w:rsidR="4ABB2F62">
        <w:rPr>
          <w:rFonts w:ascii="Avenir Next LT Pro" w:hAnsi="" w:eastAsia="" w:cs=""/>
          <w:b w:val="0"/>
          <w:bCs w:val="0"/>
          <w:i w:val="0"/>
          <w:iCs w:val="0"/>
          <w:noProof w:val="0"/>
          <w:color w:val="4472C4" w:themeColor="accent1" w:themeTint="FF" w:themeShade="FF"/>
          <w:sz w:val="42"/>
          <w:szCs w:val="42"/>
          <w:u w:val="none"/>
          <w:lang w:val="en-US"/>
        </w:rPr>
        <w:t xml:space="preserve">OUTCOMES </w:t>
      </w:r>
    </w:p>
    <w:p xmlns:wp14="http://schemas.microsoft.com/office/word/2010/wordml" w:rsidP="4DDD57B8" w14:paraId="3861C2E7" wp14:textId="023B6EE6">
      <w:pPr>
        <w:pStyle w:val="ListParagraph"/>
        <w:numPr>
          <w:ilvl w:val="0"/>
          <w:numId w:val="2"/>
        </w:numPr>
        <w:rPr>
          <w:rFonts w:ascii="Avenir Next LT Pro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4DDD57B8" w:rsidR="4ABB2F62">
        <w:rPr>
          <w:noProof w:val="0"/>
          <w:lang w:val="en-US"/>
        </w:rPr>
        <w:t>20% improvement in customer service scores</w:t>
      </w:r>
      <w:r w:rsidRPr="4DDD57B8" w:rsidR="14A6493E">
        <w:rPr>
          <w:noProof w:val="0"/>
          <w:lang w:val="en-US"/>
        </w:rPr>
        <w:t>.</w:t>
      </w:r>
    </w:p>
    <w:p xmlns:wp14="http://schemas.microsoft.com/office/word/2010/wordml" w:rsidP="4DDD57B8" w14:paraId="2D6432D3" wp14:textId="674F65EF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4DDD57B8" w:rsidR="14A6493E">
        <w:rPr>
          <w:noProof w:val="0"/>
          <w:lang w:val="en-US"/>
        </w:rPr>
        <w:t>Agent retention.</w:t>
      </w:r>
      <w:r w:rsidRPr="4DDD57B8" w:rsidR="4ABB2F62">
        <w:rPr>
          <w:noProof w:val="0"/>
          <w:lang w:val="en-US"/>
        </w:rPr>
        <w:t xml:space="preserve"> </w:t>
      </w:r>
    </w:p>
    <w:p xmlns:wp14="http://schemas.microsoft.com/office/word/2010/wordml" w:rsidP="4DDD57B8" w14:paraId="1E560C4E" wp14:textId="238DF96C">
      <w:pPr>
        <w:pStyle w:val="Heading2"/>
        <w:rPr>
          <w:rFonts w:ascii="Avenir Next LT Pro" w:hAnsi="" w:eastAsia="" w:cs=""/>
          <w:b w:val="0"/>
          <w:bCs w:val="0"/>
          <w:i w:val="0"/>
          <w:iCs w:val="0"/>
          <w:noProof w:val="0"/>
          <w:color w:val="4472C4" w:themeColor="accent1" w:themeTint="FF" w:themeShade="FF"/>
          <w:sz w:val="42"/>
          <w:szCs w:val="42"/>
          <w:u w:val="none"/>
          <w:lang w:val="en-US"/>
        </w:rPr>
      </w:pPr>
      <w:r w:rsidRPr="4DDD57B8" w:rsidR="4ABB2F62">
        <w:rPr>
          <w:rFonts w:ascii="Avenir Next LT Pro" w:hAnsi="" w:eastAsia="" w:cs=""/>
          <w:b w:val="0"/>
          <w:bCs w:val="0"/>
          <w:i w:val="0"/>
          <w:iCs w:val="0"/>
          <w:noProof w:val="0"/>
          <w:color w:val="4472C4" w:themeColor="accent1" w:themeTint="FF" w:themeShade="FF"/>
          <w:sz w:val="42"/>
          <w:szCs w:val="42"/>
          <w:u w:val="none"/>
          <w:lang w:val="en-US"/>
        </w:rPr>
        <w:t xml:space="preserve">Fortune 200 Financial Services Company </w:t>
      </w:r>
    </w:p>
    <w:p xmlns:wp14="http://schemas.microsoft.com/office/word/2010/wordml" w:rsidP="4DDD57B8" w14:paraId="0D4A3916" wp14:textId="2BB4C06B">
      <w:pPr>
        <w:pStyle w:val="Heading1"/>
        <w:bidi w:val="0"/>
        <w:rPr>
          <w:rFonts w:ascii="Calibri" w:hAnsi="Calibri" w:eastAsia="Calibri" w:cs="Calibri"/>
          <w:b w:val="1"/>
          <w:bCs w:val="1"/>
          <w:noProof w:val="0"/>
          <w:color w:val="0E101A"/>
          <w:sz w:val="22"/>
          <w:szCs w:val="22"/>
          <w:lang w:val="en-US"/>
        </w:rPr>
      </w:pPr>
      <w:r w:rsidRPr="4DDD57B8" w:rsidR="4ABB2F62">
        <w:rPr>
          <w:noProof w:val="0"/>
          <w:lang w:val="en-US"/>
        </w:rPr>
        <w:t xml:space="preserve">PROBLEMS  </w:t>
      </w:r>
    </w:p>
    <w:p xmlns:wp14="http://schemas.microsoft.com/office/word/2010/wordml" w:rsidP="4DDD57B8" w14:paraId="57E4FAE7" wp14:textId="5BD0528F">
      <w:pPr>
        <w:pStyle w:val="Normal"/>
        <w:rPr>
          <w:noProof w:val="0"/>
          <w:lang w:val="en-US"/>
        </w:rPr>
      </w:pPr>
      <w:r w:rsidRPr="4DDD57B8" w:rsidR="4ABB2F62">
        <w:rPr>
          <w:noProof w:val="0"/>
          <w:lang w:val="en-US"/>
        </w:rPr>
        <w:t xml:space="preserve">They are hiring new and </w:t>
      </w:r>
      <w:r w:rsidRPr="4DDD57B8" w:rsidR="65D0EF05">
        <w:rPr>
          <w:noProof w:val="0"/>
          <w:lang w:val="en-US"/>
        </w:rPr>
        <w:t>in</w:t>
      </w:r>
      <w:r w:rsidRPr="4DDD57B8" w:rsidR="4ABB2F62">
        <w:rPr>
          <w:noProof w:val="0"/>
          <w:lang w:val="en-US"/>
        </w:rPr>
        <w:t xml:space="preserve">experienced </w:t>
      </w:r>
      <w:r w:rsidRPr="4DDD57B8" w:rsidR="5FBD6230">
        <w:rPr>
          <w:noProof w:val="0"/>
          <w:lang w:val="en-US"/>
        </w:rPr>
        <w:t>agents</w:t>
      </w:r>
      <w:r w:rsidRPr="4DDD57B8" w:rsidR="4ABB2F62">
        <w:rPr>
          <w:noProof w:val="0"/>
          <w:lang w:val="en-US"/>
        </w:rPr>
        <w:t xml:space="preserve"> without a common vocabulary of what “</w:t>
      </w:r>
      <w:r w:rsidRPr="4DDD57B8" w:rsidR="6B8FCC5F">
        <w:rPr>
          <w:noProof w:val="0"/>
          <w:lang w:val="en-US"/>
        </w:rPr>
        <w:t>Customer</w:t>
      </w:r>
      <w:r w:rsidRPr="4DDD57B8" w:rsidR="4ABB2F62">
        <w:rPr>
          <w:noProof w:val="0"/>
          <w:lang w:val="en-US"/>
        </w:rPr>
        <w:t xml:space="preserve"> Excellence” means. Sub-problem: IT segregated and disjointed throughout a large metropolitan area with little opportunity to interact. </w:t>
      </w:r>
    </w:p>
    <w:p xmlns:wp14="http://schemas.microsoft.com/office/word/2010/wordml" w:rsidP="4DDD57B8" w14:paraId="4A850CC7" wp14:textId="68AA94AB">
      <w:pPr>
        <w:pStyle w:val="Heading1"/>
        <w:bidi w:val="0"/>
        <w:rPr>
          <w:rFonts w:ascii="Calibri" w:hAnsi="Calibri" w:eastAsia="Calibri" w:cs="Calibri"/>
          <w:b w:val="1"/>
          <w:bCs w:val="1"/>
          <w:noProof w:val="0"/>
          <w:color w:val="0E101A"/>
          <w:sz w:val="22"/>
          <w:szCs w:val="22"/>
          <w:lang w:val="en-US"/>
        </w:rPr>
      </w:pPr>
      <w:r w:rsidRPr="4DDD57B8" w:rsidR="4ABB2F62">
        <w:rPr>
          <w:noProof w:val="0"/>
          <w:lang w:val="en-US"/>
        </w:rPr>
        <w:t xml:space="preserve">SOLUTION  </w:t>
      </w:r>
    </w:p>
    <w:p xmlns:wp14="http://schemas.microsoft.com/office/word/2010/wordml" w:rsidP="4DDD57B8" w14:paraId="3B86F345" wp14:textId="6ADF5670">
      <w:pPr>
        <w:pStyle w:val="Normal"/>
        <w:rPr>
          <w:noProof w:val="0"/>
          <w:lang w:val="en-US"/>
        </w:rPr>
      </w:pPr>
      <w:r w:rsidRPr="4DDD57B8" w:rsidR="4ABB2F62">
        <w:rPr>
          <w:noProof w:val="0"/>
          <w:lang w:val="en-US"/>
        </w:rPr>
        <w:t xml:space="preserve">All </w:t>
      </w:r>
      <w:r w:rsidRPr="4DDD57B8" w:rsidR="54988AE9">
        <w:rPr>
          <w:noProof w:val="0"/>
          <w:lang w:val="en-US"/>
        </w:rPr>
        <w:t>levels of</w:t>
      </w:r>
      <w:r w:rsidRPr="4DDD57B8" w:rsidR="4ABB2F62">
        <w:rPr>
          <w:noProof w:val="0"/>
          <w:lang w:val="en-US"/>
        </w:rPr>
        <w:t xml:space="preserve"> </w:t>
      </w:r>
      <w:r w:rsidRPr="4DDD57B8" w:rsidR="5FEE8AC3">
        <w:rPr>
          <w:noProof w:val="0"/>
          <w:lang w:val="en-US"/>
        </w:rPr>
        <w:t>agents attend standardized training that was brought forth by recording and QM</w:t>
      </w:r>
      <w:r w:rsidRPr="4DDD57B8" w:rsidR="5FEE8AC3">
        <w:rPr>
          <w:noProof w:val="0"/>
          <w:lang w:val="en-US"/>
        </w:rPr>
        <w:t xml:space="preserve">. </w:t>
      </w:r>
      <w:r w:rsidRPr="4DDD57B8" w:rsidR="5FEE8AC3">
        <w:rPr>
          <w:noProof w:val="0"/>
          <w:lang w:val="en-US"/>
        </w:rPr>
        <w:t>The team implemented AI to supplement agent intera</w:t>
      </w:r>
      <w:r w:rsidRPr="4DDD57B8" w:rsidR="0179A97F">
        <w:rPr>
          <w:noProof w:val="0"/>
          <w:lang w:val="en-US"/>
        </w:rPr>
        <w:t>ctions</w:t>
      </w:r>
      <w:r w:rsidRPr="4DDD57B8" w:rsidR="2C7B1977">
        <w:rPr>
          <w:noProof w:val="0"/>
          <w:lang w:val="en-US"/>
        </w:rPr>
        <w:t xml:space="preserve"> and </w:t>
      </w:r>
      <w:r w:rsidRPr="4DDD57B8" w:rsidR="2C7B1977">
        <w:rPr>
          <w:noProof w:val="0"/>
          <w:lang w:val="en-US"/>
        </w:rPr>
        <w:t>provided</w:t>
      </w:r>
      <w:r w:rsidRPr="4DDD57B8" w:rsidR="2C7B1977">
        <w:rPr>
          <w:noProof w:val="0"/>
          <w:lang w:val="en-US"/>
        </w:rPr>
        <w:t xml:space="preserve"> Agent Assist to show the agent, based on the current context, the next best step to take to speed the call along. </w:t>
      </w:r>
    </w:p>
    <w:p xmlns:wp14="http://schemas.microsoft.com/office/word/2010/wordml" w:rsidP="4DDD57B8" w14:paraId="0C903A35" wp14:textId="7223DA42">
      <w:pPr>
        <w:pStyle w:val="Heading1"/>
      </w:pPr>
      <w:r w:rsidRPr="4DDD57B8" w:rsidR="4ABB2F62">
        <w:rPr>
          <w:rFonts w:ascii="Avenir Next LT Pro" w:hAnsi="" w:eastAsia="" w:cs=""/>
          <w:b w:val="0"/>
          <w:bCs w:val="0"/>
          <w:i w:val="0"/>
          <w:iCs w:val="0"/>
          <w:noProof w:val="0"/>
          <w:color w:val="4472C4" w:themeColor="accent1" w:themeTint="FF" w:themeShade="FF"/>
          <w:sz w:val="42"/>
          <w:szCs w:val="42"/>
          <w:u w:val="none"/>
          <w:lang w:val="en-US"/>
        </w:rPr>
        <w:t xml:space="preserve">OUTCOMES </w:t>
      </w:r>
      <w:r w:rsidRPr="4DDD57B8" w:rsidR="4ABB2F62">
        <w:rPr>
          <w:noProof w:val="0"/>
          <w:lang w:val="en-US"/>
        </w:rPr>
        <w:t xml:space="preserve"> </w:t>
      </w:r>
    </w:p>
    <w:p xmlns:wp14="http://schemas.microsoft.com/office/word/2010/wordml" w:rsidP="4DDD57B8" w14:paraId="4F002466" wp14:textId="26915294">
      <w:pPr>
        <w:pStyle w:val="ListParagraph"/>
        <w:numPr>
          <w:ilvl w:val="0"/>
          <w:numId w:val="2"/>
        </w:numPr>
        <w:rPr>
          <w:noProof w:val="0"/>
          <w:lang w:val="en-US"/>
        </w:rPr>
      </w:pPr>
      <w:r w:rsidRPr="4DDD57B8" w:rsidR="4ABB2F62">
        <w:rPr>
          <w:noProof w:val="0"/>
          <w:lang w:val="en-US"/>
        </w:rPr>
        <w:t xml:space="preserve">Strengthened </w:t>
      </w:r>
      <w:r w:rsidRPr="4DDD57B8" w:rsidR="2568CF03">
        <w:rPr>
          <w:noProof w:val="0"/>
          <w:lang w:val="en-US"/>
        </w:rPr>
        <w:t>agent confidence and aided in faster onboarding and productivity, and that resulted in lower turnover rates with agents.</w:t>
      </w:r>
    </w:p>
    <w:p xmlns:wp14="http://schemas.microsoft.com/office/word/2010/wordml" w:rsidP="4DDD57B8" w14:paraId="1F372219" wp14:textId="7F001A0A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color w:val="0E101A"/>
          <w:sz w:val="24"/>
          <w:szCs w:val="24"/>
          <w:lang w:val="en-US"/>
        </w:rPr>
      </w:pPr>
      <w:r w:rsidRPr="4DDD57B8" w:rsidR="2568CF03">
        <w:rPr>
          <w:rFonts w:ascii="Calibri" w:hAnsi="Calibri" w:eastAsia="Calibri" w:cs="Calibri"/>
          <w:noProof w:val="0"/>
          <w:color w:val="0E101A"/>
          <w:sz w:val="24"/>
          <w:szCs w:val="24"/>
          <w:lang w:val="en-US"/>
        </w:rPr>
        <w:t>Streamlined and standardized the level of care for all interactions.</w:t>
      </w:r>
    </w:p>
    <w:p xmlns:wp14="http://schemas.microsoft.com/office/word/2010/wordml" w:rsidP="4DDD57B8" w14:paraId="38BD6416" wp14:textId="5D04E4A3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color w:val="0E101A"/>
          <w:sz w:val="24"/>
          <w:szCs w:val="24"/>
          <w:lang w:val="en-US"/>
        </w:rPr>
      </w:pPr>
      <w:r w:rsidRPr="4DDD57B8" w:rsidR="2568CF03">
        <w:rPr>
          <w:rFonts w:ascii="Calibri" w:hAnsi="Calibri" w:eastAsia="Calibri" w:cs="Calibri"/>
          <w:noProof w:val="0"/>
          <w:color w:val="0E101A"/>
          <w:sz w:val="24"/>
          <w:szCs w:val="24"/>
          <w:lang w:val="en-US"/>
        </w:rPr>
        <w:t>Elevated CSAT by over 15%</w:t>
      </w:r>
    </w:p>
    <w:p xmlns:wp14="http://schemas.microsoft.com/office/word/2010/wordml" w:rsidP="4DDD57B8" w14:paraId="5250502D" wp14:textId="068B8250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noProof w:val="0"/>
          <w:color w:val="0E101A"/>
          <w:sz w:val="24"/>
          <w:szCs w:val="24"/>
          <w:lang w:val="en-US"/>
        </w:rPr>
      </w:pPr>
      <w:r w:rsidRPr="4DDD57B8" w:rsidR="2568CF03">
        <w:rPr>
          <w:rFonts w:ascii="Calibri" w:hAnsi="Calibri" w:eastAsia="Calibri" w:cs="Calibri"/>
          <w:noProof w:val="0"/>
          <w:color w:val="0E101A"/>
          <w:sz w:val="24"/>
          <w:szCs w:val="24"/>
          <w:lang w:val="en-US"/>
        </w:rPr>
        <w:t>Reduced AHT by 25%</w:t>
      </w:r>
      <w:r w:rsidRPr="4DDD57B8" w:rsidR="4ABB2F62">
        <w:rPr>
          <w:rFonts w:ascii="Calibri" w:hAnsi="Calibri" w:eastAsia="Calibri" w:cs="Calibri"/>
          <w:noProof w:val="0"/>
          <w:color w:val="0E101A"/>
          <w:sz w:val="24"/>
          <w:szCs w:val="24"/>
          <w:lang w:val="en-US"/>
        </w:rPr>
        <w:t xml:space="preserve"> </w:t>
      </w:r>
    </w:p>
    <w:p xmlns:wp14="http://schemas.microsoft.com/office/word/2010/wordml" w:rsidP="4DDD57B8" w14:paraId="2C078E63" wp14:textId="347429C8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e5f14a12561348a9"/>
      <w:footerReference w:type="default" r:id="Rabc23f39121e4ee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DDD57B8" w:rsidTr="4DDD57B8" w14:paraId="0D30B1E2">
      <w:trPr>
        <w:trHeight w:val="300"/>
      </w:trPr>
      <w:tc>
        <w:tcPr>
          <w:tcW w:w="3600" w:type="dxa"/>
          <w:tcMar/>
        </w:tcPr>
        <w:p w:rsidR="4DDD57B8" w:rsidP="4DDD57B8" w:rsidRDefault="4DDD57B8" w14:paraId="10D1AF26" w14:textId="5CC55243">
          <w:pPr>
            <w:pStyle w:val="Header"/>
            <w:bidi w:val="0"/>
            <w:ind w:left="-115"/>
            <w:jc w:val="left"/>
          </w:pPr>
          <w:hyperlink r:id="R7148fb858c7748ef">
            <w:r w:rsidRPr="4DDD57B8" w:rsidR="4DDD57B8">
              <w:rPr>
                <w:rStyle w:val="Hyperlink"/>
              </w:rPr>
              <w:t>www.sparksassoc.com</w:t>
            </w:r>
          </w:hyperlink>
          <w:r w:rsidR="4DDD57B8">
            <w:rPr/>
            <w:t xml:space="preserve"> </w:t>
          </w:r>
        </w:p>
        <w:p w:rsidR="4DDD57B8" w:rsidP="4DDD57B8" w:rsidRDefault="4DDD57B8" w14:paraId="7993CD3D" w14:textId="6DD305EC">
          <w:pPr>
            <w:pStyle w:val="Header"/>
            <w:bidi w:val="0"/>
            <w:ind w:left="-115"/>
            <w:jc w:val="left"/>
          </w:pPr>
          <w:r w:rsidR="4DDD57B8">
            <w:rPr/>
            <w:t>(all rights reserved)</w:t>
          </w:r>
        </w:p>
      </w:tc>
      <w:tc>
        <w:tcPr>
          <w:tcW w:w="3600" w:type="dxa"/>
          <w:tcMar/>
        </w:tcPr>
        <w:p w:rsidR="4DDD57B8" w:rsidP="4DDD57B8" w:rsidRDefault="4DDD57B8" w14:paraId="2FF78ED6" w14:textId="070D8DCF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DDD57B8" w:rsidP="4DDD57B8" w:rsidRDefault="4DDD57B8" w14:paraId="262E0FA9" w14:textId="56140CCD">
          <w:pPr>
            <w:pStyle w:val="Header"/>
            <w:bidi w:val="0"/>
            <w:ind w:right="-115"/>
            <w:jc w:val="right"/>
          </w:pPr>
          <w:r>
            <w:fldChar w:fldCharType="begin"/>
          </w:r>
          <w:r>
            <w:instrText xml:space="preserve">PAGE</w:instrText>
          </w:r>
          <w:r>
            <w:fldChar w:fldCharType="separate"/>
          </w:r>
          <w:r>
            <w:fldChar w:fldCharType="end"/>
          </w:r>
        </w:p>
      </w:tc>
    </w:tr>
  </w:tbl>
  <w:p w:rsidR="4DDD57B8" w:rsidP="4DDD57B8" w:rsidRDefault="4DDD57B8" w14:paraId="07CB6C00" w14:textId="61266FC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4DDD57B8" w:rsidTr="4DDD57B8" w14:paraId="2EF04B5A">
      <w:trPr>
        <w:trHeight w:val="300"/>
      </w:trPr>
      <w:tc>
        <w:tcPr>
          <w:tcW w:w="3600" w:type="dxa"/>
          <w:tcMar/>
        </w:tcPr>
        <w:p w:rsidR="4DDD57B8" w:rsidP="4DDD57B8" w:rsidRDefault="4DDD57B8" w14:paraId="72AD9696" w14:textId="36A111D6">
          <w:pPr>
            <w:pStyle w:val="Header"/>
            <w:bidi w:val="0"/>
            <w:ind w:left="-115"/>
            <w:jc w:val="left"/>
          </w:pPr>
        </w:p>
      </w:tc>
      <w:tc>
        <w:tcPr>
          <w:tcW w:w="3600" w:type="dxa"/>
          <w:tcMar/>
        </w:tcPr>
        <w:p w:rsidR="4DDD57B8" w:rsidP="4DDD57B8" w:rsidRDefault="4DDD57B8" w14:paraId="3B0B79E6" w14:textId="5A6EF040">
          <w:pPr>
            <w:pStyle w:val="Header"/>
            <w:bidi w:val="0"/>
            <w:jc w:val="center"/>
          </w:pPr>
        </w:p>
      </w:tc>
      <w:tc>
        <w:tcPr>
          <w:tcW w:w="3600" w:type="dxa"/>
          <w:tcMar/>
        </w:tcPr>
        <w:p w:rsidR="4DDD57B8" w:rsidP="4DDD57B8" w:rsidRDefault="4DDD57B8" w14:paraId="77F641BC" w14:textId="4BE6BB99">
          <w:pPr>
            <w:pStyle w:val="Header"/>
            <w:bidi w:val="0"/>
            <w:ind w:right="-115"/>
            <w:jc w:val="right"/>
          </w:pPr>
        </w:p>
      </w:tc>
    </w:tr>
  </w:tbl>
  <w:p w:rsidR="4DDD57B8" w:rsidP="4DDD57B8" w:rsidRDefault="4DDD57B8" w14:paraId="2ED8B9F5" w14:textId="17E2074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f9ibb6cQ" int2:invalidationBookmarkName="" int2:hashCode="ja6QQs7tE7uC44" int2:id="Jv3e3H8c">
      <int2:state int2:type="WordDesignerThemeImageAnnotation" int2:value="Reviewed"/>
    </int2:bookmark>
    <int2:bookmark int2:bookmarkName="_Int_HzNxPCH5" int2:invalidationBookmarkName="" int2:hashCode="ja6QQs7tE7uC44" int2:id="Hi8iSj40">
      <int2:state int2:type="WordDesignerThemeImageAnnotation" int2:value="Review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8b328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6e911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C85086"/>
    <w:rsid w:val="00231A5D"/>
    <w:rsid w:val="0179A97F"/>
    <w:rsid w:val="021084E0"/>
    <w:rsid w:val="022DB4BB"/>
    <w:rsid w:val="02EAF1BD"/>
    <w:rsid w:val="04D9CCB6"/>
    <w:rsid w:val="051CBBB7"/>
    <w:rsid w:val="06925BE1"/>
    <w:rsid w:val="09738957"/>
    <w:rsid w:val="0AB2DC5A"/>
    <w:rsid w:val="0AC85086"/>
    <w:rsid w:val="0B490E3A"/>
    <w:rsid w:val="0DDA3FBD"/>
    <w:rsid w:val="119BD54A"/>
    <w:rsid w:val="11A2DE06"/>
    <w:rsid w:val="122518F0"/>
    <w:rsid w:val="1354201F"/>
    <w:rsid w:val="13C1AEC2"/>
    <w:rsid w:val="14A6493E"/>
    <w:rsid w:val="15C9B218"/>
    <w:rsid w:val="173FD9E2"/>
    <w:rsid w:val="179C429E"/>
    <w:rsid w:val="18279142"/>
    <w:rsid w:val="1927B44A"/>
    <w:rsid w:val="197BDAFE"/>
    <w:rsid w:val="19C361A3"/>
    <w:rsid w:val="1A346F29"/>
    <w:rsid w:val="1E56ECB5"/>
    <w:rsid w:val="1E71CC67"/>
    <w:rsid w:val="1E97007F"/>
    <w:rsid w:val="1EC886F0"/>
    <w:rsid w:val="1FA0DA63"/>
    <w:rsid w:val="20FDFB24"/>
    <w:rsid w:val="2211A79A"/>
    <w:rsid w:val="2287A0A2"/>
    <w:rsid w:val="2568CF03"/>
    <w:rsid w:val="2600680B"/>
    <w:rsid w:val="270DDDD3"/>
    <w:rsid w:val="27F40BDC"/>
    <w:rsid w:val="283DE2C5"/>
    <w:rsid w:val="286A04E4"/>
    <w:rsid w:val="29DA98DF"/>
    <w:rsid w:val="2B8DE19B"/>
    <w:rsid w:val="2BB94B86"/>
    <w:rsid w:val="2C7B1977"/>
    <w:rsid w:val="2D1153E8"/>
    <w:rsid w:val="2E4C15B8"/>
    <w:rsid w:val="31480DD7"/>
    <w:rsid w:val="363DFF40"/>
    <w:rsid w:val="386D3DA1"/>
    <w:rsid w:val="3A25CCCC"/>
    <w:rsid w:val="3B117063"/>
    <w:rsid w:val="3C554D3B"/>
    <w:rsid w:val="3D6362D6"/>
    <w:rsid w:val="3EC7DFB7"/>
    <w:rsid w:val="41284A7A"/>
    <w:rsid w:val="41E32239"/>
    <w:rsid w:val="447153CC"/>
    <w:rsid w:val="44FC1AA8"/>
    <w:rsid w:val="45706CF9"/>
    <w:rsid w:val="47C6B48F"/>
    <w:rsid w:val="47F57361"/>
    <w:rsid w:val="4821461D"/>
    <w:rsid w:val="4A264654"/>
    <w:rsid w:val="4A271F52"/>
    <w:rsid w:val="4A3887E2"/>
    <w:rsid w:val="4A7F86BF"/>
    <w:rsid w:val="4ABB2F62"/>
    <w:rsid w:val="4AFE5551"/>
    <w:rsid w:val="4BAE5045"/>
    <w:rsid w:val="4C43C0F0"/>
    <w:rsid w:val="4D4A20A6"/>
    <w:rsid w:val="4DDD57B8"/>
    <w:rsid w:val="4E06CD82"/>
    <w:rsid w:val="4ECCDF7B"/>
    <w:rsid w:val="4EEC20B2"/>
    <w:rsid w:val="524EF001"/>
    <w:rsid w:val="538033BE"/>
    <w:rsid w:val="53B4D93B"/>
    <w:rsid w:val="54988AE9"/>
    <w:rsid w:val="558690C3"/>
    <w:rsid w:val="5705A25A"/>
    <w:rsid w:val="57C705DE"/>
    <w:rsid w:val="5996D3DD"/>
    <w:rsid w:val="59C51EC8"/>
    <w:rsid w:val="5BBFEB20"/>
    <w:rsid w:val="5D9EAA82"/>
    <w:rsid w:val="5EC9F1B6"/>
    <w:rsid w:val="5EE1453E"/>
    <w:rsid w:val="5FBD6230"/>
    <w:rsid w:val="5FEE8AC3"/>
    <w:rsid w:val="61864638"/>
    <w:rsid w:val="61A3DE00"/>
    <w:rsid w:val="61BD065D"/>
    <w:rsid w:val="630E5029"/>
    <w:rsid w:val="635B37EC"/>
    <w:rsid w:val="63CAFD05"/>
    <w:rsid w:val="63E4531B"/>
    <w:rsid w:val="65D0EF05"/>
    <w:rsid w:val="66B2F7C6"/>
    <w:rsid w:val="68B7C43E"/>
    <w:rsid w:val="697D91AD"/>
    <w:rsid w:val="6B8FCC5F"/>
    <w:rsid w:val="6DC2193D"/>
    <w:rsid w:val="6F3F63D6"/>
    <w:rsid w:val="701E3169"/>
    <w:rsid w:val="70BEEB93"/>
    <w:rsid w:val="711A130F"/>
    <w:rsid w:val="72E1EBB3"/>
    <w:rsid w:val="73A47D7F"/>
    <w:rsid w:val="7666F4FE"/>
    <w:rsid w:val="77D61769"/>
    <w:rsid w:val="7843FCCF"/>
    <w:rsid w:val="78E6461C"/>
    <w:rsid w:val="7D404A9A"/>
    <w:rsid w:val="7D8FF09B"/>
    <w:rsid w:val="7E9C8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85086"/>
  <w15:chartTrackingRefBased/>
  <w15:docId w15:val="{58BC8CC7-B531-47AA-9895-C5E37E88BC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4DDD57B8"/>
    <w:rPr>
      <w:rFonts w:ascii="Avenir Next LT Pro"/>
      <w:b w:val="0"/>
      <w:bCs w:val="0"/>
      <w:i w:val="0"/>
      <w:iCs w:val="0"/>
      <w:color w:val="auto"/>
      <w:sz w:val="24"/>
      <w:szCs w:val="24"/>
      <w:u w:val="none"/>
    </w:rPr>
    <w:pPr>
      <w:spacing w:before="0" w:after="24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link w:val="Heading1Char"/>
    <w:qFormat/>
    <w:rsid w:val="4DDD57B8"/>
    <w:rPr>
      <w:rFonts w:hAnsi="" w:eastAsia="" w:cs=""/>
      <w:color w:val="4472C4" w:themeColor="accent1" w:themeTint="FF" w:themeShade="FF"/>
      <w:sz w:val="42"/>
      <w:szCs w:val="42"/>
    </w:rPr>
    <w:pPr>
      <w:keepNext w:val="1"/>
      <w:keepLines w:val="1"/>
      <w:spacing w:before="480" w:after="80"/>
      <w:outlineLvl w:val="0"/>
    </w:p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DDD57B8"/>
    <w:rPr>
      <w:rFonts w:hAnsi="" w:eastAsia="" w:cs=""/>
      <w:color w:val="4472C4" w:themeColor="accent1" w:themeTint="FF" w:themeShade="FF"/>
      <w:sz w:val="32"/>
      <w:szCs w:val="32"/>
    </w:rPr>
    <w:pPr>
      <w:keepNext w:val="1"/>
      <w:keepLines w:val="1"/>
      <w:spacing w:before="240" w:after="80"/>
      <w:outlineLvl w:val="1"/>
    </w:p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4DDD57B8"/>
    <w:rPr>
      <w:rFonts w:hAnsi="" w:eastAsia="" w:cs=""/>
      <w:color w:val="4472C4" w:themeColor="accent1" w:themeTint="FF" w:themeShade="FF"/>
      <w:sz w:val="30"/>
      <w:szCs w:val="30"/>
    </w:rPr>
    <w:pPr>
      <w:keepNext w:val="1"/>
      <w:keepLines w:val="1"/>
      <w:spacing w:before="240" w:after="80"/>
      <w:outlineLvl w:val="2"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4DDD57B8"/>
    <w:rPr>
      <w:rFonts w:hAnsi="" w:eastAsia="" w:cs=""/>
      <w:color w:val="4472C4" w:themeColor="accent1" w:themeTint="FF" w:themeShade="FF"/>
      <w:sz w:val="29"/>
      <w:szCs w:val="29"/>
    </w:rPr>
    <w:pPr>
      <w:keepNext w:val="1"/>
      <w:keepLines w:val="1"/>
      <w:spacing w:before="240" w:after="8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4DDD57B8"/>
    <w:rPr>
      <w:rFonts w:hAnsi="" w:eastAsia="" w:cs=""/>
      <w:color w:val="4472C4" w:themeColor="accent1" w:themeTint="FF" w:themeShade="FF"/>
      <w:sz w:val="28"/>
      <w:szCs w:val="28"/>
    </w:rPr>
    <w:pPr>
      <w:keepNext w:val="1"/>
      <w:keepLines w:val="1"/>
      <w:spacing w:before="240" w:after="8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4DDD57B8"/>
    <w:rPr>
      <w:rFonts w:hAnsi="" w:eastAsia="" w:cs=""/>
      <w:color w:val="4472C4" w:themeColor="accent1" w:themeTint="FF" w:themeShade="FF"/>
      <w:sz w:val="27"/>
      <w:szCs w:val="27"/>
    </w:rPr>
    <w:pPr>
      <w:keepNext w:val="1"/>
      <w:keepLines w:val="1"/>
      <w:spacing w:before="240" w:after="8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4DDD57B8"/>
    <w:rPr>
      <w:rFonts w:hAnsi="" w:eastAsia="" w:cs=""/>
      <w:color w:val="4472C4" w:themeColor="accent1" w:themeTint="FF" w:themeShade="FF"/>
      <w:sz w:val="26"/>
      <w:szCs w:val="26"/>
    </w:rPr>
    <w:pPr>
      <w:keepNext w:val="1"/>
      <w:keepLines w:val="1"/>
      <w:spacing w:before="240" w:after="8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4DDD57B8"/>
    <w:rPr>
      <w:rFonts w:hAnsi="" w:eastAsia="" w:cs=""/>
      <w:color w:val="4472C4" w:themeColor="accent1" w:themeTint="FF" w:themeShade="FF"/>
      <w:sz w:val="25"/>
      <w:szCs w:val="25"/>
    </w:rPr>
    <w:pPr>
      <w:keepNext w:val="1"/>
      <w:keepLines w:val="1"/>
      <w:spacing w:before="240" w:after="8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4DDD57B8"/>
    <w:rPr>
      <w:rFonts w:hAnsi="" w:eastAsia="" w:cs=""/>
      <w:color w:val="4472C4" w:themeColor="accent1" w:themeTint="FF" w:themeShade="FF"/>
    </w:rPr>
    <w:pPr>
      <w:keepNext w:val="1"/>
      <w:keepLines w:val="1"/>
      <w:spacing w:before="240" w:after="8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4DDD57B8"/>
    <w:rPr>
      <w:rFonts w:ascii="Avenir Next LT Pro Light" w:hAnsi="" w:eastAsia="" w:cs=""/>
      <w:color w:val="262626" w:themeColor="text1" w:themeTint="D9" w:themeShade="FF"/>
      <w:sz w:val="72"/>
      <w:szCs w:val="72"/>
    </w:rPr>
    <w:pPr>
      <w:spacing w:after="160"/>
    </w:pPr>
  </w:style>
  <w:style w:type="paragraph" w:styleId="Subtitle">
    <w:uiPriority w:val="11"/>
    <w:name w:val="Subtitle"/>
    <w:basedOn w:val="Normal"/>
    <w:next w:val="Normal"/>
    <w:link w:val="SubtitleChar"/>
    <w:qFormat/>
    <w:rsid w:val="4DDD57B8"/>
    <w:rPr>
      <w:rFonts w:hAnsi="" w:eastAsia="" w:cs=""/>
      <w:color w:val="4472C4" w:themeColor="accent1" w:themeTint="FF" w:themeShade="FF"/>
      <w:sz w:val="48"/>
      <w:szCs w:val="48"/>
    </w:rPr>
    <w:pPr>
      <w:spacing w:after="480"/>
    </w:pPr>
  </w:style>
  <w:style w:type="paragraph" w:styleId="Quote">
    <w:uiPriority w:val="29"/>
    <w:name w:val="Quote"/>
    <w:basedOn w:val="Normal"/>
    <w:next w:val="Normal"/>
    <w:link w:val="QuoteChar"/>
    <w:qFormat/>
    <w:rsid w:val="4DDD57B8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4DDD57B8"/>
    <w:rPr>
      <w:i w:val="1"/>
      <w:iCs w:val="1"/>
      <w:color w:val="4472C4" w:themeColor="accent1" w:themeTint="FF" w:themeShade="FF"/>
    </w:rPr>
    <w:pPr>
      <w:spacing w:before="360" w:after="360"/>
      <w:ind w:left="864" w:right="864"/>
      <w:jc w:val="center"/>
    </w:pPr>
  </w:style>
  <w:style w:type="paragraph" w:styleId="ListParagraph">
    <w:uiPriority w:val="34"/>
    <w:name w:val="List Paragraph"/>
    <w:basedOn w:val="Normal"/>
    <w:qFormat/>
    <w:rsid w:val="4DDD57B8"/>
    <w:pPr>
      <w:spacing/>
      <w:ind w:left="0" w:hanging="360"/>
      <w:contextualSpacing/>
    </w:pPr>
  </w:style>
  <w:style w:type="character" w:styleId="Heading1Char" w:customStyle="true">
    <w:uiPriority w:val="9"/>
    <w:name w:val="Heading 1 Char"/>
    <w:basedOn w:val="DefaultParagraphFont"/>
    <w:link w:val="Heading1"/>
    <w:rsid w:val="4DDD57B8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42"/>
      <w:szCs w:val="42"/>
      <w:u w:val="none"/>
    </w:rPr>
  </w:style>
  <w:style w:type="character" w:styleId="Heading2Char" w:customStyle="true">
    <w:uiPriority w:val="9"/>
    <w:name w:val="Heading 2 Char"/>
    <w:basedOn w:val="DefaultParagraphFont"/>
    <w:link w:val="Heading2"/>
    <w:rsid w:val="4DDD57B8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32"/>
      <w:szCs w:val="32"/>
      <w:u w:val="none"/>
    </w:rPr>
  </w:style>
  <w:style w:type="character" w:styleId="Heading3Char" w:customStyle="true">
    <w:uiPriority w:val="9"/>
    <w:name w:val="Heading 3 Char"/>
    <w:basedOn w:val="DefaultParagraphFont"/>
    <w:link w:val="Heading3"/>
    <w:rsid w:val="4DDD57B8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30"/>
      <w:szCs w:val="30"/>
      <w:u w:val="none"/>
    </w:rPr>
  </w:style>
  <w:style w:type="character" w:styleId="Heading4Char" w:customStyle="true">
    <w:uiPriority w:val="9"/>
    <w:name w:val="Heading 4 Char"/>
    <w:basedOn w:val="DefaultParagraphFont"/>
    <w:link w:val="Heading4"/>
    <w:rsid w:val="4DDD57B8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29"/>
      <w:szCs w:val="29"/>
      <w:u w:val="none"/>
    </w:rPr>
  </w:style>
  <w:style w:type="character" w:styleId="Heading5Char" w:customStyle="true">
    <w:uiPriority w:val="9"/>
    <w:name w:val="Heading 5 Char"/>
    <w:basedOn w:val="DefaultParagraphFont"/>
    <w:link w:val="Heading5"/>
    <w:rsid w:val="4DDD57B8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28"/>
      <w:szCs w:val="28"/>
      <w:u w:val="none"/>
    </w:rPr>
  </w:style>
  <w:style w:type="character" w:styleId="Heading6Char" w:customStyle="true">
    <w:uiPriority w:val="9"/>
    <w:name w:val="Heading 6 Char"/>
    <w:basedOn w:val="DefaultParagraphFont"/>
    <w:link w:val="Heading6"/>
    <w:rsid w:val="4DDD57B8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27"/>
      <w:szCs w:val="27"/>
      <w:u w:val="none"/>
    </w:rPr>
  </w:style>
  <w:style w:type="character" w:styleId="Heading7Char" w:customStyle="true">
    <w:uiPriority w:val="9"/>
    <w:name w:val="Heading 7 Char"/>
    <w:basedOn w:val="DefaultParagraphFont"/>
    <w:link w:val="Heading7"/>
    <w:rsid w:val="4DDD57B8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26"/>
      <w:szCs w:val="26"/>
      <w:u w:val="none"/>
    </w:rPr>
  </w:style>
  <w:style w:type="character" w:styleId="Heading8Char" w:customStyle="true">
    <w:uiPriority w:val="9"/>
    <w:name w:val="Heading 8 Char"/>
    <w:basedOn w:val="DefaultParagraphFont"/>
    <w:link w:val="Heading8"/>
    <w:rsid w:val="4DDD57B8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25"/>
      <w:szCs w:val="25"/>
      <w:u w:val="none"/>
    </w:rPr>
  </w:style>
  <w:style w:type="character" w:styleId="Heading9Char" w:customStyle="true">
    <w:uiPriority w:val="9"/>
    <w:name w:val="Heading 9 Char"/>
    <w:basedOn w:val="DefaultParagraphFont"/>
    <w:link w:val="Heading9"/>
    <w:rsid w:val="4DDD57B8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24"/>
      <w:szCs w:val="24"/>
      <w:u w:val="none"/>
    </w:rPr>
  </w:style>
  <w:style w:type="character" w:styleId="TitleChar" w:customStyle="true">
    <w:uiPriority w:val="10"/>
    <w:name w:val="Title Char"/>
    <w:basedOn w:val="DefaultParagraphFont"/>
    <w:link w:val="Title"/>
    <w:rsid w:val="4DDD57B8"/>
    <w:rPr>
      <w:rFonts w:ascii="Avenir Next LT Pro Light" w:hAnsi="" w:eastAsia="" w:cs=""/>
      <w:b w:val="0"/>
      <w:bCs w:val="0"/>
      <w:i w:val="0"/>
      <w:iCs w:val="0"/>
      <w:color w:val="262626" w:themeColor="text1" w:themeTint="D9" w:themeShade="FF"/>
      <w:sz w:val="72"/>
      <w:szCs w:val="72"/>
      <w:u w:val="none"/>
    </w:rPr>
  </w:style>
  <w:style w:type="character" w:styleId="SubtitleChar" w:customStyle="true">
    <w:uiPriority w:val="11"/>
    <w:name w:val="Subtitle Char"/>
    <w:basedOn w:val="DefaultParagraphFont"/>
    <w:link w:val="Subtitle"/>
    <w:rsid w:val="4DDD57B8"/>
    <w:rPr>
      <w:rFonts w:ascii="Avenir Next LT Pro" w:hAnsi="" w:eastAsia="" w:cs=""/>
      <w:b w:val="0"/>
      <w:bCs w:val="0"/>
      <w:i w:val="0"/>
      <w:iCs w:val="0"/>
      <w:color w:val="4472C4" w:themeColor="accent1" w:themeTint="FF" w:themeShade="FF"/>
      <w:sz w:val="48"/>
      <w:szCs w:val="48"/>
      <w:u w:val="none"/>
    </w:rPr>
  </w:style>
  <w:style w:type="character" w:styleId="QuoteChar" w:customStyle="true">
    <w:uiPriority w:val="29"/>
    <w:name w:val="Quote Char"/>
    <w:basedOn w:val="DefaultParagraphFont"/>
    <w:link w:val="Quote"/>
    <w:rsid w:val="4DDD57B8"/>
    <w:rPr>
      <w:rFonts w:ascii="Avenir Next LT Pro"/>
      <w:b w:val="0"/>
      <w:bCs w:val="0"/>
      <w:i w:val="1"/>
      <w:iCs w:val="1"/>
      <w:color w:val="404040" w:themeColor="text1" w:themeTint="BF" w:themeShade="FF"/>
      <w:sz w:val="24"/>
      <w:szCs w:val="24"/>
      <w:u w:val="none"/>
    </w:rPr>
  </w:style>
  <w:style w:type="character" w:styleId="IntenseQuoteChar" w:customStyle="true">
    <w:uiPriority w:val="30"/>
    <w:name w:val="Intense Quote Char"/>
    <w:basedOn w:val="DefaultParagraphFont"/>
    <w:link w:val="IntenseQuote"/>
    <w:rsid w:val="4DDD57B8"/>
    <w:rPr>
      <w:rFonts w:ascii="Avenir Next LT Pro"/>
      <w:b w:val="0"/>
      <w:bCs w:val="0"/>
      <w:i w:val="1"/>
      <w:iCs w:val="1"/>
      <w:color w:val="4472C4" w:themeColor="accent1" w:themeTint="FF" w:themeShade="FF"/>
      <w:sz w:val="24"/>
      <w:szCs w:val="24"/>
      <w:u w:val="none"/>
    </w:rPr>
  </w:style>
  <w:style w:type="paragraph" w:styleId="TOC1">
    <w:uiPriority w:val="39"/>
    <w:name w:val="toc 1"/>
    <w:basedOn w:val="Normal"/>
    <w:next w:val="Normal"/>
    <w:unhideWhenUsed/>
    <w:rsid w:val="4DDD57B8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4DDD57B8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4DDD57B8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4DDD57B8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4DDD57B8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4DDD57B8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4DDD57B8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4DDD57B8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4DDD57B8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4DDD57B8"/>
    <w:pPr>
      <w:spacing w:after="0"/>
    </w:pPr>
  </w:style>
  <w:style w:type="character" w:styleId="EndnoteTextChar" w:customStyle="true">
    <w:uiPriority w:val="99"/>
    <w:name w:val="Endnote Text Char"/>
    <w:basedOn w:val="DefaultParagraphFont"/>
    <w:semiHidden/>
    <w:link w:val="EndnoteText"/>
    <w:rsid w:val="4DDD57B8"/>
    <w:rPr>
      <w:rFonts w:ascii="Avenir Next LT Pro"/>
      <w:b w:val="0"/>
      <w:bCs w:val="0"/>
      <w:i w:val="0"/>
      <w:iCs w:val="0"/>
      <w:color w:val="auto"/>
      <w:sz w:val="24"/>
      <w:szCs w:val="24"/>
      <w:u w:val="none"/>
    </w:rPr>
  </w:style>
  <w:style w:type="paragraph" w:styleId="Footer">
    <w:uiPriority w:val="99"/>
    <w:name w:val="footer"/>
    <w:basedOn w:val="Normal"/>
    <w:unhideWhenUsed/>
    <w:link w:val="FooterChar"/>
    <w:rsid w:val="4DDD57B8"/>
    <w:pPr>
      <w:tabs>
        <w:tab w:val="center" w:leader="none" w:pos="4680"/>
        <w:tab w:val="right" w:leader="none" w:pos="9360"/>
      </w:tabs>
      <w:spacing w:after="0"/>
    </w:pPr>
  </w:style>
  <w:style w:type="character" w:styleId="FooterChar" w:customStyle="true">
    <w:uiPriority w:val="99"/>
    <w:name w:val="Footer Char"/>
    <w:basedOn w:val="DefaultParagraphFont"/>
    <w:link w:val="Footer"/>
    <w:rsid w:val="4DDD57B8"/>
    <w:rPr>
      <w:rFonts w:ascii="Avenir Next LT Pro"/>
      <w:b w:val="0"/>
      <w:bCs w:val="0"/>
      <w:i w:val="0"/>
      <w:iCs w:val="0"/>
      <w:color w:val="auto"/>
      <w:sz w:val="24"/>
      <w:szCs w:val="24"/>
      <w:u w:val="none"/>
    </w:rPr>
  </w:style>
  <w:style w:type="paragraph" w:styleId="FootnoteText">
    <w:uiPriority w:val="99"/>
    <w:name w:val="footnote text"/>
    <w:basedOn w:val="Normal"/>
    <w:semiHidden/>
    <w:unhideWhenUsed/>
    <w:link w:val="FootnoteTextChar"/>
    <w:rsid w:val="4DDD57B8"/>
    <w:pPr>
      <w:spacing w:after="0"/>
    </w:pPr>
  </w:style>
  <w:style w:type="character" w:styleId="FootnoteTextChar" w:customStyle="true">
    <w:uiPriority w:val="99"/>
    <w:name w:val="Footnote Text Char"/>
    <w:basedOn w:val="DefaultParagraphFont"/>
    <w:semiHidden/>
    <w:link w:val="FootnoteText"/>
    <w:rsid w:val="4DDD57B8"/>
    <w:rPr>
      <w:rFonts w:ascii="Avenir Next LT Pro"/>
      <w:b w:val="0"/>
      <w:bCs w:val="0"/>
      <w:i w:val="0"/>
      <w:iCs w:val="0"/>
      <w:color w:val="auto"/>
      <w:sz w:val="24"/>
      <w:szCs w:val="24"/>
      <w:u w:val="none"/>
    </w:rPr>
  </w:style>
  <w:style w:type="paragraph" w:styleId="Header">
    <w:uiPriority w:val="99"/>
    <w:name w:val="header"/>
    <w:basedOn w:val="Normal"/>
    <w:unhideWhenUsed/>
    <w:link w:val="HeaderChar"/>
    <w:rsid w:val="4DDD57B8"/>
    <w:pPr>
      <w:tabs>
        <w:tab w:val="center" w:leader="none" w:pos="4680"/>
        <w:tab w:val="right" w:leader="none" w:pos="9360"/>
      </w:tabs>
      <w:spacing w:after="0"/>
    </w:pPr>
  </w:style>
  <w:style w:type="character" w:styleId="HeaderChar" w:customStyle="true">
    <w:uiPriority w:val="99"/>
    <w:name w:val="Header Char"/>
    <w:basedOn w:val="DefaultParagraphFont"/>
    <w:link w:val="Header"/>
    <w:rsid w:val="4DDD57B8"/>
    <w:rPr>
      <w:rFonts w:ascii="Avenir Next LT Pro"/>
      <w:b w:val="0"/>
      <w:bCs w:val="0"/>
      <w:i w:val="0"/>
      <w:iCs w:val="0"/>
      <w:color w:val="auto"/>
      <w:sz w:val="24"/>
      <w:szCs w:val="24"/>
      <w:u w:val="none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55c3cb1f308e4a1b" /><Relationship Type="http://schemas.openxmlformats.org/officeDocument/2006/relationships/header" Target="header.xml" Id="Re5f14a12561348a9" /><Relationship Type="http://schemas.openxmlformats.org/officeDocument/2006/relationships/footer" Target="footer.xml" Id="Rabc23f39121e4ee3" /><Relationship Type="http://schemas.microsoft.com/office/2020/10/relationships/intelligence" Target="intelligence2.xml" Id="Ra1bf7fa7b713400c" /><Relationship Type="http://schemas.openxmlformats.org/officeDocument/2006/relationships/numbering" Target="numbering.xml" Id="Rc06d19941cfd4012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://www.sparksassoc.com" TargetMode="External" Id="R7148fb858c7748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2023-03-22T14:41:42.2685048Z</dcterms:created>
  <dcterms:modified xsi:type="dcterms:W3CDTF">2023-03-22T19:25:57.2542035Z</dcterms:modified>
  <dc:creator>Diane Sparks</dc:creator>
  <lastModifiedBy>Diane Sparks</lastModifiedBy>
</coreProperties>
</file>