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027"/>
        <w:gridCol w:w="3151"/>
      </w:tblGrid>
      <w:tr w:rsidR="006C3E0F" w:rsidRPr="00AA3CA7" w14:paraId="2CB3F44D" w14:textId="77777777" w:rsidTr="00123085">
        <w:trPr>
          <w:trHeight w:val="681"/>
        </w:trPr>
        <w:tc>
          <w:tcPr>
            <w:tcW w:w="1838" w:type="dxa"/>
          </w:tcPr>
          <w:p w14:paraId="38BA472E" w14:textId="77777777" w:rsidR="006C3E0F" w:rsidRPr="00AA3CA7" w:rsidRDefault="006C3E0F" w:rsidP="00123085">
            <w:pPr>
              <w:rPr>
                <w:b/>
                <w:bCs/>
              </w:rPr>
            </w:pPr>
            <w:r w:rsidRPr="00AA3CA7">
              <w:rPr>
                <w:b/>
                <w:bCs/>
              </w:rPr>
              <w:t>Date</w:t>
            </w:r>
          </w:p>
        </w:tc>
        <w:tc>
          <w:tcPr>
            <w:tcW w:w="4027" w:type="dxa"/>
          </w:tcPr>
          <w:p w14:paraId="5D498DF9" w14:textId="77777777" w:rsidR="006C3E0F" w:rsidRPr="00AA3CA7" w:rsidRDefault="006C3E0F" w:rsidP="00123085">
            <w:pPr>
              <w:rPr>
                <w:b/>
                <w:bCs/>
              </w:rPr>
            </w:pPr>
            <w:r w:rsidRPr="00AA3CA7">
              <w:rPr>
                <w:b/>
                <w:bCs/>
              </w:rPr>
              <w:t xml:space="preserve">Action </w:t>
            </w:r>
          </w:p>
        </w:tc>
        <w:tc>
          <w:tcPr>
            <w:tcW w:w="3151" w:type="dxa"/>
          </w:tcPr>
          <w:p w14:paraId="69D85EA6" w14:textId="77777777" w:rsidR="006C3E0F" w:rsidRPr="00AA3CA7" w:rsidRDefault="006C3E0F" w:rsidP="00123085">
            <w:pPr>
              <w:rPr>
                <w:b/>
                <w:bCs/>
              </w:rPr>
            </w:pPr>
            <w:r w:rsidRPr="00AA3CA7">
              <w:rPr>
                <w:b/>
                <w:bCs/>
              </w:rPr>
              <w:t xml:space="preserve">Notes </w:t>
            </w:r>
          </w:p>
        </w:tc>
      </w:tr>
      <w:tr w:rsidR="006C3E0F" w:rsidRPr="00DA598B" w14:paraId="2A17F118" w14:textId="77777777" w:rsidTr="00123085">
        <w:trPr>
          <w:trHeight w:val="681"/>
        </w:trPr>
        <w:tc>
          <w:tcPr>
            <w:tcW w:w="1838" w:type="dxa"/>
          </w:tcPr>
          <w:p w14:paraId="0EAFFA54" w14:textId="77777777" w:rsidR="006C3E0F" w:rsidRPr="00DA598B" w:rsidRDefault="006C3E0F" w:rsidP="00123085">
            <w:r w:rsidRPr="00DA598B">
              <w:t>1st June 2020 to 13th July 2020</w:t>
            </w:r>
            <w:r>
              <w:t xml:space="preserve"> -</w:t>
            </w:r>
            <w:r w:rsidRPr="00073EAF">
              <w:rPr>
                <w:b/>
                <w:bCs/>
              </w:rPr>
              <w:t>[3</w:t>
            </w:r>
            <w:r w:rsidRPr="00073EAF">
              <w:rPr>
                <w:b/>
                <w:bCs/>
                <w:vertAlign w:val="superscript"/>
              </w:rPr>
              <w:t>rd</w:t>
            </w:r>
            <w:r w:rsidRPr="00073EAF">
              <w:rPr>
                <w:b/>
                <w:bCs/>
              </w:rPr>
              <w:t xml:space="preserve"> parties]</w:t>
            </w:r>
          </w:p>
        </w:tc>
        <w:tc>
          <w:tcPr>
            <w:tcW w:w="4027" w:type="dxa"/>
          </w:tcPr>
          <w:p w14:paraId="10231F84" w14:textId="77777777" w:rsidR="006C3E0F" w:rsidRPr="00DA598B" w:rsidRDefault="006C3E0F" w:rsidP="00123085">
            <w:r w:rsidRPr="00DA598B">
              <w:t>Pre-submission consultation (Regulation 14)</w:t>
            </w:r>
          </w:p>
        </w:tc>
        <w:tc>
          <w:tcPr>
            <w:tcW w:w="3151" w:type="dxa"/>
          </w:tcPr>
          <w:p w14:paraId="2E7CCADE" w14:textId="77777777" w:rsidR="006C3E0F" w:rsidRPr="00DA598B" w:rsidRDefault="006C3E0F" w:rsidP="00123085">
            <w:r w:rsidRPr="005D5D32">
              <w:rPr>
                <w:b/>
                <w:bCs/>
              </w:rPr>
              <w:t>COMPLETE</w:t>
            </w:r>
            <w:r>
              <w:t xml:space="preserve"> - </w:t>
            </w:r>
            <w:r w:rsidRPr="00DA598B">
              <w:t xml:space="preserve">Local residents and statutory </w:t>
            </w:r>
            <w:r>
              <w:t xml:space="preserve">bodies </w:t>
            </w:r>
            <w:r w:rsidRPr="00073EAF">
              <w:rPr>
                <w:b/>
                <w:bCs/>
              </w:rPr>
              <w:t>[3</w:t>
            </w:r>
            <w:r w:rsidRPr="00073EAF">
              <w:rPr>
                <w:b/>
                <w:bCs/>
                <w:vertAlign w:val="superscript"/>
              </w:rPr>
              <w:t>rd</w:t>
            </w:r>
            <w:r w:rsidRPr="00073EAF">
              <w:rPr>
                <w:b/>
                <w:bCs/>
              </w:rPr>
              <w:t xml:space="preserve"> parties]</w:t>
            </w:r>
            <w:r w:rsidRPr="00DA598B">
              <w:t xml:space="preserve"> were consulted on the draft Plan for a 6 week period</w:t>
            </w:r>
            <w:r>
              <w:t>.</w:t>
            </w:r>
            <w:r w:rsidRPr="00DA598B">
              <w:t xml:space="preserve"> </w:t>
            </w:r>
          </w:p>
          <w:p w14:paraId="047F7E2B" w14:textId="77777777" w:rsidR="006C3E0F" w:rsidRPr="00DA598B" w:rsidRDefault="006C3E0F" w:rsidP="00123085"/>
        </w:tc>
      </w:tr>
      <w:tr w:rsidR="006C3E0F" w:rsidRPr="00DA598B" w14:paraId="1860498F" w14:textId="77777777" w:rsidTr="00123085">
        <w:trPr>
          <w:trHeight w:val="681"/>
        </w:trPr>
        <w:tc>
          <w:tcPr>
            <w:tcW w:w="1838" w:type="dxa"/>
          </w:tcPr>
          <w:p w14:paraId="7388E568" w14:textId="77777777" w:rsidR="006C3E0F" w:rsidRPr="00DA598B" w:rsidRDefault="006C3E0F" w:rsidP="00123085">
            <w:r w:rsidRPr="00DA598B">
              <w:t>Mid-July 2020 to Mid-September 2020</w:t>
            </w:r>
            <w:r>
              <w:t xml:space="preserve"> -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027" w:type="dxa"/>
          </w:tcPr>
          <w:p w14:paraId="65D5AFC1" w14:textId="77777777" w:rsidR="006C3E0F" w:rsidRPr="00DA598B" w:rsidRDefault="006C3E0F" w:rsidP="00123085">
            <w:r w:rsidRPr="00DA598B">
              <w:t>Consider</w:t>
            </w:r>
            <w:r>
              <w:t>ation of</w:t>
            </w:r>
            <w:r w:rsidRPr="00DA598B">
              <w:t xml:space="preserve"> representations and modifications </w:t>
            </w:r>
          </w:p>
        </w:tc>
        <w:tc>
          <w:tcPr>
            <w:tcW w:w="3151" w:type="dxa"/>
          </w:tcPr>
          <w:p w14:paraId="51C46B62" w14:textId="77777777" w:rsidR="006C3E0F" w:rsidRPr="00DA598B" w:rsidRDefault="006C3E0F" w:rsidP="00123085">
            <w:r w:rsidRPr="005D5D32">
              <w:rPr>
                <w:b/>
                <w:bCs/>
              </w:rPr>
              <w:t xml:space="preserve">COMPLETE </w:t>
            </w:r>
            <w:r>
              <w:t xml:space="preserve">- </w:t>
            </w:r>
            <w:r w:rsidRPr="00DA598B">
              <w:t xml:space="preserve">The Steering Group undertook </w:t>
            </w:r>
            <w:r>
              <w:t xml:space="preserve">a </w:t>
            </w:r>
            <w:r w:rsidRPr="00DA598B">
              <w:t xml:space="preserve">careful review of all consultation comments received and made updates to </w:t>
            </w:r>
            <w:r>
              <w:t xml:space="preserve">the </w:t>
            </w:r>
            <w:r w:rsidRPr="00DA598B">
              <w:t xml:space="preserve">Plan and supporting documents where necessary </w:t>
            </w:r>
          </w:p>
          <w:p w14:paraId="77587A7F" w14:textId="77777777" w:rsidR="006C3E0F" w:rsidRPr="00DA598B" w:rsidRDefault="006C3E0F" w:rsidP="00123085"/>
        </w:tc>
      </w:tr>
      <w:tr w:rsidR="006C3E0F" w:rsidRPr="00DA598B" w14:paraId="79E29758" w14:textId="77777777" w:rsidTr="00123085">
        <w:trPr>
          <w:trHeight w:val="644"/>
        </w:trPr>
        <w:tc>
          <w:tcPr>
            <w:tcW w:w="1838" w:type="dxa"/>
          </w:tcPr>
          <w:p w14:paraId="40F2AA52" w14:textId="77777777" w:rsidR="006C3E0F" w:rsidRPr="00DA598B" w:rsidRDefault="006C3E0F" w:rsidP="00123085">
            <w:r>
              <w:t>By e</w:t>
            </w:r>
            <w:r w:rsidRPr="00DA598B">
              <w:t>nd of September 2020 (target)</w:t>
            </w:r>
            <w:r w:rsidRPr="00073EAF">
              <w:rPr>
                <w:b/>
                <w:bCs/>
              </w:rPr>
              <w:t xml:space="preserve"> [3</w:t>
            </w:r>
            <w:r w:rsidRPr="00073EAF">
              <w:rPr>
                <w:b/>
                <w:bCs/>
                <w:vertAlign w:val="superscript"/>
              </w:rPr>
              <w:t>rd</w:t>
            </w:r>
            <w:r w:rsidRPr="00073EAF">
              <w:rPr>
                <w:b/>
                <w:bCs/>
              </w:rPr>
              <w:t xml:space="preserve"> parties]</w:t>
            </w:r>
          </w:p>
        </w:tc>
        <w:tc>
          <w:tcPr>
            <w:tcW w:w="4027" w:type="dxa"/>
          </w:tcPr>
          <w:p w14:paraId="387CEE8C" w14:textId="77777777" w:rsidR="006C3E0F" w:rsidRPr="00DA598B" w:rsidRDefault="006C3E0F" w:rsidP="00123085">
            <w:r w:rsidRPr="00DA598B">
              <w:t>Submission of draft Plan to MK Council for final review and Strategic Environmental Assessment Screening</w:t>
            </w:r>
          </w:p>
          <w:p w14:paraId="2BD833C6" w14:textId="77777777" w:rsidR="006C3E0F" w:rsidRPr="00DA598B" w:rsidRDefault="006C3E0F" w:rsidP="00123085"/>
        </w:tc>
        <w:tc>
          <w:tcPr>
            <w:tcW w:w="3151" w:type="dxa"/>
          </w:tcPr>
          <w:p w14:paraId="2046EE46" w14:textId="77777777" w:rsidR="006C3E0F" w:rsidRDefault="006C3E0F" w:rsidP="00123085">
            <w:r w:rsidRPr="005D5D32">
              <w:rPr>
                <w:b/>
                <w:bCs/>
              </w:rPr>
              <w:t xml:space="preserve">WIP </w:t>
            </w:r>
            <w:r>
              <w:t xml:space="preserve">- </w:t>
            </w:r>
            <w:r w:rsidRPr="00DA598B">
              <w:t>In order for a Neighbourhood Plan to meet the basic conditions at examination</w:t>
            </w:r>
            <w:r>
              <w:t>,</w:t>
            </w:r>
            <w:r w:rsidRPr="00DA598B">
              <w:t xml:space="preserve"> it must be compatible with EU obligations. </w:t>
            </w:r>
          </w:p>
          <w:p w14:paraId="5C2FC7DF" w14:textId="77777777" w:rsidR="006C3E0F" w:rsidRDefault="006C3E0F" w:rsidP="00123085"/>
          <w:p w14:paraId="3013AB0D" w14:textId="77777777" w:rsidR="006C3E0F" w:rsidRPr="00DA598B" w:rsidRDefault="006C3E0F" w:rsidP="00123085">
            <w:r w:rsidRPr="00DA598B">
              <w:t>One of these obligations relates to the effect a plan may have on the environment. To identify whether a neighbourhood plan might have ‘significant environmental effects’ and a consequential need to undertake a SEA Environmental Report, the neighbourhood plan must be ‘screened’ by the local planning authority</w:t>
            </w:r>
            <w:r>
              <w:t xml:space="preserve">. </w:t>
            </w:r>
            <w:r w:rsidRPr="00073EAF">
              <w:rPr>
                <w:b/>
                <w:bCs/>
              </w:rPr>
              <w:t>[3</w:t>
            </w:r>
            <w:r w:rsidRPr="00073EAF">
              <w:rPr>
                <w:b/>
                <w:bCs/>
                <w:vertAlign w:val="superscript"/>
              </w:rPr>
              <w:t>rd</w:t>
            </w:r>
            <w:r w:rsidRPr="00073EAF">
              <w:rPr>
                <w:b/>
                <w:bCs/>
              </w:rPr>
              <w:t xml:space="preserve"> parties]</w:t>
            </w:r>
          </w:p>
          <w:p w14:paraId="7D95E0EB" w14:textId="77777777" w:rsidR="006C3E0F" w:rsidRPr="00DA598B" w:rsidRDefault="006C3E0F" w:rsidP="00123085"/>
        </w:tc>
      </w:tr>
      <w:tr w:rsidR="006C3E0F" w:rsidRPr="00DA598B" w14:paraId="0369B04B" w14:textId="77777777" w:rsidTr="00123085">
        <w:trPr>
          <w:trHeight w:val="644"/>
        </w:trPr>
        <w:tc>
          <w:tcPr>
            <w:tcW w:w="1838" w:type="dxa"/>
          </w:tcPr>
          <w:p w14:paraId="04D51477" w14:textId="77777777" w:rsidR="006C3E0F" w:rsidRPr="00DA598B" w:rsidRDefault="006C3E0F" w:rsidP="00123085">
            <w:r>
              <w:t xml:space="preserve">By end of November </w:t>
            </w:r>
            <w:r w:rsidRPr="00DA598B">
              <w:t>2020 (</w:t>
            </w:r>
            <w:r>
              <w:t>estimate</w:t>
            </w:r>
            <w:r w:rsidRPr="00DA598B">
              <w:t>)</w:t>
            </w:r>
            <w:r>
              <w:t xml:space="preserve"> </w:t>
            </w:r>
            <w:r w:rsidRPr="00073EAF">
              <w:rPr>
                <w:b/>
                <w:bCs/>
              </w:rPr>
              <w:t>[3</w:t>
            </w:r>
            <w:r w:rsidRPr="00073EAF">
              <w:rPr>
                <w:b/>
                <w:bCs/>
                <w:vertAlign w:val="superscript"/>
              </w:rPr>
              <w:t>rd</w:t>
            </w:r>
            <w:r w:rsidRPr="00073EAF">
              <w:rPr>
                <w:b/>
                <w:bCs/>
              </w:rPr>
              <w:t xml:space="preserve"> parties]</w:t>
            </w:r>
          </w:p>
        </w:tc>
        <w:tc>
          <w:tcPr>
            <w:tcW w:w="4027" w:type="dxa"/>
          </w:tcPr>
          <w:p w14:paraId="7D7ED8B1" w14:textId="77777777" w:rsidR="006C3E0F" w:rsidRPr="00DA598B" w:rsidRDefault="006C3E0F" w:rsidP="00123085">
            <w:r w:rsidRPr="00DA598B">
              <w:t>Finalise Plan and supporting documents (consultation statement and basic conditions statement) and submission of final draft Plan to MK Council (Regulation 15)</w:t>
            </w:r>
          </w:p>
          <w:p w14:paraId="064BF8BD" w14:textId="77777777" w:rsidR="006C3E0F" w:rsidRPr="00DA598B" w:rsidRDefault="006C3E0F" w:rsidP="00123085"/>
        </w:tc>
        <w:tc>
          <w:tcPr>
            <w:tcW w:w="3151" w:type="dxa"/>
          </w:tcPr>
          <w:p w14:paraId="2B9216A5" w14:textId="77777777" w:rsidR="006C3E0F" w:rsidRPr="00DA598B" w:rsidRDefault="006C3E0F" w:rsidP="00123085">
            <w:r w:rsidRPr="00DA598B">
              <w:t>MK Council will arrange for the publication of the Plan and the independent examination</w:t>
            </w:r>
          </w:p>
          <w:p w14:paraId="1E7B8352" w14:textId="77777777" w:rsidR="006C3E0F" w:rsidRPr="00DA598B" w:rsidRDefault="006C3E0F" w:rsidP="00123085"/>
        </w:tc>
      </w:tr>
      <w:tr w:rsidR="006C3E0F" w:rsidRPr="00DA598B" w14:paraId="5E99E6F7" w14:textId="77777777" w:rsidTr="00123085">
        <w:trPr>
          <w:trHeight w:val="681"/>
        </w:trPr>
        <w:tc>
          <w:tcPr>
            <w:tcW w:w="1838" w:type="dxa"/>
          </w:tcPr>
          <w:p w14:paraId="089CD603" w14:textId="77777777" w:rsidR="006C3E0F" w:rsidRPr="00DA598B" w:rsidRDefault="006C3E0F" w:rsidP="00123085">
            <w:r w:rsidRPr="00DA598B">
              <w:t>Early January 2021 (</w:t>
            </w:r>
            <w:r>
              <w:t>estimate</w:t>
            </w:r>
            <w:r w:rsidRPr="00DA598B">
              <w:t>)</w:t>
            </w:r>
            <w:r>
              <w:t xml:space="preserve"> </w:t>
            </w:r>
            <w:r w:rsidRPr="00073EAF">
              <w:rPr>
                <w:b/>
                <w:bCs/>
              </w:rPr>
              <w:t>[PUBLIC]</w:t>
            </w:r>
          </w:p>
        </w:tc>
        <w:tc>
          <w:tcPr>
            <w:tcW w:w="4027" w:type="dxa"/>
          </w:tcPr>
          <w:p w14:paraId="03CADD60" w14:textId="77777777" w:rsidR="006C3E0F" w:rsidRPr="00DA598B" w:rsidRDefault="006C3E0F" w:rsidP="00123085">
            <w:r w:rsidRPr="00DA598B">
              <w:t>Publicising the Plan (Regulation 16)</w:t>
            </w:r>
          </w:p>
        </w:tc>
        <w:tc>
          <w:tcPr>
            <w:tcW w:w="3151" w:type="dxa"/>
          </w:tcPr>
          <w:p w14:paraId="189B6CC4" w14:textId="77777777" w:rsidR="006C3E0F" w:rsidRPr="00DA598B" w:rsidRDefault="006C3E0F" w:rsidP="00123085">
            <w:r w:rsidRPr="00DA598B">
              <w:t>The public consultation will take place for a minimum of 6 weeks</w:t>
            </w:r>
            <w:r>
              <w:t xml:space="preserve">. Afterwards, </w:t>
            </w:r>
            <w:r w:rsidRPr="00DA598B">
              <w:t>modifications</w:t>
            </w:r>
            <w:r>
              <w:t xml:space="preserve"> will be made to the plan,</w:t>
            </w:r>
            <w:r w:rsidRPr="00DA598B">
              <w:t xml:space="preserve"> if necessary. </w:t>
            </w:r>
          </w:p>
          <w:p w14:paraId="1DA85A38" w14:textId="77777777" w:rsidR="006C3E0F" w:rsidRPr="00DA598B" w:rsidRDefault="006C3E0F" w:rsidP="00123085"/>
        </w:tc>
      </w:tr>
      <w:tr w:rsidR="006C3E0F" w:rsidRPr="00DA598B" w14:paraId="6411AF06" w14:textId="77777777" w:rsidTr="00123085">
        <w:trPr>
          <w:trHeight w:val="644"/>
        </w:trPr>
        <w:tc>
          <w:tcPr>
            <w:tcW w:w="1838" w:type="dxa"/>
          </w:tcPr>
          <w:p w14:paraId="513E7CA7" w14:textId="77777777" w:rsidR="006C3E0F" w:rsidRPr="00DA598B" w:rsidRDefault="006C3E0F" w:rsidP="00123085">
            <w:r>
              <w:t xml:space="preserve">March 2021 </w:t>
            </w:r>
            <w:r w:rsidRPr="00DA598B">
              <w:t>(</w:t>
            </w:r>
            <w:r>
              <w:t>estimate</w:t>
            </w:r>
            <w:r w:rsidRPr="00DA598B">
              <w:t>)</w:t>
            </w:r>
            <w:r>
              <w:t xml:space="preserve"> </w:t>
            </w:r>
            <w:r w:rsidRPr="00073EAF">
              <w:rPr>
                <w:b/>
                <w:bCs/>
              </w:rPr>
              <w:t>[3</w:t>
            </w:r>
            <w:r w:rsidRPr="00073EAF">
              <w:rPr>
                <w:b/>
                <w:bCs/>
                <w:vertAlign w:val="superscript"/>
              </w:rPr>
              <w:t>rd</w:t>
            </w:r>
            <w:r w:rsidRPr="00073EAF">
              <w:rPr>
                <w:b/>
                <w:bCs/>
              </w:rPr>
              <w:t xml:space="preserve"> parties]</w:t>
            </w:r>
          </w:p>
        </w:tc>
        <w:tc>
          <w:tcPr>
            <w:tcW w:w="4027" w:type="dxa"/>
          </w:tcPr>
          <w:p w14:paraId="6540F439" w14:textId="77777777" w:rsidR="006C3E0F" w:rsidRPr="00DA598B" w:rsidRDefault="006C3E0F" w:rsidP="00123085">
            <w:r w:rsidRPr="00DA598B">
              <w:t>Submission of a plan proposal to examination (Regulation 17)</w:t>
            </w:r>
          </w:p>
        </w:tc>
        <w:tc>
          <w:tcPr>
            <w:tcW w:w="3151" w:type="dxa"/>
          </w:tcPr>
          <w:p w14:paraId="07E61B95" w14:textId="77777777" w:rsidR="006C3E0F" w:rsidRDefault="006C3E0F" w:rsidP="00123085">
            <w:r w:rsidRPr="00DA598B">
              <w:t xml:space="preserve">The Council will send to the independent examiner the plan and supporting information and also a copy of any comments received during the publicity period. Following the examination, the examiner will </w:t>
            </w:r>
            <w:r w:rsidRPr="00DA598B">
              <w:lastRenderedPageBreak/>
              <w:t>issue a report. If the plan meets the basic conditions, the examiner will recommend that the plan proceed to referendum</w:t>
            </w:r>
            <w:r>
              <w:t>.</w:t>
            </w:r>
          </w:p>
          <w:p w14:paraId="21BCD3AF" w14:textId="77777777" w:rsidR="006C3E0F" w:rsidRPr="00DA598B" w:rsidRDefault="006C3E0F" w:rsidP="00123085"/>
        </w:tc>
      </w:tr>
      <w:tr w:rsidR="006C3E0F" w:rsidRPr="00DA598B" w14:paraId="7790341D" w14:textId="77777777" w:rsidTr="00123085">
        <w:trPr>
          <w:trHeight w:val="681"/>
        </w:trPr>
        <w:tc>
          <w:tcPr>
            <w:tcW w:w="1838" w:type="dxa"/>
          </w:tcPr>
          <w:p w14:paraId="157459D7" w14:textId="77777777" w:rsidR="006C3E0F" w:rsidRPr="00DA598B" w:rsidRDefault="006C3E0F" w:rsidP="00123085">
            <w:r>
              <w:lastRenderedPageBreak/>
              <w:t xml:space="preserve">May 2021 </w:t>
            </w:r>
            <w:r w:rsidRPr="00DA598B">
              <w:t>(</w:t>
            </w:r>
            <w:r>
              <w:t>estimate</w:t>
            </w:r>
            <w:r w:rsidRPr="00DA598B">
              <w:t>)</w:t>
            </w:r>
            <w:r>
              <w:t xml:space="preserve"> </w:t>
            </w:r>
            <w:r w:rsidRPr="00073EAF">
              <w:rPr>
                <w:b/>
                <w:bCs/>
              </w:rPr>
              <w:t>[PUBLIC]</w:t>
            </w:r>
          </w:p>
        </w:tc>
        <w:tc>
          <w:tcPr>
            <w:tcW w:w="4027" w:type="dxa"/>
          </w:tcPr>
          <w:p w14:paraId="2BA74CB9" w14:textId="77777777" w:rsidR="006C3E0F" w:rsidRPr="00DA598B" w:rsidRDefault="006C3E0F" w:rsidP="00123085">
            <w:r w:rsidRPr="00DA598B">
              <w:t xml:space="preserve">Referendum </w:t>
            </w:r>
          </w:p>
        </w:tc>
        <w:tc>
          <w:tcPr>
            <w:tcW w:w="3151" w:type="dxa"/>
          </w:tcPr>
          <w:p w14:paraId="4C3710D9" w14:textId="77777777" w:rsidR="006C3E0F" w:rsidRPr="00A47942" w:rsidRDefault="006C3E0F" w:rsidP="00123085">
            <w:r>
              <w:t>I</w:t>
            </w:r>
            <w:r w:rsidRPr="00DA598B">
              <w:t xml:space="preserve">f the neighbourhood plan is found to be satisfactory, with modifications if necessary, then the local authority will arrange for </w:t>
            </w:r>
            <w:r w:rsidRPr="00A47942">
              <w:t>the referendum to take place.</w:t>
            </w:r>
          </w:p>
          <w:p w14:paraId="778E4525" w14:textId="77777777" w:rsidR="006C3E0F" w:rsidRPr="00A47942" w:rsidRDefault="006C3E0F" w:rsidP="00123085"/>
          <w:p w14:paraId="27FFA75C" w14:textId="77777777" w:rsidR="006C3E0F" w:rsidRPr="000D001B" w:rsidRDefault="006C3E0F" w:rsidP="00123085">
            <w:pPr>
              <w:rPr>
                <w:i/>
                <w:iCs/>
              </w:rPr>
            </w:pPr>
            <w:r w:rsidRPr="00A47942">
              <w:t xml:space="preserve">The referendum question that will be asked is as follows: </w:t>
            </w:r>
            <w:r w:rsidRPr="000D001B">
              <w:rPr>
                <w:i/>
                <w:iCs/>
              </w:rPr>
              <w:t>Do you want Milton Keynes Council to use the neighbourhood plan for Astwood &amp; Hardmead </w:t>
            </w:r>
          </w:p>
          <w:p w14:paraId="15C44546" w14:textId="77777777" w:rsidR="006C3E0F" w:rsidRPr="000D001B" w:rsidRDefault="006C3E0F" w:rsidP="00123085">
            <w:pPr>
              <w:rPr>
                <w:i/>
                <w:iCs/>
              </w:rPr>
            </w:pPr>
            <w:r w:rsidRPr="000D001B">
              <w:rPr>
                <w:i/>
                <w:iCs/>
              </w:rPr>
              <w:t xml:space="preserve">to help it decide planning applications in the neighbourhood area? </w:t>
            </w:r>
          </w:p>
          <w:p w14:paraId="25A24188" w14:textId="77777777" w:rsidR="006C3E0F" w:rsidRDefault="006C3E0F" w:rsidP="00123085"/>
          <w:p w14:paraId="5CB8D399" w14:textId="77777777" w:rsidR="006C3E0F" w:rsidRPr="00DA598B" w:rsidRDefault="006C3E0F" w:rsidP="00123085">
            <w:r w:rsidRPr="00DA598B">
              <w:t xml:space="preserve">People on the electoral register will be entitled to vote in the referendum. </w:t>
            </w:r>
          </w:p>
          <w:p w14:paraId="399A8294" w14:textId="77777777" w:rsidR="006C3E0F" w:rsidRPr="00DA598B" w:rsidRDefault="006C3E0F" w:rsidP="00123085"/>
        </w:tc>
      </w:tr>
      <w:tr w:rsidR="006C3E0F" w:rsidRPr="00DA598B" w14:paraId="7D6884A2" w14:textId="77777777" w:rsidTr="00123085">
        <w:trPr>
          <w:trHeight w:val="644"/>
        </w:trPr>
        <w:tc>
          <w:tcPr>
            <w:tcW w:w="1838" w:type="dxa"/>
          </w:tcPr>
          <w:p w14:paraId="722C4042" w14:textId="77777777" w:rsidR="006C3E0F" w:rsidRPr="00DA598B" w:rsidRDefault="006C3E0F" w:rsidP="00123085">
            <w:r>
              <w:t xml:space="preserve">June 2021 </w:t>
            </w:r>
            <w:r w:rsidRPr="00DA598B">
              <w:t>(</w:t>
            </w:r>
            <w:r>
              <w:t>estimate</w:t>
            </w:r>
            <w:r w:rsidRPr="00DA598B">
              <w:t>)</w:t>
            </w:r>
          </w:p>
        </w:tc>
        <w:tc>
          <w:tcPr>
            <w:tcW w:w="4027" w:type="dxa"/>
          </w:tcPr>
          <w:p w14:paraId="26AA0A68" w14:textId="77777777" w:rsidR="006C3E0F" w:rsidRPr="00DA598B" w:rsidRDefault="006C3E0F" w:rsidP="00123085">
            <w:r w:rsidRPr="00DA598B">
              <w:t xml:space="preserve">Plan is ‘made’ </w:t>
            </w:r>
          </w:p>
        </w:tc>
        <w:tc>
          <w:tcPr>
            <w:tcW w:w="3151" w:type="dxa"/>
          </w:tcPr>
          <w:p w14:paraId="645DF6F2" w14:textId="77777777" w:rsidR="006C3E0F" w:rsidRDefault="006C3E0F" w:rsidP="00123085">
            <w:r w:rsidRPr="00DA598B">
              <w:t>If more than 50% of those voting in the referendum vote ‘yes’, then the neighbourhood plan becomes part of the statutory development plan for the area</w:t>
            </w:r>
            <w:r>
              <w:t xml:space="preserve"> and used to assess planning applications.</w:t>
            </w:r>
          </w:p>
          <w:p w14:paraId="03D7807A" w14:textId="77777777" w:rsidR="006C3E0F" w:rsidRPr="00DA598B" w:rsidRDefault="006C3E0F" w:rsidP="00123085"/>
        </w:tc>
      </w:tr>
    </w:tbl>
    <w:p w14:paraId="6D68F327" w14:textId="005ADC18" w:rsidR="000317EA" w:rsidRPr="006C3E0F" w:rsidRDefault="000317EA" w:rsidP="006C3E0F">
      <w:bookmarkStart w:id="0" w:name="_GoBack"/>
      <w:bookmarkEnd w:id="0"/>
    </w:p>
    <w:sectPr w:rsidR="000317EA" w:rsidRPr="006C3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36"/>
    <w:rsid w:val="000317EA"/>
    <w:rsid w:val="00033D34"/>
    <w:rsid w:val="00037E45"/>
    <w:rsid w:val="000D001B"/>
    <w:rsid w:val="00257840"/>
    <w:rsid w:val="0034720C"/>
    <w:rsid w:val="00403546"/>
    <w:rsid w:val="004724E6"/>
    <w:rsid w:val="0048309A"/>
    <w:rsid w:val="006C3E0F"/>
    <w:rsid w:val="00A21D28"/>
    <w:rsid w:val="00A47942"/>
    <w:rsid w:val="00AA3CA7"/>
    <w:rsid w:val="00AE397B"/>
    <w:rsid w:val="00AE4B35"/>
    <w:rsid w:val="00D972E6"/>
    <w:rsid w:val="00DA598B"/>
    <w:rsid w:val="00F31836"/>
    <w:rsid w:val="00F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F27E"/>
  <w15:chartTrackingRefBased/>
  <w15:docId w15:val="{7ED29B6A-9260-4F61-A2BD-6391776D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E0F"/>
  </w:style>
  <w:style w:type="paragraph" w:styleId="Heading2">
    <w:name w:val="heading 2"/>
    <w:basedOn w:val="Normal"/>
    <w:link w:val="Heading2Char"/>
    <w:uiPriority w:val="9"/>
    <w:qFormat/>
    <w:rsid w:val="00A479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8309A"/>
    <w:rPr>
      <w:b/>
      <w:bCs/>
    </w:rPr>
  </w:style>
  <w:style w:type="character" w:styleId="Emphasis">
    <w:name w:val="Emphasis"/>
    <w:basedOn w:val="DefaultParagraphFont"/>
    <w:uiPriority w:val="20"/>
    <w:qFormat/>
    <w:rsid w:val="00FD21B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4794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x-el">
    <w:name w:val="x-el"/>
    <w:basedOn w:val="DefaultParagraphFont"/>
    <w:rsid w:val="00A4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jenkins</dc:creator>
  <cp:keywords/>
  <dc:description/>
  <cp:lastModifiedBy>PHILLIPS Derek</cp:lastModifiedBy>
  <cp:revision>4</cp:revision>
  <dcterms:created xsi:type="dcterms:W3CDTF">2020-09-22T10:03:00Z</dcterms:created>
  <dcterms:modified xsi:type="dcterms:W3CDTF">2020-10-05T14:13:00Z</dcterms:modified>
</cp:coreProperties>
</file>