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20D20D6C"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AA7D7F">
        <w:rPr>
          <w:rFonts w:ascii="Calibri" w:eastAsia="Calibri" w:hAnsi="Calibri" w:cs="Calibri"/>
          <w:b/>
          <w:sz w:val="28"/>
          <w:szCs w:val="28"/>
        </w:rPr>
        <w:t>February 09</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160DF575"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AA7D7F">
        <w:rPr>
          <w:rFonts w:ascii="Calibri" w:eastAsia="Calibri" w:hAnsi="Calibri" w:cs="Calibri"/>
          <w:sz w:val="22"/>
          <w:szCs w:val="22"/>
        </w:rPr>
        <w:t xml:space="preserve">special meeting held on January 24, </w:t>
      </w:r>
      <w:r w:rsidR="00165A25">
        <w:rPr>
          <w:rFonts w:ascii="Calibri" w:eastAsia="Calibri" w:hAnsi="Calibri" w:cs="Calibri"/>
          <w:sz w:val="22"/>
          <w:szCs w:val="22"/>
        </w:rPr>
        <w:t>2022,</w:t>
      </w:r>
      <w:r w:rsidR="00AA7D7F">
        <w:rPr>
          <w:rFonts w:ascii="Calibri" w:eastAsia="Calibri" w:hAnsi="Calibri" w:cs="Calibri"/>
          <w:sz w:val="22"/>
          <w:szCs w:val="22"/>
        </w:rPr>
        <w:t xml:space="preserve"> and the </w:t>
      </w:r>
      <w:r w:rsidR="003B5930">
        <w:rPr>
          <w:rFonts w:ascii="Calibri" w:eastAsia="Calibri" w:hAnsi="Calibri" w:cs="Calibri"/>
          <w:sz w:val="22"/>
          <w:szCs w:val="22"/>
        </w:rPr>
        <w:t xml:space="preserve">regular meeting </w:t>
      </w:r>
      <w:r w:rsidR="00730A84">
        <w:rPr>
          <w:rFonts w:ascii="Calibri" w:eastAsia="Calibri" w:hAnsi="Calibri" w:cs="Calibri"/>
          <w:sz w:val="22"/>
          <w:szCs w:val="22"/>
        </w:rPr>
        <w:t xml:space="preserve">January </w:t>
      </w:r>
      <w:r w:rsidR="00AA7D7F">
        <w:rPr>
          <w:rFonts w:ascii="Calibri" w:eastAsia="Calibri" w:hAnsi="Calibri" w:cs="Calibri"/>
          <w:sz w:val="22"/>
          <w:szCs w:val="22"/>
        </w:rPr>
        <w:t>26</w:t>
      </w:r>
      <w:r w:rsidR="00730A84">
        <w:rPr>
          <w:rFonts w:ascii="Calibri" w:eastAsia="Calibri" w:hAnsi="Calibri" w:cs="Calibri"/>
          <w:sz w:val="22"/>
          <w:szCs w:val="22"/>
        </w:rPr>
        <w:t>,</w:t>
      </w:r>
      <w:r w:rsidR="00AA7D7F">
        <w:rPr>
          <w:rFonts w:ascii="Calibri" w:eastAsia="Calibri" w:hAnsi="Calibri" w:cs="Calibri"/>
          <w:sz w:val="22"/>
          <w:szCs w:val="22"/>
        </w:rPr>
        <w:t xml:space="preserve"> </w:t>
      </w:r>
      <w:r w:rsidR="00730A84">
        <w:rPr>
          <w:rFonts w:ascii="Calibri" w:eastAsia="Calibri" w:hAnsi="Calibri" w:cs="Calibri"/>
          <w:sz w:val="22"/>
          <w:szCs w:val="22"/>
        </w:rPr>
        <w:t>2022</w:t>
      </w:r>
      <w:r w:rsidR="0040102D">
        <w:rPr>
          <w:rFonts w:ascii="Calibri" w:eastAsia="Calibri" w:hAnsi="Calibri" w:cs="Calibri"/>
          <w:sz w:val="22"/>
          <w:szCs w:val="22"/>
        </w:rPr>
        <w:t xml:space="preserve">.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2162525"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0B675E78" w14:textId="2922546A" w:rsidR="00AA7D7F" w:rsidRDefault="00AA7D7F" w:rsidP="00AA7D7F">
      <w:pPr>
        <w:pStyle w:val="ListParagraph"/>
        <w:rPr>
          <w:rFonts w:ascii="Calibri" w:eastAsia="Calibri" w:hAnsi="Calibri" w:cs="Calibri"/>
          <w:i/>
          <w:sz w:val="22"/>
          <w:szCs w:val="22"/>
        </w:rPr>
      </w:pPr>
    </w:p>
    <w:p w14:paraId="250D3F13" w14:textId="1D22CCB3" w:rsidR="00AA7D7F" w:rsidRPr="00AA7D7F" w:rsidRDefault="00AA7D7F" w:rsidP="00AA7D7F">
      <w:pPr>
        <w:pStyle w:val="ListParagraph"/>
        <w:numPr>
          <w:ilvl w:val="0"/>
          <w:numId w:val="13"/>
        </w:numPr>
        <w:rPr>
          <w:rFonts w:ascii="Calibri" w:eastAsia="Calibri" w:hAnsi="Calibri" w:cs="Calibri"/>
          <w:iCs/>
          <w:sz w:val="22"/>
          <w:szCs w:val="22"/>
        </w:rPr>
      </w:pPr>
      <w:r>
        <w:rPr>
          <w:rFonts w:ascii="Calibri" w:eastAsia="Calibri" w:hAnsi="Calibri" w:cs="Calibri"/>
          <w:iCs/>
          <w:sz w:val="22"/>
          <w:szCs w:val="22"/>
        </w:rPr>
        <w:t>Bill Moir- Request variance for radio tower</w:t>
      </w:r>
    </w:p>
    <w:p w14:paraId="6F3E8FF4" w14:textId="0E1C0215" w:rsidR="00F5358C" w:rsidRPr="00F5358C" w:rsidRDefault="00F5358C" w:rsidP="00730A84">
      <w:pPr>
        <w:pStyle w:val="ListParagraph"/>
        <w:ind w:left="108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0BABA22A" w14:textId="7846C217" w:rsidR="0040102D" w:rsidRPr="00AA7D7F" w:rsidRDefault="001F4A47" w:rsidP="00AA7D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C2E0742" w14:textId="45B89A4A" w:rsidR="00A25CA7" w:rsidRDefault="00812A03"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the Interior National Park Service Land and Water Conservation Fund</w:t>
      </w:r>
      <w:r w:rsidR="00730A84">
        <w:rPr>
          <w:rFonts w:ascii="Calibri" w:eastAsia="Calibri" w:hAnsi="Calibri" w:cs="Calibri"/>
          <w:bCs/>
          <w:sz w:val="22"/>
          <w:szCs w:val="22"/>
        </w:rPr>
        <w:t>:</w:t>
      </w:r>
    </w:p>
    <w:p w14:paraId="0FBF2151" w14:textId="182D7B6B" w:rsidR="00112B44" w:rsidRDefault="00325E48"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080FF09" w:rsidR="008766E9" w:rsidRDefault="00D67703" w:rsidP="00D25CD7">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6FC4BE47" w14:textId="1170FDD0" w:rsidR="00730A84" w:rsidRDefault="00730A84" w:rsidP="00730A84">
      <w:pPr>
        <w:pStyle w:val="ListParagraph"/>
        <w:ind w:left="630"/>
        <w:rPr>
          <w:rFonts w:ascii="Calibri" w:eastAsia="Calibri" w:hAnsi="Calibri" w:cs="Calibri"/>
          <w:sz w:val="22"/>
          <w:szCs w:val="22"/>
        </w:rPr>
      </w:pPr>
      <w:r>
        <w:rPr>
          <w:rFonts w:ascii="Calibri" w:eastAsia="Calibri" w:hAnsi="Calibri" w:cs="Calibri"/>
          <w:sz w:val="22"/>
          <w:szCs w:val="22"/>
        </w:rPr>
        <w:t>(1)</w:t>
      </w:r>
      <w:r w:rsidR="00AA7D7F">
        <w:rPr>
          <w:rFonts w:ascii="Calibri" w:eastAsia="Calibri" w:hAnsi="Calibri" w:cs="Calibri"/>
          <w:sz w:val="22"/>
          <w:szCs w:val="22"/>
        </w:rPr>
        <w:t>Attend MoCCFOA Spring Institute March 14</w:t>
      </w:r>
      <w:r w:rsidR="00AA7D7F" w:rsidRPr="00AA7D7F">
        <w:rPr>
          <w:rFonts w:ascii="Calibri" w:eastAsia="Calibri" w:hAnsi="Calibri" w:cs="Calibri"/>
          <w:sz w:val="22"/>
          <w:szCs w:val="22"/>
          <w:vertAlign w:val="superscript"/>
        </w:rPr>
        <w:t>th</w:t>
      </w:r>
      <w:r w:rsidR="00AA7D7F">
        <w:rPr>
          <w:rFonts w:ascii="Calibri" w:eastAsia="Calibri" w:hAnsi="Calibri" w:cs="Calibri"/>
          <w:sz w:val="22"/>
          <w:szCs w:val="22"/>
        </w:rPr>
        <w:t xml:space="preserve"> to March 17</w:t>
      </w:r>
      <w:r w:rsidR="00AA7D7F" w:rsidRPr="00AA7D7F">
        <w:rPr>
          <w:rFonts w:ascii="Calibri" w:eastAsia="Calibri" w:hAnsi="Calibri" w:cs="Calibri"/>
          <w:sz w:val="22"/>
          <w:szCs w:val="22"/>
          <w:vertAlign w:val="superscript"/>
        </w:rPr>
        <w:t>th</w:t>
      </w:r>
      <w:r w:rsidR="00AA7D7F">
        <w:rPr>
          <w:rFonts w:ascii="Calibri" w:eastAsia="Calibri" w:hAnsi="Calibri" w:cs="Calibri"/>
          <w:sz w:val="22"/>
          <w:szCs w:val="22"/>
        </w:rPr>
        <w:t xml:space="preserve"> </w:t>
      </w:r>
    </w:p>
    <w:p w14:paraId="3BB308C3" w14:textId="71235B0C" w:rsidR="00730A84" w:rsidRDefault="00D4600B" w:rsidP="00730A84">
      <w:pPr>
        <w:pStyle w:val="ListParagraph"/>
        <w:ind w:left="630"/>
        <w:rPr>
          <w:rFonts w:ascii="Calibri" w:eastAsia="Calibri" w:hAnsi="Calibri" w:cs="Calibri"/>
          <w:sz w:val="22"/>
          <w:szCs w:val="22"/>
        </w:rPr>
      </w:pPr>
      <w:r>
        <w:rPr>
          <w:rFonts w:ascii="Calibri" w:eastAsia="Calibri" w:hAnsi="Calibri" w:cs="Calibri"/>
          <w:sz w:val="22"/>
          <w:szCs w:val="22"/>
        </w:rPr>
        <w:t>(2)</w:t>
      </w:r>
      <w:r w:rsidR="00AA7D7F">
        <w:rPr>
          <w:rFonts w:ascii="Calibri" w:eastAsia="Calibri" w:hAnsi="Calibri" w:cs="Calibri"/>
          <w:sz w:val="22"/>
          <w:szCs w:val="22"/>
        </w:rPr>
        <w:t xml:space="preserve"> </w:t>
      </w:r>
      <w:r w:rsidR="00165A25">
        <w:rPr>
          <w:rFonts w:ascii="Calibri" w:eastAsia="Calibri" w:hAnsi="Calibri" w:cs="Calibri"/>
          <w:sz w:val="22"/>
          <w:szCs w:val="22"/>
        </w:rPr>
        <w:t xml:space="preserve">Lease Purchase Payment </w:t>
      </w:r>
    </w:p>
    <w:p w14:paraId="36E3B060" w14:textId="3F35C12B" w:rsidR="00EB30B3" w:rsidRDefault="00B05A4B" w:rsidP="00D25CD7">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t>Treasurer</w:t>
      </w:r>
    </w:p>
    <w:p w14:paraId="31F2C151" w14:textId="7A3700C2" w:rsidR="00244C27" w:rsidRPr="00730A84"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2C2E5A0B" w:rsidR="00C10B13" w:rsidRPr="00244C2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lastRenderedPageBreak/>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3BDC720" w14:textId="77777777" w:rsidR="002F023C" w:rsidRDefault="00445687" w:rsidP="002F023C">
      <w:pPr>
        <w:rPr>
          <w:rFonts w:ascii="Calibri" w:eastAsia="Calibri" w:hAnsi="Calibri" w:cs="Calibri"/>
          <w:b/>
          <w:sz w:val="22"/>
          <w:szCs w:val="22"/>
        </w:rPr>
      </w:pPr>
      <w:r>
        <w:rPr>
          <w:rFonts w:ascii="Calibri" w:eastAsia="Calibri" w:hAnsi="Calibri" w:cs="Calibri"/>
          <w:b/>
          <w:sz w:val="22"/>
          <w:szCs w:val="22"/>
        </w:rPr>
        <w:t>First and second readings:</w:t>
      </w:r>
    </w:p>
    <w:p w14:paraId="2EA3D7E7" w14:textId="3AB0808D" w:rsidR="00745704" w:rsidRPr="002F023C" w:rsidRDefault="002F023C" w:rsidP="002F023C">
      <w:pPr>
        <w:rPr>
          <w:rFonts w:ascii="Calibri" w:eastAsia="Calibri" w:hAnsi="Calibri" w:cs="Calibri"/>
          <w:b/>
          <w:sz w:val="22"/>
          <w:szCs w:val="22"/>
        </w:rPr>
      </w:pPr>
      <w:r>
        <w:rPr>
          <w:rFonts w:ascii="Calibri" w:eastAsia="Calibri" w:hAnsi="Calibri" w:cs="Calibri"/>
          <w:b/>
          <w:sz w:val="22"/>
          <w:szCs w:val="22"/>
        </w:rPr>
        <w:t xml:space="preserve">Bill # 1-2022 : </w:t>
      </w:r>
      <w:r w:rsidR="00745704" w:rsidRPr="002F023C">
        <w:rPr>
          <w:sz w:val="22"/>
          <w:szCs w:val="22"/>
        </w:rPr>
        <w:t>AN ORDINANCE AUTHORIZING AND DIRECTING THE MAYOR OF THE CITY OF TRUESDALE TO EXECUTE AN AGREEMENT BETWEEN THE CITY OF TRUESDALE AND OZARK FIRE SPRINKLER CO.  FOR THE INSPECTIONS AND SERVICE OF THE FIRE PROTECTION SYSTEMS PROTECTING THE MARYLOU COMMUNITY CENTER FOR THE COMPLETION PERIOD OF OCTOBER 22,2022.</w:t>
      </w:r>
    </w:p>
    <w:p w14:paraId="4C9C8EDB" w14:textId="77777777" w:rsidR="00745704" w:rsidRDefault="00745704" w:rsidP="00AA2216">
      <w:pPr>
        <w:rPr>
          <w:rFonts w:ascii="Calibri" w:eastAsia="Calibri" w:hAnsi="Calibri" w:cs="Calibri"/>
          <w:b/>
          <w:sz w:val="22"/>
          <w:szCs w:val="22"/>
        </w:rPr>
      </w:pPr>
    </w:p>
    <w:p w14:paraId="61A26AF4" w14:textId="0BDD66CB" w:rsidR="00115A72" w:rsidRPr="00244C27" w:rsidRDefault="00E63A8B" w:rsidP="00244C27">
      <w:pPr>
        <w:rPr>
          <w:rFonts w:ascii="Calibri" w:eastAsia="Calibri" w:hAnsi="Calibri" w:cs="Calibri"/>
          <w:b/>
          <w:sz w:val="22"/>
          <w:szCs w:val="22"/>
        </w:rPr>
      </w:pPr>
      <w:r>
        <w:rPr>
          <w:rFonts w:ascii="Calibri" w:eastAsia="Calibri" w:hAnsi="Calibri" w:cs="Calibri"/>
          <w:b/>
          <w:sz w:val="22"/>
          <w:szCs w:val="22"/>
        </w:rPr>
        <w:t xml:space="preserve">       </w:t>
      </w:r>
    </w:p>
    <w:p w14:paraId="3B43727E" w14:textId="1B49470F" w:rsidR="003A7647" w:rsidRDefault="002D775B" w:rsidP="00E16DC0">
      <w:pPr>
        <w:rPr>
          <w:rFonts w:ascii="Calibri" w:eastAsia="Calibri" w:hAnsi="Calibri" w:cs="Calibri"/>
          <w:bCs/>
          <w:sz w:val="22"/>
          <w:szCs w:val="22"/>
        </w:rPr>
      </w:pPr>
      <w:r>
        <w:rPr>
          <w:rFonts w:ascii="Calibri" w:eastAsia="Calibri" w:hAnsi="Calibri" w:cs="Calibri"/>
          <w:b/>
          <w:sz w:val="22"/>
          <w:szCs w:val="22"/>
        </w:rPr>
        <w:t xml:space="preserve">PREVIOUS BUSINESS: </w:t>
      </w:r>
    </w:p>
    <w:p w14:paraId="6537CEB5" w14:textId="77777777" w:rsidR="00D4600B" w:rsidRDefault="00D4600B"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568B774E"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2F023C">
        <w:rPr>
          <w:rFonts w:ascii="Calibri" w:eastAsia="Calibri" w:hAnsi="Calibri" w:cs="Calibri"/>
          <w:b/>
          <w:color w:val="auto"/>
          <w:sz w:val="24"/>
          <w:szCs w:val="24"/>
        </w:rPr>
        <w:t>2</w:t>
      </w:r>
      <w:r w:rsidR="00D4600B">
        <w:rPr>
          <w:rFonts w:ascii="Calibri" w:eastAsia="Calibri" w:hAnsi="Calibri" w:cs="Calibri"/>
          <w:b/>
          <w:color w:val="auto"/>
          <w:sz w:val="24"/>
          <w:szCs w:val="24"/>
        </w:rPr>
        <w:t>/</w:t>
      </w:r>
      <w:r w:rsidR="002F023C">
        <w:rPr>
          <w:rFonts w:ascii="Calibri" w:eastAsia="Calibri" w:hAnsi="Calibri" w:cs="Calibri"/>
          <w:b/>
          <w:color w:val="auto"/>
          <w:sz w:val="24"/>
          <w:szCs w:val="24"/>
        </w:rPr>
        <w:t>08</w:t>
      </w:r>
      <w:r w:rsidR="00A77EC4">
        <w:rPr>
          <w:rFonts w:ascii="Calibri" w:eastAsia="Calibri" w:hAnsi="Calibri" w:cs="Calibri"/>
          <w:b/>
          <w:color w:val="auto"/>
          <w:sz w:val="24"/>
          <w:szCs w:val="24"/>
        </w:rPr>
        <w:t xml:space="preserve">/2022 @ </w:t>
      </w:r>
      <w:r w:rsidR="002F023C">
        <w:rPr>
          <w:rFonts w:ascii="Calibri" w:eastAsia="Calibri" w:hAnsi="Calibri" w:cs="Calibri"/>
          <w:b/>
          <w:color w:val="auto"/>
          <w:sz w:val="24"/>
          <w:szCs w:val="24"/>
        </w:rPr>
        <w:t>8:48am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2"/>
  </w:num>
  <w:num w:numId="2">
    <w:abstractNumId w:val="11"/>
  </w:num>
  <w:num w:numId="3">
    <w:abstractNumId w:val="3"/>
  </w:num>
  <w:num w:numId="4">
    <w:abstractNumId w:val="8"/>
  </w:num>
  <w:num w:numId="5">
    <w:abstractNumId w:val="10"/>
  </w:num>
  <w:num w:numId="6">
    <w:abstractNumId w:val="1"/>
  </w:num>
  <w:num w:numId="7">
    <w:abstractNumId w:val="7"/>
  </w:num>
  <w:num w:numId="8">
    <w:abstractNumId w:val="5"/>
  </w:num>
  <w:num w:numId="9">
    <w:abstractNumId w:val="9"/>
  </w:num>
  <w:num w:numId="10">
    <w:abstractNumId w:val="2"/>
  </w:num>
  <w:num w:numId="11">
    <w:abstractNumId w:val="0"/>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5A25"/>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4EC8"/>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31D5"/>
    <w:rsid w:val="002D417C"/>
    <w:rsid w:val="002D775B"/>
    <w:rsid w:val="002E0222"/>
    <w:rsid w:val="002F023C"/>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1E62"/>
    <w:rsid w:val="00D54F69"/>
    <w:rsid w:val="00D627D3"/>
    <w:rsid w:val="00D65124"/>
    <w:rsid w:val="00D67703"/>
    <w:rsid w:val="00D678A6"/>
    <w:rsid w:val="00D700DE"/>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3</cp:revision>
  <cp:lastPrinted>2022-02-08T14:54:00Z</cp:lastPrinted>
  <dcterms:created xsi:type="dcterms:W3CDTF">2022-02-08T12:52:00Z</dcterms:created>
  <dcterms:modified xsi:type="dcterms:W3CDTF">2022-02-08T16:06:00Z</dcterms:modified>
</cp:coreProperties>
</file>