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77BD" w14:textId="5AEAAF15" w:rsidR="00945A3A" w:rsidRPr="00031F7A" w:rsidRDefault="0084752C" w:rsidP="00945A3A">
      <w:pPr>
        <w:pStyle w:val="H1"/>
        <w:rPr>
          <w:rFonts w:ascii="Calibri" w:hAnsi="Calibri"/>
        </w:rPr>
      </w:pPr>
      <w:bookmarkStart w:id="0" w:name="_Hlk106868148"/>
      <w:bookmarkStart w:id="1" w:name="_Toc372294238"/>
      <w:r w:rsidRPr="00B14B87">
        <w:rPr>
          <w:noProof/>
        </w:rPr>
        <w:drawing>
          <wp:inline distT="0" distB="0" distL="0" distR="0" wp14:anchorId="784BAAD1" wp14:editId="41F96509">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683D578A" w14:textId="77777777" w:rsidR="00945A3A" w:rsidRPr="00031F7A" w:rsidRDefault="00945A3A" w:rsidP="00945A3A">
      <w:pPr>
        <w:jc w:val="both"/>
        <w:rPr>
          <w:rFonts w:ascii="Calibri" w:hAnsi="Calibri" w:cs="Calibri"/>
          <w:i/>
          <w:iCs/>
        </w:rPr>
      </w:pPr>
    </w:p>
    <w:p w14:paraId="7B5E35A9" w14:textId="77777777" w:rsidR="00945A3A" w:rsidRPr="00031F7A" w:rsidRDefault="00945A3A" w:rsidP="00945A3A">
      <w:pPr>
        <w:jc w:val="both"/>
        <w:rPr>
          <w:rFonts w:ascii="Calibri" w:hAnsi="Calibri" w:cs="Calibri"/>
        </w:rPr>
      </w:pPr>
    </w:p>
    <w:p w14:paraId="1223FB4E" w14:textId="49F2F273" w:rsidR="00945A3A" w:rsidRDefault="0084752C" w:rsidP="00945A3A">
      <w:pPr>
        <w:jc w:val="both"/>
        <w:rPr>
          <w:rFonts w:ascii="Century Gothic" w:hAnsi="Century Gothic" w:cs="Calibri"/>
          <w:sz w:val="28"/>
          <w:szCs w:val="28"/>
        </w:rPr>
      </w:pPr>
      <w:r w:rsidRPr="0084752C">
        <w:rPr>
          <w:rFonts w:ascii="Century Gothic" w:hAnsi="Century Gothic" w:cs="Calibri"/>
          <w:sz w:val="28"/>
          <w:szCs w:val="28"/>
        </w:rPr>
        <w:t>Admissions Policy</w:t>
      </w:r>
    </w:p>
    <w:p w14:paraId="4FA082F2" w14:textId="77777777" w:rsidR="0084752C" w:rsidRPr="0084752C" w:rsidRDefault="0084752C" w:rsidP="00945A3A">
      <w:pPr>
        <w:jc w:val="both"/>
        <w:rPr>
          <w:rFonts w:ascii="Century Gothic" w:hAnsi="Century Gothic" w:cs="Calibri"/>
          <w:sz w:val="28"/>
          <w:szCs w:val="28"/>
        </w:rPr>
      </w:pPr>
    </w:p>
    <w:p w14:paraId="096CACBE" w14:textId="446E1B80"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 xml:space="preserve">At </w:t>
      </w:r>
      <w:r w:rsidR="0084752C" w:rsidRPr="0084752C">
        <w:rPr>
          <w:rFonts w:ascii="Century Gothic" w:hAnsi="Century Gothic" w:cs="Calibri"/>
          <w:b/>
          <w:sz w:val="20"/>
          <w:szCs w:val="20"/>
        </w:rPr>
        <w:t>Creekmoor Day Nursery LTD</w:t>
      </w:r>
      <w:r w:rsidRPr="0084752C">
        <w:rPr>
          <w:rFonts w:ascii="Century Gothic" w:hAnsi="Century Gothic" w:cs="Calibri"/>
          <w:sz w:val="20"/>
          <w:szCs w:val="20"/>
        </w:rPr>
        <w:t xml:space="preserve"> we care for children between the ages of </w:t>
      </w:r>
      <w:r w:rsidR="0084752C" w:rsidRPr="0084752C">
        <w:rPr>
          <w:rFonts w:ascii="Century Gothic" w:hAnsi="Century Gothic" w:cs="Calibri"/>
          <w:b/>
          <w:sz w:val="20"/>
          <w:szCs w:val="20"/>
        </w:rPr>
        <w:t>0 years</w:t>
      </w:r>
      <w:r w:rsidRPr="0084752C">
        <w:rPr>
          <w:rFonts w:ascii="Century Gothic" w:hAnsi="Century Gothic" w:cs="Calibri"/>
          <w:sz w:val="20"/>
          <w:szCs w:val="20"/>
        </w:rPr>
        <w:t xml:space="preserve"> </w:t>
      </w:r>
      <w:r w:rsidR="0084752C" w:rsidRPr="0084752C">
        <w:rPr>
          <w:rFonts w:ascii="Century Gothic" w:hAnsi="Century Gothic" w:cs="Calibri"/>
          <w:sz w:val="20"/>
          <w:szCs w:val="20"/>
        </w:rPr>
        <w:t>to</w:t>
      </w:r>
      <w:r w:rsidRPr="0084752C">
        <w:rPr>
          <w:rFonts w:ascii="Century Gothic" w:hAnsi="Century Gothic" w:cs="Calibri"/>
          <w:sz w:val="20"/>
          <w:szCs w:val="20"/>
        </w:rPr>
        <w:t xml:space="preserve"> </w:t>
      </w:r>
      <w:r w:rsidR="0084752C" w:rsidRPr="0084752C">
        <w:rPr>
          <w:rFonts w:ascii="Century Gothic" w:hAnsi="Century Gothic" w:cs="Calibri"/>
          <w:b/>
          <w:sz w:val="20"/>
          <w:szCs w:val="20"/>
        </w:rPr>
        <w:t>5 years old.</w:t>
      </w:r>
    </w:p>
    <w:p w14:paraId="292B9A7D" w14:textId="77777777" w:rsidR="00945A3A" w:rsidRPr="0084752C" w:rsidRDefault="00945A3A" w:rsidP="00945A3A">
      <w:pPr>
        <w:jc w:val="both"/>
        <w:rPr>
          <w:rFonts w:ascii="Century Gothic" w:hAnsi="Century Gothic" w:cs="Calibri"/>
          <w:sz w:val="20"/>
          <w:szCs w:val="20"/>
        </w:rPr>
      </w:pPr>
    </w:p>
    <w:p w14:paraId="08D2805C" w14:textId="77777777"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0E92FFD3" w14:textId="77777777" w:rsidR="00945A3A" w:rsidRPr="0084752C" w:rsidRDefault="00945A3A" w:rsidP="00945A3A">
      <w:pPr>
        <w:jc w:val="both"/>
        <w:rPr>
          <w:rFonts w:ascii="Century Gothic" w:hAnsi="Century Gothic" w:cs="Calibri"/>
          <w:sz w:val="20"/>
          <w:szCs w:val="20"/>
        </w:rPr>
      </w:pPr>
    </w:p>
    <w:p w14:paraId="386CF02F" w14:textId="77777777"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The nursery uses the following admission criteria, which is applied in the following order of priority:</w:t>
      </w:r>
    </w:p>
    <w:p w14:paraId="46470D32" w14:textId="77777777" w:rsidR="00945A3A" w:rsidRPr="0084752C" w:rsidRDefault="00945A3A" w:rsidP="00945A3A">
      <w:pPr>
        <w:numPr>
          <w:ilvl w:val="0"/>
          <w:numId w:val="6"/>
        </w:numPr>
        <w:jc w:val="both"/>
        <w:rPr>
          <w:rFonts w:ascii="Century Gothic" w:hAnsi="Century Gothic" w:cs="Calibri"/>
          <w:sz w:val="20"/>
          <w:szCs w:val="20"/>
        </w:rPr>
      </w:pPr>
      <w:r w:rsidRPr="0084752C">
        <w:rPr>
          <w:rFonts w:ascii="Century Gothic" w:hAnsi="Century Gothic" w:cs="Calibri"/>
          <w:sz w:val="20"/>
          <w:szCs w:val="20"/>
        </w:rPr>
        <w:t>Looked after children</w:t>
      </w:r>
    </w:p>
    <w:p w14:paraId="2ED21400" w14:textId="77777777" w:rsidR="00945A3A" w:rsidRPr="0084752C" w:rsidRDefault="00945A3A" w:rsidP="00945A3A">
      <w:pPr>
        <w:numPr>
          <w:ilvl w:val="0"/>
          <w:numId w:val="6"/>
        </w:numPr>
        <w:jc w:val="both"/>
        <w:rPr>
          <w:rFonts w:ascii="Century Gothic" w:hAnsi="Century Gothic" w:cs="Calibri"/>
          <w:sz w:val="20"/>
          <w:szCs w:val="20"/>
        </w:rPr>
      </w:pPr>
      <w:r w:rsidRPr="0084752C">
        <w:rPr>
          <w:rFonts w:ascii="Century Gothic" w:hAnsi="Century Gothic" w:cs="Calibri"/>
          <w:sz w:val="20"/>
          <w:szCs w:val="20"/>
        </w:rPr>
        <w:t>A child known by the local authority to have special educational needs and/or a disability (SEND) and whose needs can be best met at the preferred nursery</w:t>
      </w:r>
    </w:p>
    <w:p w14:paraId="4C561FDD" w14:textId="77777777" w:rsidR="00945A3A" w:rsidRPr="0084752C" w:rsidRDefault="00945A3A" w:rsidP="00945A3A">
      <w:pPr>
        <w:numPr>
          <w:ilvl w:val="0"/>
          <w:numId w:val="6"/>
        </w:numPr>
        <w:jc w:val="both"/>
        <w:rPr>
          <w:rFonts w:ascii="Century Gothic" w:hAnsi="Century Gothic" w:cs="Calibri"/>
          <w:color w:val="000000"/>
          <w:sz w:val="20"/>
          <w:szCs w:val="20"/>
        </w:rPr>
      </w:pPr>
      <w:r w:rsidRPr="0084752C">
        <w:rPr>
          <w:rFonts w:ascii="Century Gothic" w:hAnsi="Century Gothic" w:cs="Calibri"/>
          <w:sz w:val="20"/>
          <w:szCs w:val="20"/>
        </w:rPr>
        <w:t xml:space="preserve">A vulnerable child with either a Child Protection or a Child in Need Plan, </w:t>
      </w:r>
      <w:r w:rsidRPr="0084752C">
        <w:rPr>
          <w:rFonts w:ascii="Century Gothic" w:hAnsi="Century Gothic" w:cs="Calibri"/>
          <w:color w:val="000000"/>
          <w:sz w:val="20"/>
          <w:szCs w:val="20"/>
        </w:rPr>
        <w:t xml:space="preserve">or in receipt of other local authority support </w:t>
      </w:r>
    </w:p>
    <w:p w14:paraId="1F112F4A" w14:textId="77777777" w:rsidR="00945A3A" w:rsidRPr="0084752C" w:rsidRDefault="00945A3A" w:rsidP="00945A3A">
      <w:pPr>
        <w:pStyle w:val="ListParagraph"/>
        <w:numPr>
          <w:ilvl w:val="0"/>
          <w:numId w:val="6"/>
        </w:numPr>
        <w:jc w:val="both"/>
        <w:rPr>
          <w:rFonts w:ascii="Century Gothic" w:eastAsia="Calibri" w:hAnsi="Century Gothic" w:cs="Calibri"/>
          <w:sz w:val="20"/>
          <w:szCs w:val="20"/>
        </w:rPr>
      </w:pPr>
      <w:r w:rsidRPr="0084752C">
        <w:rPr>
          <w:rFonts w:ascii="Century Gothic" w:hAnsi="Century Gothic" w:cs="Calibri"/>
          <w:sz w:val="20"/>
          <w:szCs w:val="20"/>
        </w:rPr>
        <w:t>Children who have siblings who are already with us</w:t>
      </w:r>
    </w:p>
    <w:p w14:paraId="714FE0BA" w14:textId="77777777" w:rsidR="00945A3A" w:rsidRPr="0084752C" w:rsidRDefault="00945A3A" w:rsidP="00945A3A">
      <w:pPr>
        <w:numPr>
          <w:ilvl w:val="0"/>
          <w:numId w:val="6"/>
        </w:numPr>
        <w:jc w:val="both"/>
        <w:rPr>
          <w:rFonts w:ascii="Century Gothic" w:hAnsi="Century Gothic" w:cs="Calibri"/>
          <w:sz w:val="20"/>
          <w:szCs w:val="20"/>
        </w:rPr>
      </w:pPr>
      <w:r w:rsidRPr="0084752C">
        <w:rPr>
          <w:rFonts w:ascii="Century Gothic" w:hAnsi="Century Gothic" w:cs="Calibri"/>
          <w:sz w:val="20"/>
          <w:szCs w:val="20"/>
        </w:rPr>
        <w:t>Children whose parents live within the area.</w:t>
      </w:r>
    </w:p>
    <w:p w14:paraId="206D3E47" w14:textId="77777777" w:rsidR="00945A3A" w:rsidRPr="0084752C" w:rsidRDefault="00945A3A" w:rsidP="00945A3A">
      <w:pPr>
        <w:jc w:val="both"/>
        <w:rPr>
          <w:rFonts w:ascii="Century Gothic" w:eastAsia="Calibri" w:hAnsi="Century Gothic" w:cs="Calibri"/>
          <w:sz w:val="20"/>
          <w:szCs w:val="20"/>
        </w:rPr>
      </w:pPr>
    </w:p>
    <w:p w14:paraId="19FAE344" w14:textId="77777777"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A child requiring a full-time place may have preference over one requiring a part-time place. This is dependent upon work commitments, occupancy and room availability.</w:t>
      </w:r>
      <w:r w:rsidRPr="0084752C">
        <w:rPr>
          <w:rStyle w:val="CommentReference"/>
          <w:rFonts w:ascii="Century Gothic" w:hAnsi="Century Gothic" w:cs="Calibri"/>
          <w:sz w:val="20"/>
          <w:szCs w:val="20"/>
        </w:rPr>
        <w:t xml:space="preserve"> </w:t>
      </w:r>
      <w:r w:rsidRPr="0084752C">
        <w:rPr>
          <w:rFonts w:ascii="Century Gothic" w:hAnsi="Century Gothic" w:cs="Calibri"/>
          <w:sz w:val="20"/>
          <w:szCs w:val="20"/>
        </w:rPr>
        <w:t xml:space="preserve">We operate a waiting </w:t>
      </w:r>
      <w:proofErr w:type="gramStart"/>
      <w:r w:rsidRPr="0084752C">
        <w:rPr>
          <w:rFonts w:ascii="Century Gothic" w:hAnsi="Century Gothic" w:cs="Calibri"/>
          <w:sz w:val="20"/>
          <w:szCs w:val="20"/>
        </w:rPr>
        <w:t>list</w:t>
      </w:r>
      <w:proofErr w:type="gramEnd"/>
      <w:r w:rsidRPr="0084752C">
        <w:rPr>
          <w:rFonts w:ascii="Century Gothic" w:hAnsi="Century Gothic" w:cs="Calibri"/>
          <w:sz w:val="20"/>
          <w:szCs w:val="20"/>
        </w:rPr>
        <w:t xml:space="preserve"> and places are offered on an availability basis.</w:t>
      </w:r>
    </w:p>
    <w:p w14:paraId="48ED6764" w14:textId="77777777" w:rsidR="00945A3A" w:rsidRPr="0084752C" w:rsidRDefault="00945A3A" w:rsidP="00945A3A">
      <w:pPr>
        <w:jc w:val="both"/>
        <w:rPr>
          <w:rFonts w:ascii="Century Gothic" w:hAnsi="Century Gothic" w:cs="Calibri"/>
          <w:sz w:val="20"/>
          <w:szCs w:val="20"/>
        </w:rPr>
      </w:pPr>
    </w:p>
    <w:p w14:paraId="56A4504D" w14:textId="77777777"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We operate an Inclusion and equality policy and ensure that all children have access to nursery places and services irrespective of their gender, race, disability, religion or belief or sexual orientation of parents.</w:t>
      </w:r>
    </w:p>
    <w:p w14:paraId="78A9862A" w14:textId="77777777" w:rsidR="00945A3A" w:rsidRPr="0084752C" w:rsidRDefault="00945A3A" w:rsidP="00945A3A">
      <w:pPr>
        <w:jc w:val="both"/>
        <w:rPr>
          <w:rFonts w:ascii="Century Gothic" w:hAnsi="Century Gothic" w:cs="Calibri"/>
          <w:sz w:val="20"/>
          <w:szCs w:val="20"/>
        </w:rPr>
      </w:pPr>
    </w:p>
    <w:p w14:paraId="1A8D048D" w14:textId="77777777"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2EF4627A" w14:textId="77777777" w:rsidR="00945A3A" w:rsidRPr="0084752C" w:rsidRDefault="00945A3A" w:rsidP="00945A3A">
      <w:pPr>
        <w:jc w:val="both"/>
        <w:rPr>
          <w:rFonts w:ascii="Century Gothic" w:hAnsi="Century Gothic" w:cs="Calibri"/>
          <w:sz w:val="20"/>
          <w:szCs w:val="20"/>
        </w:rPr>
      </w:pPr>
    </w:p>
    <w:p w14:paraId="7072A035" w14:textId="77777777" w:rsidR="00945A3A" w:rsidRPr="0084752C" w:rsidRDefault="00945A3A" w:rsidP="00945A3A">
      <w:pPr>
        <w:jc w:val="both"/>
        <w:rPr>
          <w:rFonts w:ascii="Century Gothic" w:hAnsi="Century Gothic" w:cs="Calibri"/>
          <w:b/>
          <w:bCs/>
          <w:sz w:val="20"/>
          <w:szCs w:val="20"/>
        </w:rPr>
      </w:pPr>
      <w:r w:rsidRPr="0084752C">
        <w:rPr>
          <w:rFonts w:ascii="Century Gothic" w:hAnsi="Century Gothic" w:cs="Calibri"/>
          <w:b/>
          <w:bCs/>
          <w:sz w:val="20"/>
          <w:szCs w:val="20"/>
        </w:rPr>
        <w:t>Providers eligible to provide government funded places for early education</w:t>
      </w:r>
    </w:p>
    <w:p w14:paraId="787912CD" w14:textId="58B1A758"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All settings registered to accept government funding (detailed in the Nursery operational plan) must offer the funded places for *two/*</w:t>
      </w:r>
      <w:proofErr w:type="gramStart"/>
      <w:r w:rsidRPr="0084752C">
        <w:rPr>
          <w:rFonts w:ascii="Century Gothic" w:hAnsi="Century Gothic" w:cs="Calibri"/>
          <w:sz w:val="20"/>
          <w:szCs w:val="20"/>
        </w:rPr>
        <w:t>three to five year olds</w:t>
      </w:r>
      <w:proofErr w:type="gramEnd"/>
      <w:r w:rsidRPr="0084752C">
        <w:rPr>
          <w:rFonts w:ascii="Century Gothic" w:hAnsi="Century Gothic" w:cs="Calibri"/>
          <w:sz w:val="20"/>
          <w:szCs w:val="20"/>
        </w:rPr>
        <w:t xml:space="preserve"> for early learning sessions specified by the local authority. At </w:t>
      </w:r>
      <w:r w:rsidR="0084752C" w:rsidRPr="0084752C">
        <w:rPr>
          <w:rFonts w:ascii="Century Gothic" w:hAnsi="Century Gothic" w:cs="Calibri"/>
          <w:b/>
          <w:bCs/>
          <w:sz w:val="20"/>
          <w:szCs w:val="20"/>
        </w:rPr>
        <w:t>Creekmoor Day Nursery LTD</w:t>
      </w:r>
      <w:r w:rsidRPr="0084752C">
        <w:rPr>
          <w:rFonts w:ascii="Century Gothic" w:hAnsi="Century Gothic" w:cs="Calibri"/>
          <w:sz w:val="20"/>
          <w:szCs w:val="20"/>
        </w:rPr>
        <w:t xml:space="preserve"> we currently provide government funded places for children; this is subject to availability. These places will be allocated on a first come, first served basis and can be booked a term in advance. Please note for the admissions of the government funded nursery education places we have a termly intake, beginning the term </w:t>
      </w:r>
      <w:r w:rsidRPr="009F2567">
        <w:rPr>
          <w:rFonts w:ascii="Century Gothic" w:hAnsi="Century Gothic" w:cs="Calibri"/>
          <w:sz w:val="20"/>
          <w:szCs w:val="20"/>
        </w:rPr>
        <w:t>following your child’s birthday.</w:t>
      </w:r>
    </w:p>
    <w:p w14:paraId="57D344EC" w14:textId="77777777" w:rsidR="00945A3A" w:rsidRPr="0084752C" w:rsidRDefault="00945A3A" w:rsidP="00945A3A">
      <w:pPr>
        <w:jc w:val="both"/>
        <w:rPr>
          <w:rFonts w:ascii="Century Gothic" w:hAnsi="Century Gothic" w:cs="Calibri"/>
          <w:sz w:val="20"/>
          <w:szCs w:val="20"/>
        </w:rPr>
      </w:pPr>
    </w:p>
    <w:p w14:paraId="5F07F4B7" w14:textId="77777777"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lastRenderedPageBreak/>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 </w:t>
      </w:r>
    </w:p>
    <w:p w14:paraId="4F43E84C" w14:textId="77777777" w:rsidR="00945A3A" w:rsidRPr="0084752C" w:rsidRDefault="00945A3A" w:rsidP="00945A3A">
      <w:pPr>
        <w:jc w:val="both"/>
        <w:rPr>
          <w:rFonts w:ascii="Century Gothic" w:hAnsi="Century Gothic" w:cs="Calibri"/>
          <w:sz w:val="20"/>
          <w:szCs w:val="20"/>
        </w:rPr>
      </w:pPr>
    </w:p>
    <w:bookmarkEnd w:id="0"/>
    <w:p w14:paraId="7B3380F3" w14:textId="77777777" w:rsidR="00945A3A" w:rsidRPr="0084752C" w:rsidRDefault="00945A3A" w:rsidP="00945A3A">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45A3A" w:rsidRPr="0084752C" w14:paraId="6ECFF73A" w14:textId="77777777" w:rsidTr="004068A1">
        <w:trPr>
          <w:jc w:val="center"/>
        </w:trPr>
        <w:tc>
          <w:tcPr>
            <w:tcW w:w="2943" w:type="dxa"/>
            <w:tcBorders>
              <w:top w:val="single" w:sz="4" w:space="0" w:color="000000"/>
            </w:tcBorders>
            <w:vAlign w:val="center"/>
          </w:tcPr>
          <w:p w14:paraId="01E6E636" w14:textId="77777777" w:rsidR="00945A3A" w:rsidRPr="0084752C" w:rsidRDefault="00945A3A" w:rsidP="004068A1">
            <w:pPr>
              <w:jc w:val="both"/>
              <w:rPr>
                <w:rFonts w:ascii="Century Gothic" w:eastAsia="Calibri" w:hAnsi="Century Gothic" w:cs="Calibri"/>
                <w:sz w:val="20"/>
                <w:szCs w:val="20"/>
              </w:rPr>
            </w:pPr>
            <w:r w:rsidRPr="0084752C">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121A69E1" w14:textId="77777777" w:rsidR="00945A3A" w:rsidRPr="0084752C" w:rsidRDefault="00945A3A" w:rsidP="004068A1">
            <w:pPr>
              <w:jc w:val="both"/>
              <w:rPr>
                <w:rFonts w:ascii="Century Gothic" w:eastAsia="Calibri" w:hAnsi="Century Gothic" w:cs="Calibri"/>
                <w:sz w:val="20"/>
                <w:szCs w:val="20"/>
              </w:rPr>
            </w:pPr>
            <w:r w:rsidRPr="0084752C">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1A5CA26D" w14:textId="77777777" w:rsidR="00945A3A" w:rsidRPr="0084752C" w:rsidRDefault="00945A3A" w:rsidP="004068A1">
            <w:pPr>
              <w:jc w:val="both"/>
              <w:rPr>
                <w:rFonts w:ascii="Century Gothic" w:eastAsia="Calibri" w:hAnsi="Century Gothic" w:cs="Calibri"/>
                <w:sz w:val="20"/>
                <w:szCs w:val="20"/>
              </w:rPr>
            </w:pPr>
            <w:r w:rsidRPr="0084752C">
              <w:rPr>
                <w:rFonts w:ascii="Century Gothic" w:eastAsia="Arial" w:hAnsi="Century Gothic" w:cs="Calibri"/>
                <w:b/>
                <w:sz w:val="20"/>
                <w:szCs w:val="20"/>
              </w:rPr>
              <w:t>Date for review</w:t>
            </w:r>
          </w:p>
        </w:tc>
      </w:tr>
      <w:tr w:rsidR="00945A3A" w:rsidRPr="0084752C" w14:paraId="55920E82" w14:textId="77777777" w:rsidTr="004068A1">
        <w:trPr>
          <w:jc w:val="center"/>
        </w:trPr>
        <w:tc>
          <w:tcPr>
            <w:tcW w:w="2943" w:type="dxa"/>
            <w:vAlign w:val="center"/>
          </w:tcPr>
          <w:p w14:paraId="3B4C5EC9" w14:textId="7C661737" w:rsidR="00945A3A" w:rsidRPr="0084752C" w:rsidRDefault="0084752C" w:rsidP="004068A1">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7BDD2274" w14:textId="77777777" w:rsidR="00945A3A" w:rsidRPr="0084752C" w:rsidRDefault="00945A3A" w:rsidP="004068A1">
            <w:pPr>
              <w:jc w:val="both"/>
              <w:rPr>
                <w:rFonts w:ascii="Century Gothic" w:eastAsia="Calibri" w:hAnsi="Century Gothic" w:cs="Calibri"/>
                <w:sz w:val="20"/>
                <w:szCs w:val="20"/>
              </w:rPr>
            </w:pPr>
          </w:p>
        </w:tc>
        <w:tc>
          <w:tcPr>
            <w:tcW w:w="2754" w:type="dxa"/>
          </w:tcPr>
          <w:p w14:paraId="6D7FA962" w14:textId="6E665AB0" w:rsidR="00945A3A" w:rsidRPr="0084752C" w:rsidRDefault="00945A3A" w:rsidP="004068A1">
            <w:pPr>
              <w:jc w:val="both"/>
              <w:rPr>
                <w:rFonts w:ascii="Century Gothic" w:eastAsia="Calibri" w:hAnsi="Century Gothic" w:cs="Calibri"/>
                <w:sz w:val="20"/>
                <w:szCs w:val="20"/>
              </w:rPr>
            </w:pPr>
          </w:p>
        </w:tc>
      </w:tr>
    </w:tbl>
    <w:p w14:paraId="5F437F72" w14:textId="77777777" w:rsidR="00945A3A" w:rsidRPr="0084752C" w:rsidRDefault="00945A3A" w:rsidP="00945A3A">
      <w:pPr>
        <w:jc w:val="both"/>
        <w:rPr>
          <w:rFonts w:ascii="Century Gothic" w:hAnsi="Century Gothic" w:cs="Calibri"/>
          <w:sz w:val="20"/>
          <w:szCs w:val="20"/>
        </w:rPr>
      </w:pPr>
    </w:p>
    <w:p w14:paraId="3B7D19AC" w14:textId="77777777" w:rsidR="00945A3A" w:rsidRPr="0084752C" w:rsidRDefault="00945A3A" w:rsidP="00945A3A">
      <w:pPr>
        <w:jc w:val="both"/>
        <w:rPr>
          <w:rFonts w:ascii="Century Gothic" w:hAnsi="Century Gothic" w:cs="Calibri"/>
          <w:sz w:val="20"/>
          <w:szCs w:val="20"/>
        </w:rPr>
      </w:pPr>
      <w:r w:rsidRPr="0084752C">
        <w:rPr>
          <w:rFonts w:ascii="Century Gothic" w:hAnsi="Century Gothic" w:cs="Calibri"/>
          <w:sz w:val="20"/>
          <w:szCs w:val="20"/>
        </w:rPr>
        <w:t xml:space="preserve"> </w:t>
      </w:r>
    </w:p>
    <w:bookmarkEnd w:id="1"/>
    <w:p w14:paraId="7F63694A" w14:textId="77777777" w:rsidR="002E2EA5" w:rsidRPr="0084752C" w:rsidRDefault="002E2EA5" w:rsidP="00C128FC">
      <w:pPr>
        <w:rPr>
          <w:rFonts w:ascii="Century Gothic" w:hAnsi="Century Gothic"/>
          <w:sz w:val="20"/>
          <w:szCs w:val="20"/>
          <w:lang w:val="en-US"/>
        </w:rPr>
      </w:pPr>
    </w:p>
    <w:sectPr w:rsidR="002E2EA5" w:rsidRPr="008475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D9E12" w14:textId="77777777" w:rsidR="00911230" w:rsidRDefault="00911230" w:rsidP="007A3117">
      <w:r>
        <w:separator/>
      </w:r>
    </w:p>
  </w:endnote>
  <w:endnote w:type="continuationSeparator" w:id="0">
    <w:p w14:paraId="45A278A4" w14:textId="77777777" w:rsidR="00911230" w:rsidRDefault="0091123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CACF" w14:textId="77777777" w:rsidR="00911230" w:rsidRDefault="00911230" w:rsidP="007A3117">
      <w:r>
        <w:separator/>
      </w:r>
    </w:p>
  </w:footnote>
  <w:footnote w:type="continuationSeparator" w:id="0">
    <w:p w14:paraId="3319BB8E" w14:textId="77777777" w:rsidR="00911230" w:rsidRDefault="0091123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48328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C255D"/>
    <w:rsid w:val="002E2EA5"/>
    <w:rsid w:val="002F7BD5"/>
    <w:rsid w:val="00312699"/>
    <w:rsid w:val="003161E6"/>
    <w:rsid w:val="00317966"/>
    <w:rsid w:val="0032647D"/>
    <w:rsid w:val="003331DB"/>
    <w:rsid w:val="003471A6"/>
    <w:rsid w:val="00364048"/>
    <w:rsid w:val="00395694"/>
    <w:rsid w:val="003961D6"/>
    <w:rsid w:val="003C7014"/>
    <w:rsid w:val="004A31F3"/>
    <w:rsid w:val="004B398A"/>
    <w:rsid w:val="004B4CC3"/>
    <w:rsid w:val="004C2485"/>
    <w:rsid w:val="004F1E56"/>
    <w:rsid w:val="00590E29"/>
    <w:rsid w:val="005C30BA"/>
    <w:rsid w:val="005D5D3B"/>
    <w:rsid w:val="00604E3E"/>
    <w:rsid w:val="006208D0"/>
    <w:rsid w:val="00626A40"/>
    <w:rsid w:val="00636838"/>
    <w:rsid w:val="00660ED8"/>
    <w:rsid w:val="00700A28"/>
    <w:rsid w:val="00730F75"/>
    <w:rsid w:val="00746E2E"/>
    <w:rsid w:val="0077475C"/>
    <w:rsid w:val="0078206F"/>
    <w:rsid w:val="007A3117"/>
    <w:rsid w:val="007B5112"/>
    <w:rsid w:val="00827029"/>
    <w:rsid w:val="0084752C"/>
    <w:rsid w:val="00911230"/>
    <w:rsid w:val="00921BB1"/>
    <w:rsid w:val="00945A3A"/>
    <w:rsid w:val="009B30E1"/>
    <w:rsid w:val="009D6487"/>
    <w:rsid w:val="009F2567"/>
    <w:rsid w:val="00A15A31"/>
    <w:rsid w:val="00A7043E"/>
    <w:rsid w:val="00B04D8A"/>
    <w:rsid w:val="00C128FC"/>
    <w:rsid w:val="00C21D30"/>
    <w:rsid w:val="00C424C4"/>
    <w:rsid w:val="00C821B8"/>
    <w:rsid w:val="00CC5EA9"/>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D40073CD-F91B-4496-B32D-7DFA22D4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2025-02-17T11:24:00Z</cp:lastPrinted>
  <dcterms:created xsi:type="dcterms:W3CDTF">2025-02-05T10:54:00Z</dcterms:created>
  <dcterms:modified xsi:type="dcterms:W3CDTF">2025-02-17T11:25:00Z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