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1D135" w14:textId="77777777" w:rsidR="00634A61" w:rsidRDefault="00634A61">
      <w:pPr>
        <w:pStyle w:val="PlainText"/>
        <w:jc w:val="both"/>
        <w:rPr>
          <w:rFonts w:ascii="Arial" w:eastAsia="MS Mincho" w:hAnsi="Arial" w:cs="Arial"/>
          <w:sz w:val="22"/>
        </w:rPr>
      </w:pPr>
    </w:p>
    <w:p w14:paraId="7F179839" w14:textId="77777777" w:rsidR="00811616" w:rsidRDefault="00811616" w:rsidP="00852CE7">
      <w:pPr>
        <w:pStyle w:val="PlainText"/>
        <w:shd w:val="clear" w:color="auto" w:fill="660066"/>
        <w:jc w:val="center"/>
        <w:rPr>
          <w:rFonts w:ascii="Tunga" w:eastAsia="MS Mincho" w:hAnsi="Tunga" w:cs="Tunga"/>
          <w:b/>
          <w:bCs/>
          <w:sz w:val="48"/>
          <w:szCs w:val="48"/>
        </w:rPr>
      </w:pPr>
      <w:r>
        <w:rPr>
          <w:rFonts w:ascii="Tunga" w:eastAsia="MS Mincho" w:hAnsi="Tunga" w:cs="Tunga"/>
          <w:b/>
          <w:bCs/>
          <w:sz w:val="48"/>
          <w:szCs w:val="48"/>
        </w:rPr>
        <w:t>Mulwala Preschool</w:t>
      </w:r>
    </w:p>
    <w:p w14:paraId="238394F4" w14:textId="40455983" w:rsidR="00634A61" w:rsidRPr="00811616" w:rsidRDefault="00811616" w:rsidP="00852CE7">
      <w:pPr>
        <w:pStyle w:val="PlainText"/>
        <w:shd w:val="clear" w:color="auto" w:fill="660066"/>
        <w:jc w:val="center"/>
        <w:rPr>
          <w:rFonts w:ascii="Tunga" w:eastAsia="MS Mincho" w:hAnsi="Tunga" w:cs="Tunga"/>
          <w:b/>
          <w:bCs/>
          <w:sz w:val="28"/>
          <w:szCs w:val="28"/>
        </w:rPr>
      </w:pPr>
      <w:r w:rsidRPr="00811616">
        <w:rPr>
          <w:rFonts w:ascii="Tunga" w:eastAsia="MS Mincho" w:hAnsi="Tunga" w:cs="Tunga"/>
          <w:b/>
          <w:bCs/>
          <w:sz w:val="28"/>
          <w:szCs w:val="28"/>
        </w:rPr>
        <w:t>(a</w:t>
      </w:r>
      <w:r w:rsidR="008E16CE">
        <w:rPr>
          <w:rFonts w:ascii="Tunga" w:eastAsia="MS Mincho" w:hAnsi="Tunga" w:cs="Tunga"/>
          <w:b/>
          <w:bCs/>
          <w:sz w:val="28"/>
          <w:szCs w:val="28"/>
        </w:rPr>
        <w:t xml:space="preserve"> Riverina-Murray </w:t>
      </w:r>
      <w:r w:rsidR="00E84469" w:rsidRPr="00811616">
        <w:rPr>
          <w:rFonts w:ascii="Tunga" w:eastAsia="MS Mincho" w:hAnsi="Tunga" w:cs="Tunga"/>
          <w:b/>
          <w:bCs/>
          <w:sz w:val="28"/>
          <w:szCs w:val="28"/>
        </w:rPr>
        <w:t>Pre</w:t>
      </w:r>
      <w:r w:rsidR="00914E4C">
        <w:rPr>
          <w:rFonts w:ascii="Tunga" w:eastAsia="MS Mincho" w:hAnsi="Tunga" w:cs="Tunga"/>
          <w:b/>
          <w:bCs/>
          <w:sz w:val="28"/>
          <w:szCs w:val="28"/>
        </w:rPr>
        <w:t>s</w:t>
      </w:r>
      <w:r w:rsidR="00E84469" w:rsidRPr="00811616">
        <w:rPr>
          <w:rFonts w:ascii="Tunga" w:eastAsia="MS Mincho" w:hAnsi="Tunga" w:cs="Tunga"/>
          <w:b/>
          <w:bCs/>
          <w:sz w:val="28"/>
          <w:szCs w:val="28"/>
        </w:rPr>
        <w:t>chools</w:t>
      </w:r>
      <w:r w:rsidRPr="00811616">
        <w:rPr>
          <w:rFonts w:ascii="Tunga" w:eastAsia="MS Mincho" w:hAnsi="Tunga" w:cs="Tunga"/>
          <w:b/>
          <w:bCs/>
          <w:sz w:val="28"/>
          <w:szCs w:val="28"/>
        </w:rPr>
        <w:t xml:space="preserve"> </w:t>
      </w:r>
      <w:r w:rsidR="00914E4C">
        <w:rPr>
          <w:rFonts w:ascii="Tunga" w:eastAsia="MS Mincho" w:hAnsi="Tunga" w:cs="Tunga"/>
          <w:b/>
          <w:bCs/>
          <w:sz w:val="28"/>
          <w:szCs w:val="28"/>
        </w:rPr>
        <w:t>Alliance</w:t>
      </w:r>
      <w:r w:rsidRPr="00811616">
        <w:rPr>
          <w:rFonts w:ascii="Tunga" w:eastAsia="MS Mincho" w:hAnsi="Tunga" w:cs="Tunga"/>
          <w:b/>
          <w:bCs/>
          <w:sz w:val="28"/>
          <w:szCs w:val="28"/>
        </w:rPr>
        <w:t xml:space="preserve"> member)</w:t>
      </w:r>
    </w:p>
    <w:p w14:paraId="09F61F0C" w14:textId="77777777" w:rsidR="00634A61" w:rsidRDefault="00634A61" w:rsidP="00852CE7">
      <w:pPr>
        <w:pStyle w:val="PlainText"/>
        <w:shd w:val="clear" w:color="auto" w:fill="660066"/>
        <w:jc w:val="both"/>
        <w:rPr>
          <w:rFonts w:ascii="Arial" w:eastAsia="MS Mincho" w:hAnsi="Arial" w:cs="Arial"/>
          <w:sz w:val="22"/>
        </w:rPr>
      </w:pPr>
    </w:p>
    <w:p w14:paraId="4211D0FF" w14:textId="77777777" w:rsidR="00273B4C" w:rsidRPr="00DA1ABD" w:rsidRDefault="00B65C10" w:rsidP="00852CE7">
      <w:pPr>
        <w:pStyle w:val="PlainText"/>
        <w:shd w:val="clear" w:color="auto" w:fill="660066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SECTION</w:t>
      </w:r>
      <w:r w:rsidR="00273B4C" w:rsidRPr="00DA1ABD">
        <w:rPr>
          <w:rFonts w:ascii="Tunga" w:eastAsia="MS Mincho" w:hAnsi="Tunga" w:cs="Tunga"/>
          <w:b/>
          <w:sz w:val="28"/>
          <w:szCs w:val="28"/>
        </w:rPr>
        <w:t>:</w:t>
      </w:r>
      <w:r w:rsidR="00273B4C" w:rsidRPr="00DA1ABD">
        <w:rPr>
          <w:rFonts w:ascii="Tunga" w:eastAsia="MS Mincho" w:hAnsi="Tunga" w:cs="Tunga"/>
          <w:b/>
          <w:sz w:val="28"/>
          <w:szCs w:val="28"/>
        </w:rPr>
        <w:tab/>
      </w:r>
      <w:r w:rsidR="00273B4C" w:rsidRPr="00DA1ABD">
        <w:rPr>
          <w:rFonts w:ascii="Tunga" w:eastAsia="MS Mincho" w:hAnsi="Tunga" w:cs="Tunga"/>
          <w:b/>
          <w:sz w:val="28"/>
          <w:szCs w:val="28"/>
        </w:rPr>
        <w:tab/>
        <w:t>6 - Collaborative partnerships with families and communities</w:t>
      </w:r>
    </w:p>
    <w:p w14:paraId="408BA4F9" w14:textId="77777777" w:rsidR="00E84469" w:rsidRPr="00DA1ABD" w:rsidRDefault="00634A61" w:rsidP="00852CE7">
      <w:pPr>
        <w:pStyle w:val="PlainText"/>
        <w:shd w:val="clear" w:color="auto" w:fill="660066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 xml:space="preserve"> NO</w:t>
      </w:r>
      <w:r w:rsidRPr="00DA1ABD">
        <w:rPr>
          <w:rFonts w:ascii="Tunga" w:eastAsia="MS Mincho" w:hAnsi="Tunga" w:cs="Tunga"/>
          <w:b/>
          <w:sz w:val="28"/>
          <w:szCs w:val="28"/>
        </w:rPr>
        <w:t>:</w:t>
      </w:r>
      <w:r w:rsidR="00836037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836037">
        <w:rPr>
          <w:rFonts w:ascii="Tunga" w:eastAsia="MS Mincho" w:hAnsi="Tunga" w:cs="Tunga"/>
          <w:b/>
          <w:sz w:val="28"/>
          <w:szCs w:val="28"/>
        </w:rPr>
        <w:tab/>
      </w:r>
      <w:r w:rsidR="00836037">
        <w:rPr>
          <w:rFonts w:ascii="Tunga" w:eastAsia="MS Mincho" w:hAnsi="Tunga" w:cs="Tunga"/>
          <w:b/>
          <w:sz w:val="28"/>
          <w:szCs w:val="28"/>
        </w:rPr>
        <w:tab/>
        <w:t>6.3.1</w:t>
      </w:r>
    </w:p>
    <w:p w14:paraId="4844B23B" w14:textId="77777777" w:rsidR="00E84469" w:rsidRPr="00DA1ABD" w:rsidRDefault="00E84469" w:rsidP="00852CE7">
      <w:pPr>
        <w:pStyle w:val="PlainText"/>
        <w:shd w:val="clear" w:color="auto" w:fill="660066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POLICY: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836037">
        <w:rPr>
          <w:rFonts w:ascii="Tunga" w:hAnsi="Tunga" w:cs="Tunga"/>
          <w:b/>
          <w:bCs/>
          <w:sz w:val="28"/>
          <w:szCs w:val="28"/>
          <w:lang w:eastAsia="en-AU"/>
        </w:rPr>
        <w:t>Priority of Access</w:t>
      </w:r>
    </w:p>
    <w:p w14:paraId="0E76701B" w14:textId="6E411F24" w:rsidR="00E84469" w:rsidRPr="00DA1ABD" w:rsidRDefault="003A27F3" w:rsidP="00852CE7">
      <w:pPr>
        <w:pStyle w:val="PlainText"/>
        <w:shd w:val="clear" w:color="auto" w:fill="660066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REVIEW DATE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>: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11484E">
        <w:rPr>
          <w:rFonts w:ascii="Tunga" w:eastAsia="MS Mincho" w:hAnsi="Tunga" w:cs="Tunga"/>
          <w:b/>
          <w:sz w:val="28"/>
          <w:szCs w:val="28"/>
        </w:rPr>
        <w:t>20/6/2024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DA1ABD">
        <w:rPr>
          <w:rFonts w:ascii="Tunga" w:eastAsia="MS Mincho" w:hAnsi="Tunga" w:cs="Tunga"/>
          <w:b/>
          <w:sz w:val="28"/>
          <w:szCs w:val="28"/>
        </w:rPr>
        <w:tab/>
      </w:r>
      <w:r w:rsidR="00634A61" w:rsidRPr="00DA1ABD">
        <w:rPr>
          <w:rFonts w:ascii="Tunga" w:eastAsia="MS Mincho" w:hAnsi="Tunga" w:cs="Tunga"/>
          <w:b/>
          <w:sz w:val="28"/>
          <w:szCs w:val="28"/>
        </w:rPr>
        <w:tab/>
      </w:r>
    </w:p>
    <w:p w14:paraId="70B77A25" w14:textId="77777777" w:rsidR="000E32DE" w:rsidRDefault="000E32DE" w:rsidP="00852CE7">
      <w:pPr>
        <w:shd w:val="clear" w:color="auto" w:fill="660066"/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49D5E270" w14:textId="77777777" w:rsidR="000C0B46" w:rsidRPr="009D6C8D" w:rsidRDefault="000C0B46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</w:p>
    <w:p w14:paraId="2D5CCC6A" w14:textId="77777777" w:rsidR="00E617C4" w:rsidRPr="009D6C8D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  <w:r w:rsidRPr="009D6C8D">
        <w:rPr>
          <w:rFonts w:ascii="Tunga" w:hAnsi="Tunga" w:cs="Tunga"/>
          <w:b/>
          <w:bCs/>
          <w:sz w:val="24"/>
          <w:szCs w:val="24"/>
          <w:lang w:eastAsia="en-AU"/>
        </w:rPr>
        <w:t>Introduction</w:t>
      </w:r>
    </w:p>
    <w:p w14:paraId="5C1ABD4C" w14:textId="77777777" w:rsidR="000C0B46" w:rsidRPr="009D6C8D" w:rsidRDefault="000C0B46" w:rsidP="009A0AAB">
      <w:pPr>
        <w:autoSpaceDE w:val="0"/>
        <w:autoSpaceDN w:val="0"/>
        <w:adjustRightInd w:val="0"/>
        <w:jc w:val="both"/>
        <w:rPr>
          <w:rFonts w:ascii="Tunga" w:hAnsi="Tunga" w:cs="Tunga"/>
          <w:sz w:val="24"/>
          <w:szCs w:val="24"/>
          <w:lang w:eastAsia="en-AU"/>
        </w:rPr>
      </w:pPr>
      <w:r w:rsidRPr="009D6C8D">
        <w:rPr>
          <w:rFonts w:ascii="Tunga" w:hAnsi="Tunga" w:cs="Tunga"/>
          <w:sz w:val="24"/>
          <w:szCs w:val="24"/>
          <w:lang w:eastAsia="en-AU"/>
        </w:rPr>
        <w:t xml:space="preserve">This policy has been developed to ensure </w:t>
      </w:r>
      <w:r w:rsidR="009A0AAB" w:rsidRPr="009D6C8D">
        <w:rPr>
          <w:rFonts w:ascii="Tunga" w:hAnsi="Tunga" w:cs="Tunga"/>
          <w:sz w:val="24"/>
          <w:szCs w:val="24"/>
          <w:lang w:eastAsia="en-AU"/>
        </w:rPr>
        <w:t>the Centre</w:t>
      </w:r>
      <w:r w:rsidRPr="009D6C8D">
        <w:rPr>
          <w:rFonts w:ascii="Tunga" w:hAnsi="Tunga" w:cs="Tunga"/>
          <w:sz w:val="24"/>
          <w:szCs w:val="24"/>
          <w:lang w:eastAsia="en-AU"/>
        </w:rPr>
        <w:t xml:space="preserve"> complies with the Priority of Access Guidelines set by Family Assistance </w:t>
      </w:r>
      <w:r w:rsidR="009A0AAB" w:rsidRPr="009D6C8D">
        <w:rPr>
          <w:rFonts w:ascii="Tunga" w:hAnsi="Tunga" w:cs="Tunga"/>
          <w:sz w:val="24"/>
          <w:szCs w:val="24"/>
          <w:lang w:eastAsia="en-AU"/>
        </w:rPr>
        <w:t xml:space="preserve">Law and defined by </w:t>
      </w:r>
      <w:r w:rsidR="00A32434" w:rsidRPr="009D6C8D">
        <w:rPr>
          <w:rFonts w:ascii="Tunga" w:hAnsi="Tunga" w:cs="Tunga"/>
          <w:sz w:val="24"/>
          <w:szCs w:val="24"/>
          <w:lang w:eastAsia="en-AU"/>
        </w:rPr>
        <w:t xml:space="preserve">NSW State Government </w:t>
      </w:r>
      <w:r w:rsidRPr="009D6C8D">
        <w:rPr>
          <w:rFonts w:ascii="Tunga" w:hAnsi="Tunga" w:cs="Tunga"/>
          <w:sz w:val="24"/>
          <w:szCs w:val="24"/>
          <w:lang w:eastAsia="en-AU"/>
        </w:rPr>
        <w:t xml:space="preserve">Funding Agreements. Failure to meet these Guidelines is a breach of the conditions of continued approval for receiving </w:t>
      </w:r>
      <w:r w:rsidR="00A32434" w:rsidRPr="009D6C8D">
        <w:rPr>
          <w:rFonts w:ascii="Tunga" w:hAnsi="Tunga" w:cs="Tunga"/>
          <w:sz w:val="24"/>
          <w:szCs w:val="24"/>
          <w:lang w:eastAsia="en-AU"/>
        </w:rPr>
        <w:t>NSW State Government f</w:t>
      </w:r>
      <w:r w:rsidRPr="009D6C8D">
        <w:rPr>
          <w:rFonts w:ascii="Tunga" w:hAnsi="Tunga" w:cs="Tunga"/>
          <w:sz w:val="24"/>
          <w:szCs w:val="24"/>
          <w:lang w:eastAsia="en-AU"/>
        </w:rPr>
        <w:t>unding.</w:t>
      </w:r>
      <w:r w:rsidR="003B5E7B" w:rsidRPr="009D6C8D">
        <w:rPr>
          <w:rFonts w:ascii="Tunga" w:hAnsi="Tunga" w:cs="Tunga"/>
          <w:sz w:val="24"/>
          <w:szCs w:val="24"/>
          <w:lang w:eastAsia="en-AU"/>
        </w:rPr>
        <w:t xml:space="preserve">  All Centre enrolments will strictly adhere to the Priority of Access Guidelines to ensure equity and consistency for the community</w:t>
      </w:r>
      <w:r w:rsidR="00D72A80" w:rsidRPr="009D6C8D">
        <w:rPr>
          <w:rFonts w:ascii="Tunga" w:hAnsi="Tunga" w:cs="Tunga"/>
          <w:sz w:val="24"/>
          <w:szCs w:val="24"/>
          <w:lang w:eastAsia="en-AU"/>
        </w:rPr>
        <w:t>.</w:t>
      </w:r>
    </w:p>
    <w:p w14:paraId="08DCEEB2" w14:textId="77777777" w:rsidR="00E617C4" w:rsidRPr="009D6C8D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</w:p>
    <w:p w14:paraId="1EBDCD3A" w14:textId="77777777" w:rsidR="00E617C4" w:rsidRPr="009D6C8D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  <w:r w:rsidRPr="009D6C8D">
        <w:rPr>
          <w:rFonts w:ascii="Tunga" w:hAnsi="Tunga" w:cs="Tunga"/>
          <w:b/>
          <w:bCs/>
          <w:sz w:val="24"/>
          <w:szCs w:val="24"/>
          <w:lang w:eastAsia="en-AU"/>
        </w:rPr>
        <w:t>Goals – What are we going to do?</w:t>
      </w:r>
    </w:p>
    <w:p w14:paraId="7276E423" w14:textId="77777777" w:rsidR="00233B34" w:rsidRPr="009D6C8D" w:rsidRDefault="000C0B46" w:rsidP="000C0B46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4"/>
          <w:szCs w:val="24"/>
          <w:lang w:eastAsia="en-AU"/>
        </w:rPr>
      </w:pPr>
      <w:r w:rsidRPr="009D6C8D">
        <w:rPr>
          <w:rFonts w:ascii="Tunga" w:hAnsi="Tunga" w:cs="Tunga"/>
          <w:bCs/>
          <w:sz w:val="24"/>
          <w:szCs w:val="24"/>
          <w:lang w:eastAsia="en-AU"/>
        </w:rPr>
        <w:t xml:space="preserve">The Service will </w:t>
      </w:r>
      <w:proofErr w:type="gramStart"/>
      <w:r w:rsidRPr="009D6C8D">
        <w:rPr>
          <w:rFonts w:ascii="Tunga" w:hAnsi="Tunga" w:cs="Tunga"/>
          <w:bCs/>
          <w:sz w:val="24"/>
          <w:szCs w:val="24"/>
          <w:lang w:eastAsia="en-AU"/>
        </w:rPr>
        <w:t>follow the Priority of Access Guidelines at all times</w:t>
      </w:r>
      <w:proofErr w:type="gramEnd"/>
      <w:r w:rsidRPr="009D6C8D">
        <w:rPr>
          <w:rFonts w:ascii="Tunga" w:hAnsi="Tunga" w:cs="Tunga"/>
          <w:bCs/>
          <w:sz w:val="24"/>
          <w:szCs w:val="24"/>
          <w:lang w:eastAsia="en-AU"/>
        </w:rPr>
        <w:t xml:space="preserve"> when enrolling children. The waiting list application will reflect these Guidelines to ensure that care is provided to families using these Priorities.</w:t>
      </w:r>
    </w:p>
    <w:p w14:paraId="561B0A26" w14:textId="77777777" w:rsidR="00917A9A" w:rsidRPr="00406181" w:rsidRDefault="00917A9A" w:rsidP="0019148E">
      <w:pPr>
        <w:autoSpaceDE w:val="0"/>
        <w:autoSpaceDN w:val="0"/>
        <w:adjustRightInd w:val="0"/>
        <w:rPr>
          <w:rFonts w:ascii="Tunga" w:hAnsi="Tunga" w:cs="Tunga"/>
          <w:b/>
          <w:i/>
          <w:sz w:val="24"/>
          <w:szCs w:val="24"/>
          <w:lang w:eastAsia="en-AU"/>
        </w:rPr>
      </w:pPr>
    </w:p>
    <w:p w14:paraId="66614252" w14:textId="77777777" w:rsidR="00917A9A" w:rsidRPr="00406181" w:rsidRDefault="0019148E" w:rsidP="0019148E">
      <w:pPr>
        <w:autoSpaceDE w:val="0"/>
        <w:autoSpaceDN w:val="0"/>
        <w:adjustRightInd w:val="0"/>
        <w:rPr>
          <w:rFonts w:ascii="Tunga" w:hAnsi="Tunga" w:cs="Tunga"/>
          <w:sz w:val="24"/>
          <w:szCs w:val="24"/>
          <w:lang w:eastAsia="en-AU"/>
        </w:rPr>
      </w:pPr>
      <w:r w:rsidRPr="00406181">
        <w:rPr>
          <w:rFonts w:ascii="Tunga" w:hAnsi="Tunga" w:cs="Tunga"/>
          <w:b/>
          <w:sz w:val="24"/>
          <w:szCs w:val="24"/>
          <w:lang w:eastAsia="en-AU"/>
        </w:rPr>
        <w:t>National Quality Framework, Quality Area 6:</w:t>
      </w:r>
      <w:r w:rsidRPr="00406181">
        <w:rPr>
          <w:rFonts w:ascii="Tunga" w:hAnsi="Tunga" w:cs="Tunga"/>
          <w:sz w:val="24"/>
          <w:szCs w:val="24"/>
          <w:lang w:eastAsia="en-AU"/>
        </w:rPr>
        <w:t xml:space="preserve"> </w:t>
      </w:r>
      <w:r w:rsidRPr="00406181">
        <w:rPr>
          <w:rFonts w:ascii="Tunga" w:hAnsi="Tunga" w:cs="Tunga"/>
          <w:b/>
          <w:sz w:val="24"/>
          <w:szCs w:val="24"/>
          <w:lang w:eastAsia="en-AU"/>
        </w:rPr>
        <w:t>Collaborative partnerships with families and communities</w:t>
      </w:r>
      <w:r w:rsidRPr="00406181">
        <w:rPr>
          <w:rFonts w:ascii="Tunga" w:hAnsi="Tunga" w:cs="Tunga"/>
          <w:sz w:val="24"/>
          <w:szCs w:val="24"/>
          <w:lang w:eastAsia="en-AU"/>
        </w:rPr>
        <w:t xml:space="preserve">. </w:t>
      </w:r>
    </w:p>
    <w:p w14:paraId="3C3A40EB" w14:textId="77777777" w:rsidR="00917A9A" w:rsidRPr="00406181" w:rsidRDefault="00907218" w:rsidP="00917A9A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4"/>
          <w:szCs w:val="24"/>
          <w:lang w:eastAsia="en-AU"/>
        </w:rPr>
      </w:pPr>
      <w:r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National Quality </w:t>
      </w:r>
      <w:r w:rsidR="00917A9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Standard 6.1 </w:t>
      </w:r>
      <w:r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>S</w:t>
      </w:r>
      <w:r w:rsidR="00917A9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>upportive relationships with families</w:t>
      </w:r>
      <w:r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 – Respectful relationships with families</w:t>
      </w:r>
      <w:r w:rsidR="00917A9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 are developed and maintained</w:t>
      </w:r>
      <w:r w:rsidR="002F58C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 and families are supported in their parenting role</w:t>
      </w:r>
    </w:p>
    <w:p w14:paraId="21D95E40" w14:textId="349B8EB5" w:rsidR="00907218" w:rsidRPr="00406181" w:rsidRDefault="00917A9A" w:rsidP="00917A9A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4"/>
          <w:szCs w:val="24"/>
          <w:lang w:eastAsia="en-AU"/>
        </w:rPr>
      </w:pPr>
      <w:r w:rsidRPr="00406181">
        <w:rPr>
          <w:rFonts w:ascii="Tunga" w:hAnsi="Tunga" w:cs="Tunga"/>
          <w:bCs/>
          <w:sz w:val="24"/>
          <w:szCs w:val="24"/>
          <w:lang w:eastAsia="en-AU"/>
        </w:rPr>
        <w:t xml:space="preserve">6.1.1 </w:t>
      </w:r>
      <w:r w:rsidR="00907218" w:rsidRPr="00406181">
        <w:rPr>
          <w:rFonts w:ascii="Tunga" w:hAnsi="Tunga" w:cs="Tunga"/>
          <w:bCs/>
          <w:sz w:val="24"/>
          <w:szCs w:val="24"/>
          <w:lang w:eastAsia="en-AU"/>
        </w:rPr>
        <w:t xml:space="preserve">Engagement with the service – Families are supported from enrolment to be involved with the </w:t>
      </w:r>
      <w:r w:rsidR="000D6359" w:rsidRPr="00406181">
        <w:rPr>
          <w:rFonts w:ascii="Tunga" w:hAnsi="Tunga" w:cs="Tunga"/>
          <w:bCs/>
          <w:sz w:val="24"/>
          <w:szCs w:val="24"/>
          <w:lang w:eastAsia="en-AU"/>
        </w:rPr>
        <w:t>service and</w:t>
      </w:r>
      <w:r w:rsidR="00907218" w:rsidRPr="00406181">
        <w:rPr>
          <w:rFonts w:ascii="Tunga" w:hAnsi="Tunga" w:cs="Tunga"/>
          <w:bCs/>
          <w:sz w:val="24"/>
          <w:szCs w:val="24"/>
          <w:lang w:eastAsia="en-AU"/>
        </w:rPr>
        <w:t xml:space="preserve"> contribute to service decisions. </w:t>
      </w:r>
    </w:p>
    <w:p w14:paraId="2B017FCA" w14:textId="77777777" w:rsidR="00907218" w:rsidRPr="00406181" w:rsidRDefault="00907218" w:rsidP="00917A9A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4"/>
          <w:szCs w:val="24"/>
          <w:lang w:eastAsia="en-AU"/>
        </w:rPr>
      </w:pPr>
      <w:r w:rsidRPr="00406181">
        <w:rPr>
          <w:rFonts w:ascii="Tunga" w:hAnsi="Tunga" w:cs="Tunga"/>
          <w:bCs/>
          <w:sz w:val="24"/>
          <w:szCs w:val="24"/>
          <w:lang w:eastAsia="en-AU"/>
        </w:rPr>
        <w:t>6.1.3 Families are supported – Current information is available to families about the service and relevant community services and resources to support parent and family wellbeing.</w:t>
      </w:r>
    </w:p>
    <w:p w14:paraId="7390273F" w14:textId="77777777" w:rsidR="00917A9A" w:rsidRPr="00406181" w:rsidRDefault="00907218" w:rsidP="00907218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4"/>
          <w:szCs w:val="24"/>
          <w:lang w:eastAsia="en-AU"/>
        </w:rPr>
      </w:pPr>
      <w:r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National Quality </w:t>
      </w:r>
      <w:r w:rsidR="00917A9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>Standard 6.</w:t>
      </w:r>
      <w:r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>2</w:t>
      </w:r>
      <w:r w:rsidR="00917A9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 </w:t>
      </w:r>
      <w:r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Collaborative partnerships - </w:t>
      </w:r>
      <w:r w:rsidR="00917A9A" w:rsidRPr="00406181">
        <w:rPr>
          <w:rFonts w:ascii="Tunga" w:hAnsi="Tunga" w:cs="Tunga"/>
          <w:b/>
          <w:bCs/>
          <w:i/>
          <w:sz w:val="24"/>
          <w:szCs w:val="24"/>
          <w:lang w:eastAsia="en-AU"/>
        </w:rPr>
        <w:t xml:space="preserve">The service collaborates with other organisations and service providers to enhance children’s learning and wellbeing. </w:t>
      </w:r>
    </w:p>
    <w:p w14:paraId="7C3E84EF" w14:textId="77777777" w:rsidR="00917A9A" w:rsidRPr="00406181" w:rsidRDefault="00917A9A" w:rsidP="00917A9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4"/>
          <w:szCs w:val="24"/>
          <w:lang w:eastAsia="en-AU"/>
        </w:rPr>
      </w:pPr>
      <w:r w:rsidRPr="00406181">
        <w:rPr>
          <w:rFonts w:ascii="Tunga" w:hAnsi="Tunga" w:cs="Tunga"/>
          <w:sz w:val="24"/>
          <w:szCs w:val="24"/>
          <w:lang w:eastAsia="en-AU"/>
        </w:rPr>
        <w:t>6.</w:t>
      </w:r>
      <w:r w:rsidR="00907218" w:rsidRPr="00406181">
        <w:rPr>
          <w:rFonts w:ascii="Tunga" w:hAnsi="Tunga" w:cs="Tunga"/>
          <w:sz w:val="24"/>
          <w:szCs w:val="24"/>
          <w:lang w:eastAsia="en-AU"/>
        </w:rPr>
        <w:t>2.2 Access and participation – Effective partnerships support children’s access, inclusion</w:t>
      </w:r>
      <w:r w:rsidR="006B3F6A" w:rsidRPr="00406181">
        <w:rPr>
          <w:rFonts w:ascii="Tunga" w:hAnsi="Tunga" w:cs="Tunga"/>
          <w:sz w:val="24"/>
          <w:szCs w:val="24"/>
          <w:lang w:eastAsia="en-AU"/>
        </w:rPr>
        <w:t xml:space="preserve"> and participation in the program.</w:t>
      </w:r>
    </w:p>
    <w:p w14:paraId="057EB825" w14:textId="77777777" w:rsidR="0019148E" w:rsidRPr="00406181" w:rsidRDefault="00917A9A" w:rsidP="0019148E">
      <w:pPr>
        <w:autoSpaceDE w:val="0"/>
        <w:autoSpaceDN w:val="0"/>
        <w:adjustRightInd w:val="0"/>
        <w:rPr>
          <w:rFonts w:ascii="Tunga" w:hAnsi="Tunga" w:cs="Tunga"/>
          <w:sz w:val="24"/>
          <w:szCs w:val="24"/>
          <w:lang w:eastAsia="en-AU"/>
        </w:rPr>
      </w:pPr>
      <w:r w:rsidRPr="00406181">
        <w:rPr>
          <w:rFonts w:ascii="Tunga" w:hAnsi="Tunga" w:cs="Tunga"/>
          <w:b/>
          <w:sz w:val="24"/>
          <w:szCs w:val="24"/>
          <w:lang w:eastAsia="en-AU"/>
        </w:rPr>
        <w:t xml:space="preserve">National Quality Framework, </w:t>
      </w:r>
      <w:r w:rsidR="0019148E" w:rsidRPr="00406181">
        <w:rPr>
          <w:rFonts w:ascii="Tunga" w:hAnsi="Tunga" w:cs="Tunga"/>
          <w:b/>
          <w:sz w:val="24"/>
          <w:szCs w:val="24"/>
          <w:lang w:eastAsia="en-AU"/>
        </w:rPr>
        <w:t xml:space="preserve">Quality Area 7: </w:t>
      </w:r>
      <w:r w:rsidR="0019148E" w:rsidRPr="00406181">
        <w:rPr>
          <w:rFonts w:ascii="Tunga" w:hAnsi="Tunga" w:cs="Tunga"/>
          <w:b/>
          <w:bCs/>
          <w:sz w:val="24"/>
          <w:szCs w:val="24"/>
          <w:lang w:eastAsia="en-AU"/>
        </w:rPr>
        <w:t xml:space="preserve"> </w:t>
      </w:r>
      <w:r w:rsidR="006B3F6A" w:rsidRPr="00406181">
        <w:rPr>
          <w:rFonts w:ascii="Tunga" w:hAnsi="Tunga" w:cs="Tunga"/>
          <w:b/>
          <w:bCs/>
          <w:sz w:val="24"/>
          <w:szCs w:val="24"/>
          <w:lang w:eastAsia="en-AU"/>
        </w:rPr>
        <w:t xml:space="preserve">Governance and </w:t>
      </w:r>
      <w:r w:rsidR="0019148E" w:rsidRPr="00406181">
        <w:rPr>
          <w:rFonts w:ascii="Tunga" w:hAnsi="Tunga" w:cs="Tunga"/>
          <w:b/>
          <w:bCs/>
          <w:sz w:val="24"/>
          <w:szCs w:val="24"/>
          <w:lang w:eastAsia="en-AU"/>
        </w:rPr>
        <w:t xml:space="preserve">Leadership </w:t>
      </w:r>
    </w:p>
    <w:p w14:paraId="696B0588" w14:textId="77777777" w:rsidR="006B3F6A" w:rsidRPr="00406181" w:rsidRDefault="00A8183F" w:rsidP="000C0B46">
      <w:pPr>
        <w:autoSpaceDE w:val="0"/>
        <w:autoSpaceDN w:val="0"/>
        <w:adjustRightInd w:val="0"/>
        <w:jc w:val="both"/>
        <w:rPr>
          <w:rFonts w:ascii="Tunga" w:eastAsia="MS Mincho" w:hAnsi="Tunga" w:cs="Tunga"/>
          <w:b/>
          <w:bCs/>
          <w:i/>
          <w:iCs/>
          <w:sz w:val="24"/>
          <w:szCs w:val="24"/>
        </w:rPr>
      </w:pPr>
      <w:r w:rsidRPr="00406181">
        <w:rPr>
          <w:rFonts w:ascii="Tunga" w:eastAsia="MS Mincho" w:hAnsi="Tunga" w:cs="Tunga"/>
          <w:b/>
          <w:bCs/>
          <w:i/>
          <w:sz w:val="24"/>
          <w:szCs w:val="24"/>
        </w:rPr>
        <w:t xml:space="preserve">Standard </w:t>
      </w:r>
      <w:r w:rsidRPr="00406181">
        <w:rPr>
          <w:rFonts w:ascii="Tunga" w:eastAsia="MS Mincho" w:hAnsi="Tunga" w:cs="Tunga"/>
          <w:b/>
          <w:bCs/>
          <w:i/>
          <w:iCs/>
          <w:sz w:val="24"/>
          <w:szCs w:val="24"/>
        </w:rPr>
        <w:t>7.</w:t>
      </w:r>
      <w:r w:rsidR="006B3F6A" w:rsidRPr="00406181">
        <w:rPr>
          <w:rFonts w:ascii="Tunga" w:eastAsia="MS Mincho" w:hAnsi="Tunga" w:cs="Tunga"/>
          <w:b/>
          <w:bCs/>
          <w:i/>
          <w:iCs/>
          <w:sz w:val="24"/>
          <w:szCs w:val="24"/>
        </w:rPr>
        <w:t>1 Governance – Governance supports the operation of a quality service</w:t>
      </w:r>
    </w:p>
    <w:p w14:paraId="49C0250C" w14:textId="77777777" w:rsidR="009A0AAB" w:rsidRPr="00406181" w:rsidRDefault="000C0B46" w:rsidP="009A0AAB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4"/>
          <w:szCs w:val="24"/>
        </w:rPr>
      </w:pPr>
      <w:r w:rsidRPr="00406181">
        <w:rPr>
          <w:rFonts w:ascii="Tunga" w:eastAsia="MS Mincho" w:hAnsi="Tunga" w:cs="Tunga"/>
          <w:sz w:val="24"/>
          <w:szCs w:val="24"/>
        </w:rPr>
        <w:t>7.</w:t>
      </w:r>
      <w:r w:rsidR="006B3F6A" w:rsidRPr="00406181">
        <w:rPr>
          <w:rFonts w:ascii="Tunga" w:eastAsia="MS Mincho" w:hAnsi="Tunga" w:cs="Tunga"/>
          <w:sz w:val="24"/>
          <w:szCs w:val="24"/>
        </w:rPr>
        <w:t>1</w:t>
      </w:r>
      <w:r w:rsidRPr="00406181">
        <w:rPr>
          <w:rFonts w:ascii="Tunga" w:eastAsia="MS Mincho" w:hAnsi="Tunga" w:cs="Tunga"/>
          <w:sz w:val="24"/>
          <w:szCs w:val="24"/>
        </w:rPr>
        <w:t>.2</w:t>
      </w:r>
      <w:r w:rsidR="006B3F6A" w:rsidRPr="00406181">
        <w:rPr>
          <w:rFonts w:ascii="Tunga" w:eastAsia="MS Mincho" w:hAnsi="Tunga" w:cs="Tunga"/>
          <w:sz w:val="24"/>
          <w:szCs w:val="24"/>
        </w:rPr>
        <w:t xml:space="preserve"> Management systems – Systems are in place to manage risk and enable the effective management and operation of a quality service.</w:t>
      </w:r>
      <w:r w:rsidRPr="00406181">
        <w:rPr>
          <w:rFonts w:ascii="Tunga" w:eastAsia="MS Mincho" w:hAnsi="Tunga" w:cs="Tunga"/>
          <w:sz w:val="24"/>
          <w:szCs w:val="24"/>
        </w:rPr>
        <w:t xml:space="preserve"> </w:t>
      </w:r>
    </w:p>
    <w:p w14:paraId="6B5A13C0" w14:textId="77777777" w:rsidR="00E617C4" w:rsidRPr="00FB075D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  <w:r w:rsidRPr="00FB075D">
        <w:rPr>
          <w:rFonts w:ascii="Tunga" w:hAnsi="Tunga" w:cs="Tunga"/>
          <w:b/>
          <w:bCs/>
          <w:sz w:val="24"/>
          <w:szCs w:val="24"/>
          <w:lang w:eastAsia="en-AU"/>
        </w:rPr>
        <w:t xml:space="preserve">Strategies </w:t>
      </w:r>
      <w:r w:rsidRPr="00FB075D">
        <w:rPr>
          <w:rFonts w:ascii="Cambria Math" w:hAnsi="Cambria Math" w:cs="Cambria Math"/>
          <w:b/>
          <w:bCs/>
          <w:sz w:val="24"/>
          <w:szCs w:val="24"/>
          <w:lang w:eastAsia="en-AU"/>
        </w:rPr>
        <w:t>‐</w:t>
      </w:r>
      <w:r w:rsidRPr="00FB075D">
        <w:rPr>
          <w:rFonts w:ascii="Tunga" w:hAnsi="Tunga" w:cs="Tunga"/>
          <w:b/>
          <w:bCs/>
          <w:sz w:val="24"/>
          <w:szCs w:val="24"/>
          <w:lang w:eastAsia="en-AU"/>
        </w:rPr>
        <w:t xml:space="preserve"> How will it be done?</w:t>
      </w:r>
    </w:p>
    <w:p w14:paraId="79B49725" w14:textId="3C99DA98" w:rsidR="000C0B46" w:rsidRPr="00FB075D" w:rsidRDefault="00AC05BE" w:rsidP="000C0B46">
      <w:pPr>
        <w:autoSpaceDE w:val="0"/>
        <w:autoSpaceDN w:val="0"/>
        <w:adjustRightInd w:val="0"/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lastRenderedPageBreak/>
        <w:t>The Centre</w:t>
      </w:r>
      <w:r w:rsidR="000C0B46" w:rsidRPr="00FB075D">
        <w:rPr>
          <w:rFonts w:ascii="Tunga" w:eastAsia="MS Mincho" w:hAnsi="Tunga" w:cs="Tunga"/>
          <w:sz w:val="24"/>
          <w:szCs w:val="24"/>
        </w:rPr>
        <w:t xml:space="preserve"> will use the Priority of Access Guidelines to prioritise the Centre’s waiting list and to allocate available places to families. </w:t>
      </w:r>
      <w:r w:rsidR="009A0AAB" w:rsidRPr="00FB075D">
        <w:rPr>
          <w:rFonts w:ascii="Tunga" w:eastAsia="MS Mincho" w:hAnsi="Tunga" w:cs="Tunga"/>
          <w:sz w:val="24"/>
          <w:szCs w:val="24"/>
        </w:rPr>
        <w:t xml:space="preserve">  </w:t>
      </w:r>
      <w:r w:rsidR="000C0B46" w:rsidRPr="00FB075D">
        <w:rPr>
          <w:rFonts w:ascii="Tunga" w:eastAsia="MS Mincho" w:hAnsi="Tunga" w:cs="Tunga"/>
          <w:b/>
          <w:i/>
          <w:sz w:val="24"/>
          <w:szCs w:val="24"/>
        </w:rPr>
        <w:t>The Priority of Access Gui</w:t>
      </w:r>
      <w:r w:rsidRPr="00FB075D">
        <w:rPr>
          <w:rFonts w:ascii="Tunga" w:eastAsia="MS Mincho" w:hAnsi="Tunga" w:cs="Tunga"/>
          <w:b/>
          <w:i/>
          <w:sz w:val="24"/>
          <w:szCs w:val="24"/>
        </w:rPr>
        <w:t>delines the Service follows f</w:t>
      </w:r>
      <w:r w:rsidR="009A0AAB" w:rsidRPr="00FB075D">
        <w:rPr>
          <w:rFonts w:ascii="Tunga" w:eastAsia="MS Mincho" w:hAnsi="Tunga" w:cs="Tunga"/>
          <w:b/>
          <w:i/>
          <w:sz w:val="24"/>
          <w:szCs w:val="24"/>
        </w:rPr>
        <w:t>or Preschool are defined by DEC</w:t>
      </w:r>
      <w:r w:rsidRPr="00FB075D">
        <w:rPr>
          <w:rFonts w:ascii="Tunga" w:eastAsia="MS Mincho" w:hAnsi="Tunga" w:cs="Tunga"/>
          <w:b/>
          <w:i/>
          <w:sz w:val="24"/>
          <w:szCs w:val="24"/>
        </w:rPr>
        <w:t xml:space="preserve"> </w:t>
      </w:r>
      <w:r w:rsidR="000C0B46" w:rsidRPr="00FB075D">
        <w:rPr>
          <w:rFonts w:ascii="Tunga" w:eastAsia="MS Mincho" w:hAnsi="Tunga" w:cs="Tunga"/>
          <w:b/>
          <w:i/>
          <w:sz w:val="24"/>
          <w:szCs w:val="24"/>
        </w:rPr>
        <w:t xml:space="preserve">funding Agreements. </w:t>
      </w:r>
      <w:r w:rsidR="000C0B46" w:rsidRPr="00FB075D">
        <w:rPr>
          <w:rFonts w:ascii="Tunga" w:eastAsia="MS Mincho" w:hAnsi="Tunga" w:cs="Tunga"/>
          <w:sz w:val="24"/>
          <w:szCs w:val="24"/>
        </w:rPr>
        <w:t>These</w:t>
      </w:r>
      <w:r w:rsidRPr="00FB075D">
        <w:rPr>
          <w:rFonts w:ascii="Tunga" w:eastAsia="MS Mincho" w:hAnsi="Tunga" w:cs="Tunga"/>
          <w:sz w:val="24"/>
          <w:szCs w:val="24"/>
        </w:rPr>
        <w:t xml:space="preserve"> </w:t>
      </w:r>
      <w:proofErr w:type="gramStart"/>
      <w:r w:rsidR="000C0B46" w:rsidRPr="00FB075D">
        <w:rPr>
          <w:rFonts w:ascii="Tunga" w:eastAsia="MS Mincho" w:hAnsi="Tunga" w:cs="Tunga"/>
          <w:sz w:val="24"/>
          <w:szCs w:val="24"/>
        </w:rPr>
        <w:t>are</w:t>
      </w:r>
      <w:r w:rsidR="003B584A" w:rsidRPr="00FB075D">
        <w:rPr>
          <w:rFonts w:ascii="Tunga" w:eastAsia="MS Mincho" w:hAnsi="Tunga" w:cs="Tunga"/>
          <w:sz w:val="24"/>
          <w:szCs w:val="24"/>
        </w:rPr>
        <w:t>;</w:t>
      </w:r>
      <w:proofErr w:type="gramEnd"/>
      <w:r w:rsidR="000D6359" w:rsidRPr="00FB075D">
        <w:rPr>
          <w:rFonts w:ascii="Tunga" w:eastAsia="MS Mincho" w:hAnsi="Tunga" w:cs="Tunga"/>
          <w:sz w:val="24"/>
          <w:szCs w:val="24"/>
        </w:rPr>
        <w:t xml:space="preserve"> </w:t>
      </w:r>
    </w:p>
    <w:p w14:paraId="201763F3" w14:textId="77777777" w:rsidR="00D20C2A" w:rsidRPr="00FB075D" w:rsidRDefault="00D20C2A" w:rsidP="00893EDC">
      <w:pPr>
        <w:numPr>
          <w:ilvl w:val="0"/>
          <w:numId w:val="19"/>
        </w:numPr>
        <w:autoSpaceDE w:val="0"/>
        <w:autoSpaceDN w:val="0"/>
        <w:adjustRightInd w:val="0"/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t xml:space="preserve">Children who are at least 4 years old on or before the 31 July in that preschool year </w:t>
      </w:r>
    </w:p>
    <w:p w14:paraId="3C621E58" w14:textId="77777777" w:rsidR="00AC05BE" w:rsidRPr="00FB075D" w:rsidRDefault="003E5FA6" w:rsidP="00CF7DFE">
      <w:pPr>
        <w:numPr>
          <w:ilvl w:val="0"/>
          <w:numId w:val="19"/>
        </w:numPr>
        <w:autoSpaceDE w:val="0"/>
        <w:autoSpaceDN w:val="0"/>
        <w:adjustRightInd w:val="0"/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t>Aboriginal and Torres Strait Islander</w:t>
      </w:r>
      <w:r w:rsidR="000C0B46" w:rsidRPr="00FB075D">
        <w:rPr>
          <w:rFonts w:ascii="Tunga" w:eastAsia="MS Mincho" w:hAnsi="Tunga" w:cs="Tunga"/>
          <w:sz w:val="24"/>
          <w:szCs w:val="24"/>
        </w:rPr>
        <w:t xml:space="preserve"> children</w:t>
      </w:r>
      <w:r w:rsidR="00CF7DFE" w:rsidRPr="00FB075D">
        <w:rPr>
          <w:rFonts w:ascii="Tunga" w:eastAsia="MS Mincho" w:hAnsi="Tunga" w:cs="Tunga"/>
          <w:sz w:val="24"/>
          <w:szCs w:val="24"/>
        </w:rPr>
        <w:t xml:space="preserve"> who are at least 3 years old on or before the 31 July in that preschool year</w:t>
      </w:r>
    </w:p>
    <w:p w14:paraId="1B32F13C" w14:textId="6C8ABF45" w:rsidR="00CF7DFE" w:rsidRPr="00FB075D" w:rsidRDefault="000C0B46" w:rsidP="00226861">
      <w:pPr>
        <w:numPr>
          <w:ilvl w:val="0"/>
          <w:numId w:val="19"/>
        </w:numPr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t>Children from</w:t>
      </w:r>
      <w:r w:rsidR="00D20C2A" w:rsidRPr="00FB075D">
        <w:rPr>
          <w:rFonts w:ascii="Tunga" w:eastAsia="MS Mincho" w:hAnsi="Tunga" w:cs="Tunga"/>
          <w:sz w:val="24"/>
          <w:szCs w:val="24"/>
        </w:rPr>
        <w:t xml:space="preserve"> disadvantaged backgrounds/</w:t>
      </w:r>
      <w:r w:rsidR="007C4735" w:rsidRPr="00FB075D">
        <w:rPr>
          <w:rFonts w:ascii="Tunga" w:eastAsia="MS Mincho" w:hAnsi="Tunga" w:cs="Tunga"/>
          <w:sz w:val="24"/>
          <w:szCs w:val="24"/>
        </w:rPr>
        <w:t>low-income</w:t>
      </w:r>
      <w:r w:rsidRPr="00FB075D">
        <w:rPr>
          <w:rFonts w:ascii="Tunga" w:eastAsia="MS Mincho" w:hAnsi="Tunga" w:cs="Tunga"/>
          <w:sz w:val="24"/>
          <w:szCs w:val="24"/>
        </w:rPr>
        <w:t xml:space="preserve"> families</w:t>
      </w:r>
      <w:r w:rsidR="00D20C2A" w:rsidRPr="00FB075D">
        <w:rPr>
          <w:rFonts w:ascii="Tunga" w:eastAsia="MS Mincho" w:hAnsi="Tunga" w:cs="Tunga"/>
          <w:sz w:val="24"/>
          <w:szCs w:val="24"/>
        </w:rPr>
        <w:t xml:space="preserve"> (</w:t>
      </w:r>
      <w:r w:rsidR="003E5FA6" w:rsidRPr="00FB075D">
        <w:rPr>
          <w:rFonts w:ascii="Tunga" w:eastAsia="MS Mincho" w:hAnsi="Tunga" w:cs="Tunga"/>
          <w:sz w:val="24"/>
          <w:szCs w:val="24"/>
        </w:rPr>
        <w:t xml:space="preserve">those </w:t>
      </w:r>
      <w:r w:rsidR="005929AE" w:rsidRPr="00FB075D">
        <w:rPr>
          <w:rFonts w:ascii="Tunga" w:eastAsia="MS Mincho" w:hAnsi="Tunga" w:cs="Tunga"/>
          <w:sz w:val="24"/>
          <w:szCs w:val="24"/>
        </w:rPr>
        <w:t xml:space="preserve">holding a </w:t>
      </w:r>
      <w:r w:rsidR="00226861" w:rsidRPr="00FB075D">
        <w:rPr>
          <w:rFonts w:ascii="Tunga" w:eastAsia="MS Mincho" w:hAnsi="Tunga" w:cs="Tunga"/>
          <w:sz w:val="24"/>
          <w:szCs w:val="24"/>
        </w:rPr>
        <w:t>low-income</w:t>
      </w:r>
      <w:r w:rsidR="003E5FA6" w:rsidRPr="00FB075D">
        <w:rPr>
          <w:rFonts w:ascii="Tunga" w:eastAsia="MS Mincho" w:hAnsi="Tunga" w:cs="Tunga"/>
          <w:sz w:val="24"/>
          <w:szCs w:val="24"/>
        </w:rPr>
        <w:t xml:space="preserve"> Health Care Cards)</w:t>
      </w:r>
      <w:r w:rsidR="00CF7DFE" w:rsidRPr="00FB075D">
        <w:rPr>
          <w:rFonts w:ascii="Tunga" w:eastAsia="MS Mincho" w:hAnsi="Tunga" w:cs="Tunga"/>
          <w:sz w:val="24"/>
          <w:szCs w:val="24"/>
        </w:rPr>
        <w:t xml:space="preserve"> who are at least 3 years old on or before the 31 July in that preschool year</w:t>
      </w:r>
    </w:p>
    <w:p w14:paraId="0C5D476B" w14:textId="77777777" w:rsidR="00CF7DFE" w:rsidRPr="00FB075D" w:rsidRDefault="00CF7DFE" w:rsidP="00CF7DFE">
      <w:pPr>
        <w:numPr>
          <w:ilvl w:val="0"/>
          <w:numId w:val="22"/>
        </w:numPr>
        <w:autoSpaceDE w:val="0"/>
        <w:autoSpaceDN w:val="0"/>
        <w:adjustRightInd w:val="0"/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t>Children from culturally and linguistically diverse backgrounds</w:t>
      </w:r>
      <w:r w:rsidR="00893EDC" w:rsidRPr="00FB075D">
        <w:rPr>
          <w:rFonts w:ascii="Tunga" w:eastAsia="MS Mincho" w:hAnsi="Tunga" w:cs="Tunga"/>
          <w:sz w:val="24"/>
          <w:szCs w:val="24"/>
        </w:rPr>
        <w:t xml:space="preserve"> (English as a second language - ESL)</w:t>
      </w:r>
    </w:p>
    <w:p w14:paraId="71898552" w14:textId="77777777" w:rsidR="00CF7DFE" w:rsidRPr="00FB075D" w:rsidRDefault="00CF7DFE" w:rsidP="00CF7DFE">
      <w:pPr>
        <w:numPr>
          <w:ilvl w:val="0"/>
          <w:numId w:val="22"/>
        </w:numPr>
        <w:autoSpaceDE w:val="0"/>
        <w:autoSpaceDN w:val="0"/>
        <w:adjustRightInd w:val="0"/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t>Children with disabilities</w:t>
      </w:r>
    </w:p>
    <w:p w14:paraId="43CC967F" w14:textId="4EBE9703" w:rsidR="00893EDC" w:rsidRPr="00FB075D" w:rsidRDefault="00893EDC" w:rsidP="00893EDC">
      <w:pPr>
        <w:numPr>
          <w:ilvl w:val="0"/>
          <w:numId w:val="22"/>
        </w:numPr>
        <w:autoSpaceDE w:val="0"/>
        <w:autoSpaceDN w:val="0"/>
        <w:adjustRightInd w:val="0"/>
        <w:rPr>
          <w:rFonts w:ascii="Tunga" w:eastAsia="MS Mincho" w:hAnsi="Tunga" w:cs="Tunga"/>
          <w:sz w:val="24"/>
          <w:szCs w:val="24"/>
        </w:rPr>
      </w:pPr>
      <w:r w:rsidRPr="00FB075D">
        <w:rPr>
          <w:rFonts w:ascii="Tunga" w:eastAsia="MS Mincho" w:hAnsi="Tunga" w:cs="Tunga"/>
          <w:sz w:val="24"/>
          <w:szCs w:val="24"/>
        </w:rPr>
        <w:t>Children who are at risk of significant harm (from a child protection perspective).</w:t>
      </w:r>
    </w:p>
    <w:p w14:paraId="00B41F17" w14:textId="77777777" w:rsidR="000D6359" w:rsidRDefault="000D6359" w:rsidP="000D6359">
      <w:pPr>
        <w:autoSpaceDE w:val="0"/>
        <w:autoSpaceDN w:val="0"/>
        <w:adjustRightInd w:val="0"/>
        <w:ind w:left="360"/>
        <w:rPr>
          <w:rFonts w:ascii="Tunga" w:eastAsia="MS Mincho" w:hAnsi="Tunga" w:cs="Tunga"/>
          <w:sz w:val="28"/>
          <w:szCs w:val="28"/>
        </w:rPr>
      </w:pPr>
    </w:p>
    <w:p w14:paraId="3A5B514A" w14:textId="77777777" w:rsidR="000D6359" w:rsidRPr="00FB075D" w:rsidRDefault="000D6359" w:rsidP="0055155F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b/>
          <w:sz w:val="18"/>
          <w:szCs w:val="18"/>
        </w:rPr>
      </w:pPr>
    </w:p>
    <w:p w14:paraId="01E73CD9" w14:textId="3A75200C" w:rsidR="0055155F" w:rsidRDefault="0055155F" w:rsidP="0055155F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The Mulwala Preschool endeavours to meet the needs of the children and families in our community while complying with the above Guidelines.</w:t>
      </w:r>
      <w:r>
        <w:rPr>
          <w:rFonts w:ascii="Tunga" w:eastAsia="MS Mincho" w:hAnsi="Tunga" w:cs="Tunga"/>
          <w:sz w:val="28"/>
          <w:szCs w:val="28"/>
        </w:rPr>
        <w:t xml:space="preserve">  </w:t>
      </w:r>
    </w:p>
    <w:p w14:paraId="1F15F0FB" w14:textId="77777777" w:rsidR="0055155F" w:rsidRDefault="0055155F" w:rsidP="0055155F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 xml:space="preserve">Mulwala Preschool endeavours to allocate places while considering our community, therefore the </w:t>
      </w:r>
      <w:r w:rsidRPr="000D6359">
        <w:rPr>
          <w:rFonts w:ascii="Tunga" w:eastAsia="MS Mincho" w:hAnsi="Tunga" w:cs="Tunga"/>
          <w:b/>
          <w:i/>
          <w:sz w:val="28"/>
          <w:szCs w:val="28"/>
        </w:rPr>
        <w:t>additional priorities to apply are:</w:t>
      </w:r>
    </w:p>
    <w:p w14:paraId="72C4891C" w14:textId="77777777" w:rsidR="00141344" w:rsidRDefault="00A10C79" w:rsidP="000D6359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proofErr w:type="gramStart"/>
      <w:r>
        <w:rPr>
          <w:rFonts w:ascii="Tunga" w:eastAsia="MS Mincho" w:hAnsi="Tunga" w:cs="Tunga"/>
          <w:sz w:val="28"/>
          <w:szCs w:val="28"/>
        </w:rPr>
        <w:t>4 year old</w:t>
      </w:r>
      <w:proofErr w:type="gramEnd"/>
      <w:r>
        <w:rPr>
          <w:rFonts w:ascii="Tunga" w:eastAsia="MS Mincho" w:hAnsi="Tunga" w:cs="Tunga"/>
          <w:sz w:val="28"/>
          <w:szCs w:val="28"/>
        </w:rPr>
        <w:t xml:space="preserve"> Preschool (the year prior to school)</w:t>
      </w:r>
    </w:p>
    <w:p w14:paraId="27CA7DBE" w14:textId="3DD6C15B" w:rsidR="0055155F" w:rsidRDefault="000D6359" w:rsidP="000D6359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>-</w:t>
      </w:r>
      <w:r w:rsidR="0055155F">
        <w:rPr>
          <w:rFonts w:ascii="Tunga" w:eastAsia="MS Mincho" w:hAnsi="Tunga" w:cs="Tunga"/>
          <w:sz w:val="28"/>
          <w:szCs w:val="28"/>
        </w:rPr>
        <w:t xml:space="preserve">Children currently enrolled in the 3-4 yr old sessions will have priority over new enrolment applications </w:t>
      </w:r>
      <w:r>
        <w:rPr>
          <w:rFonts w:ascii="Tunga" w:eastAsia="MS Mincho" w:hAnsi="Tunga" w:cs="Tunga"/>
          <w:sz w:val="28"/>
          <w:szCs w:val="28"/>
        </w:rPr>
        <w:t xml:space="preserve">     </w:t>
      </w:r>
      <w:r w:rsidR="0055155F">
        <w:rPr>
          <w:rFonts w:ascii="Tunga" w:eastAsia="MS Mincho" w:hAnsi="Tunga" w:cs="Tunga"/>
          <w:sz w:val="28"/>
          <w:szCs w:val="28"/>
        </w:rPr>
        <w:t>for the 4-5 yr old sessions the following year.</w:t>
      </w:r>
    </w:p>
    <w:p w14:paraId="1E46A11E" w14:textId="023CC32E" w:rsidR="0055155F" w:rsidRDefault="000D6359" w:rsidP="000D6359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>-</w:t>
      </w:r>
      <w:r w:rsidR="0055155F">
        <w:rPr>
          <w:rFonts w:ascii="Tunga" w:eastAsia="MS Mincho" w:hAnsi="Tunga" w:cs="Tunga"/>
          <w:sz w:val="28"/>
          <w:szCs w:val="28"/>
        </w:rPr>
        <w:t xml:space="preserve">New enrolment applications: - Children who are in the year prior to school </w:t>
      </w:r>
      <w:r w:rsidR="0055155F" w:rsidRPr="000D6359">
        <w:rPr>
          <w:rFonts w:ascii="Tunga" w:eastAsia="MS Mincho" w:hAnsi="Tunga" w:cs="Tunga"/>
          <w:sz w:val="28"/>
          <w:szCs w:val="28"/>
          <w:u w:val="single"/>
        </w:rPr>
        <w:t>and</w:t>
      </w:r>
      <w:r w:rsidR="0055155F">
        <w:rPr>
          <w:rFonts w:ascii="Tunga" w:eastAsia="MS Mincho" w:hAnsi="Tunga" w:cs="Tunga"/>
          <w:sz w:val="28"/>
          <w:szCs w:val="28"/>
        </w:rPr>
        <w:t xml:space="preserve"> NSW resident.</w:t>
      </w:r>
    </w:p>
    <w:p w14:paraId="561EA95E" w14:textId="094983DB" w:rsidR="00733AC1" w:rsidRDefault="0098674B" w:rsidP="000D6359">
      <w:pPr>
        <w:shd w:val="clear" w:color="auto" w:fill="FFE599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>-Positions will be offered on basis of eldest to youngest.</w:t>
      </w:r>
    </w:p>
    <w:p w14:paraId="40D86BF1" w14:textId="77777777" w:rsidR="00FB075D" w:rsidRPr="00FB075D" w:rsidRDefault="00FB075D" w:rsidP="0055155F">
      <w:pPr>
        <w:shd w:val="clear" w:color="auto" w:fill="D9E2F3"/>
        <w:autoSpaceDE w:val="0"/>
        <w:autoSpaceDN w:val="0"/>
        <w:adjustRightInd w:val="0"/>
        <w:rPr>
          <w:rFonts w:ascii="Tunga" w:eastAsia="MS Mincho" w:hAnsi="Tunga" w:cs="Tunga"/>
          <w:sz w:val="18"/>
          <w:szCs w:val="18"/>
        </w:rPr>
      </w:pPr>
    </w:p>
    <w:p w14:paraId="2E4DCC2F" w14:textId="77777777" w:rsidR="00141344" w:rsidRDefault="00141344" w:rsidP="0055155F">
      <w:pPr>
        <w:shd w:val="clear" w:color="auto" w:fill="D9E2F3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proofErr w:type="gramStart"/>
      <w:r>
        <w:rPr>
          <w:rFonts w:ascii="Tunga" w:eastAsia="MS Mincho" w:hAnsi="Tunga" w:cs="Tunga"/>
          <w:sz w:val="28"/>
          <w:szCs w:val="28"/>
        </w:rPr>
        <w:t>3 year old</w:t>
      </w:r>
      <w:proofErr w:type="gramEnd"/>
      <w:r>
        <w:rPr>
          <w:rFonts w:ascii="Tunga" w:eastAsia="MS Mincho" w:hAnsi="Tunga" w:cs="Tunga"/>
          <w:sz w:val="28"/>
          <w:szCs w:val="28"/>
        </w:rPr>
        <w:t xml:space="preserve"> Preschool</w:t>
      </w:r>
    </w:p>
    <w:p w14:paraId="169FAD21" w14:textId="3E4D15E5" w:rsidR="0055155F" w:rsidRDefault="0055155F" w:rsidP="0055155F">
      <w:pPr>
        <w:shd w:val="clear" w:color="auto" w:fill="D9E2F3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 xml:space="preserve">Children must be 3 years of age before being offered a position in 3-4 yr old sessions: then </w:t>
      </w:r>
      <w:r w:rsidR="000D6359">
        <w:rPr>
          <w:rFonts w:ascii="Tunga" w:eastAsia="MS Mincho" w:hAnsi="Tunga" w:cs="Tunga"/>
          <w:sz w:val="28"/>
          <w:szCs w:val="28"/>
        </w:rPr>
        <w:t xml:space="preserve">only </w:t>
      </w:r>
      <w:r>
        <w:rPr>
          <w:rFonts w:ascii="Tunga" w:eastAsia="MS Mincho" w:hAnsi="Tunga" w:cs="Tunga"/>
          <w:sz w:val="28"/>
          <w:szCs w:val="28"/>
        </w:rPr>
        <w:t>if a vacancy exists at the time of their turning 3</w:t>
      </w:r>
      <w:r w:rsidR="000D6359">
        <w:rPr>
          <w:rFonts w:ascii="Tunga" w:eastAsia="MS Mincho" w:hAnsi="Tunga" w:cs="Tunga"/>
          <w:sz w:val="28"/>
          <w:szCs w:val="28"/>
        </w:rPr>
        <w:t xml:space="preserve"> </w:t>
      </w:r>
      <w:r w:rsidR="000D6359" w:rsidRPr="0055155F">
        <w:rPr>
          <w:rFonts w:ascii="Tunga" w:eastAsia="MS Mincho" w:hAnsi="Tunga" w:cs="Tunga"/>
          <w:sz w:val="28"/>
          <w:szCs w:val="28"/>
        </w:rPr>
        <w:t>years old on or before the 31 July in that preschool year</w:t>
      </w:r>
      <w:r w:rsidR="000D6359">
        <w:rPr>
          <w:rFonts w:ascii="Tunga" w:eastAsia="MS Mincho" w:hAnsi="Tunga" w:cs="Tunga"/>
          <w:sz w:val="28"/>
          <w:szCs w:val="28"/>
        </w:rPr>
        <w:t>.</w:t>
      </w:r>
    </w:p>
    <w:p w14:paraId="7A74A7A7" w14:textId="3F59B2BE" w:rsidR="00330B3B" w:rsidRDefault="00330B3B" w:rsidP="0055155F">
      <w:pPr>
        <w:shd w:val="clear" w:color="auto" w:fill="D9E2F3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 xml:space="preserve">Positions will be offered </w:t>
      </w:r>
      <w:r w:rsidR="00D00C64">
        <w:rPr>
          <w:rFonts w:ascii="Tunga" w:eastAsia="MS Mincho" w:hAnsi="Tunga" w:cs="Tunga"/>
          <w:sz w:val="28"/>
          <w:szCs w:val="28"/>
        </w:rPr>
        <w:t>eldest to youngest</w:t>
      </w:r>
      <w:r w:rsidR="00290BA4">
        <w:rPr>
          <w:rFonts w:ascii="Tunga" w:eastAsia="MS Mincho" w:hAnsi="Tunga" w:cs="Tunga"/>
          <w:sz w:val="28"/>
          <w:szCs w:val="28"/>
        </w:rPr>
        <w:t>.</w:t>
      </w:r>
    </w:p>
    <w:p w14:paraId="1714AB67" w14:textId="52EC1630" w:rsidR="000D6359" w:rsidRDefault="000D6359" w:rsidP="0055155F">
      <w:pPr>
        <w:shd w:val="clear" w:color="auto" w:fill="D9E2F3"/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>Children not yet 3 years at the beginning of the school year will be placed on the waiting list.</w:t>
      </w:r>
    </w:p>
    <w:p w14:paraId="6152C383" w14:textId="77777777" w:rsidR="00290BA4" w:rsidRDefault="00290BA4" w:rsidP="00FA5023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</w:p>
    <w:p w14:paraId="46357CC3" w14:textId="32B99402" w:rsidR="00A50DEC" w:rsidRDefault="00290BA4" w:rsidP="00FA5023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  <w:r>
        <w:rPr>
          <w:rFonts w:ascii="Tunga" w:hAnsi="Tunga" w:cs="Tunga"/>
          <w:b/>
          <w:bCs/>
          <w:sz w:val="24"/>
          <w:szCs w:val="24"/>
          <w:lang w:eastAsia="en-AU"/>
        </w:rPr>
        <w:t xml:space="preserve">Additional Year of </w:t>
      </w:r>
      <w:proofErr w:type="gramStart"/>
      <w:r w:rsidR="00A50DEC">
        <w:rPr>
          <w:rFonts w:ascii="Tunga" w:hAnsi="Tunga" w:cs="Tunga"/>
          <w:b/>
          <w:bCs/>
          <w:sz w:val="24"/>
          <w:szCs w:val="24"/>
          <w:lang w:eastAsia="en-AU"/>
        </w:rPr>
        <w:t>3</w:t>
      </w:r>
      <w:r w:rsidR="00EC77BA">
        <w:rPr>
          <w:rFonts w:ascii="Tunga" w:hAnsi="Tunga" w:cs="Tunga"/>
          <w:b/>
          <w:bCs/>
          <w:sz w:val="24"/>
          <w:szCs w:val="24"/>
          <w:lang w:eastAsia="en-AU"/>
        </w:rPr>
        <w:t xml:space="preserve"> year old</w:t>
      </w:r>
      <w:proofErr w:type="gramEnd"/>
      <w:r w:rsidR="00EC77BA">
        <w:rPr>
          <w:rFonts w:ascii="Tunga" w:hAnsi="Tunga" w:cs="Tunga"/>
          <w:b/>
          <w:bCs/>
          <w:sz w:val="24"/>
          <w:szCs w:val="24"/>
          <w:lang w:eastAsia="en-AU"/>
        </w:rPr>
        <w:t xml:space="preserve"> </w:t>
      </w:r>
      <w:r w:rsidR="00A50DEC">
        <w:rPr>
          <w:rFonts w:ascii="Tunga" w:hAnsi="Tunga" w:cs="Tunga"/>
          <w:b/>
          <w:bCs/>
          <w:sz w:val="24"/>
          <w:szCs w:val="24"/>
          <w:lang w:eastAsia="en-AU"/>
        </w:rPr>
        <w:t>or 4 year old Preschool</w:t>
      </w:r>
    </w:p>
    <w:p w14:paraId="7EA7F42D" w14:textId="3E889BF5" w:rsidR="00437F9E" w:rsidRDefault="00A50DEC" w:rsidP="00FA5023">
      <w:pPr>
        <w:autoSpaceDE w:val="0"/>
        <w:autoSpaceDN w:val="0"/>
        <w:adjustRightInd w:val="0"/>
        <w:rPr>
          <w:rFonts w:ascii="Tunga" w:hAnsi="Tunga" w:cs="Tunga"/>
          <w:sz w:val="24"/>
          <w:szCs w:val="24"/>
          <w:lang w:eastAsia="en-AU"/>
        </w:rPr>
      </w:pPr>
      <w:r>
        <w:rPr>
          <w:rFonts w:ascii="Tunga" w:hAnsi="Tunga" w:cs="Tunga"/>
          <w:sz w:val="24"/>
          <w:szCs w:val="24"/>
          <w:lang w:eastAsia="en-AU"/>
        </w:rPr>
        <w:t>A</w:t>
      </w:r>
      <w:r w:rsidR="009506CF">
        <w:rPr>
          <w:rFonts w:ascii="Tunga" w:hAnsi="Tunga" w:cs="Tunga"/>
          <w:sz w:val="24"/>
          <w:szCs w:val="24"/>
          <w:lang w:eastAsia="en-AU"/>
        </w:rPr>
        <w:t xml:space="preserve"> </w:t>
      </w:r>
      <w:r>
        <w:rPr>
          <w:rFonts w:ascii="Tunga" w:hAnsi="Tunga" w:cs="Tunga"/>
          <w:sz w:val="24"/>
          <w:szCs w:val="24"/>
          <w:lang w:eastAsia="en-AU"/>
        </w:rPr>
        <w:t xml:space="preserve">second year will only be offered on the recommendation of the Early Childhood </w:t>
      </w:r>
      <w:r w:rsidR="009506CF">
        <w:rPr>
          <w:rFonts w:ascii="Tunga" w:hAnsi="Tunga" w:cs="Tunga"/>
          <w:sz w:val="24"/>
          <w:szCs w:val="24"/>
          <w:lang w:eastAsia="en-AU"/>
        </w:rPr>
        <w:t>Teacher and</w:t>
      </w:r>
      <w:r w:rsidR="00D11489">
        <w:rPr>
          <w:rFonts w:ascii="Tunga" w:hAnsi="Tunga" w:cs="Tunga"/>
          <w:sz w:val="24"/>
          <w:szCs w:val="24"/>
          <w:lang w:eastAsia="en-AU"/>
        </w:rPr>
        <w:t xml:space="preserve"> specialist services reports. A second year cannot be </w:t>
      </w:r>
      <w:r w:rsidR="004C26FA">
        <w:rPr>
          <w:rFonts w:ascii="Tunga" w:hAnsi="Tunga" w:cs="Tunga"/>
          <w:sz w:val="24"/>
          <w:szCs w:val="24"/>
          <w:lang w:eastAsia="en-AU"/>
        </w:rPr>
        <w:t xml:space="preserve">guaranteed on age alone. </w:t>
      </w:r>
      <w:r w:rsidR="00406483">
        <w:rPr>
          <w:rFonts w:ascii="Tunga" w:hAnsi="Tunga" w:cs="Tunga"/>
          <w:sz w:val="24"/>
          <w:szCs w:val="24"/>
          <w:lang w:eastAsia="en-AU"/>
        </w:rPr>
        <w:t xml:space="preserve">Parents will be encouraged to </w:t>
      </w:r>
      <w:r w:rsidR="00437F9E">
        <w:rPr>
          <w:rFonts w:ascii="Tunga" w:hAnsi="Tunga" w:cs="Tunga"/>
          <w:sz w:val="24"/>
          <w:szCs w:val="24"/>
          <w:lang w:eastAsia="en-AU"/>
        </w:rPr>
        <w:t>consider their decision before applying.</w:t>
      </w:r>
    </w:p>
    <w:p w14:paraId="60EBD2BC" w14:textId="3D3A3FA2" w:rsidR="00FA5023" w:rsidRPr="009D6C8D" w:rsidRDefault="009506CF" w:rsidP="00FA5023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  <w:r>
        <w:rPr>
          <w:rFonts w:ascii="Tunga" w:hAnsi="Tunga" w:cs="Tunga"/>
          <w:sz w:val="24"/>
          <w:szCs w:val="24"/>
          <w:lang w:eastAsia="en-AU"/>
        </w:rPr>
        <w:t xml:space="preserve"> </w:t>
      </w:r>
      <w:r w:rsidR="00FA5023" w:rsidRPr="009D6C8D">
        <w:rPr>
          <w:rFonts w:ascii="Tunga" w:hAnsi="Tunga" w:cs="Tunga"/>
          <w:b/>
          <w:bCs/>
          <w:sz w:val="24"/>
          <w:szCs w:val="24"/>
          <w:lang w:eastAsia="en-AU"/>
        </w:rPr>
        <w:t>Statutory Legislation &amp;</w:t>
      </w:r>
      <w:r w:rsidR="00C07AB0" w:rsidRPr="009D6C8D">
        <w:rPr>
          <w:rFonts w:ascii="Tunga" w:hAnsi="Tunga" w:cs="Tunga"/>
          <w:b/>
          <w:bCs/>
          <w:sz w:val="24"/>
          <w:szCs w:val="24"/>
          <w:lang w:eastAsia="en-AU"/>
        </w:rPr>
        <w:t xml:space="preserve"> </w:t>
      </w:r>
      <w:r w:rsidR="00FA5023" w:rsidRPr="009D6C8D">
        <w:rPr>
          <w:rFonts w:ascii="Tunga" w:hAnsi="Tunga" w:cs="Tunga"/>
          <w:b/>
          <w:bCs/>
          <w:sz w:val="24"/>
          <w:szCs w:val="24"/>
          <w:lang w:eastAsia="en-AU"/>
        </w:rPr>
        <w:t>Considerations</w:t>
      </w:r>
    </w:p>
    <w:p w14:paraId="52005049" w14:textId="69D9F000" w:rsidR="00381E55" w:rsidRPr="005E07E0" w:rsidRDefault="00381E55" w:rsidP="00961D97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4"/>
          <w:szCs w:val="24"/>
          <w:lang w:eastAsia="en-AU"/>
        </w:rPr>
      </w:pPr>
      <w:r w:rsidRPr="005E07E0">
        <w:rPr>
          <w:rFonts w:ascii="Tunga" w:hAnsi="Tunga" w:cs="Tunga"/>
          <w:i/>
          <w:iCs/>
          <w:sz w:val="24"/>
          <w:szCs w:val="24"/>
          <w:lang w:eastAsia="en-AU"/>
        </w:rPr>
        <w:t>Education &amp; Care Servi</w:t>
      </w:r>
      <w:r w:rsidR="005F18A5" w:rsidRPr="005E07E0">
        <w:rPr>
          <w:rFonts w:ascii="Tunga" w:hAnsi="Tunga" w:cs="Tunga"/>
          <w:i/>
          <w:iCs/>
          <w:sz w:val="24"/>
          <w:szCs w:val="24"/>
          <w:lang w:eastAsia="en-AU"/>
        </w:rPr>
        <w:t xml:space="preserve">ces National </w:t>
      </w:r>
      <w:r w:rsidR="00D20C2A" w:rsidRPr="005E07E0">
        <w:rPr>
          <w:rFonts w:ascii="Tunga" w:hAnsi="Tunga" w:cs="Tunga"/>
          <w:i/>
          <w:iCs/>
          <w:sz w:val="24"/>
          <w:szCs w:val="24"/>
          <w:lang w:eastAsia="en-AU"/>
        </w:rPr>
        <w:t>Regulations 20</w:t>
      </w:r>
      <w:r w:rsidR="00DE341C" w:rsidRPr="005E07E0">
        <w:rPr>
          <w:rFonts w:ascii="Tunga" w:hAnsi="Tunga" w:cs="Tunga"/>
          <w:i/>
          <w:iCs/>
          <w:sz w:val="24"/>
          <w:szCs w:val="24"/>
          <w:lang w:eastAsia="en-AU"/>
        </w:rPr>
        <w:t>23</w:t>
      </w:r>
    </w:p>
    <w:p w14:paraId="47D95C6F" w14:textId="63AB375A" w:rsidR="00732D52" w:rsidRPr="005E07E0" w:rsidRDefault="00896F79" w:rsidP="00EE0FE4">
      <w:pPr>
        <w:autoSpaceDE w:val="0"/>
        <w:autoSpaceDN w:val="0"/>
        <w:adjustRightInd w:val="0"/>
        <w:ind w:left="810"/>
        <w:rPr>
          <w:rFonts w:ascii="Tunga" w:hAnsi="Tunga" w:cs="Tunga"/>
          <w:bCs/>
          <w:i/>
          <w:iCs/>
          <w:sz w:val="24"/>
          <w:szCs w:val="24"/>
          <w:lang w:eastAsia="en-AU"/>
        </w:rPr>
      </w:pPr>
      <w:r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 xml:space="preserve">Australian </w:t>
      </w:r>
      <w:proofErr w:type="gramStart"/>
      <w:r w:rsidR="00732D52"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 xml:space="preserve">Children’s </w:t>
      </w:r>
      <w:r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 xml:space="preserve"> </w:t>
      </w:r>
      <w:r w:rsidR="002677AC"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>Education</w:t>
      </w:r>
      <w:proofErr w:type="gramEnd"/>
      <w:r w:rsidR="002677AC"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 xml:space="preserve"> and Care </w:t>
      </w:r>
      <w:r w:rsidR="00732D52"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>Quality</w:t>
      </w:r>
      <w:r w:rsidR="002677AC"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 xml:space="preserve"> Authority</w:t>
      </w:r>
      <w:r w:rsidR="00732D52" w:rsidRPr="005E07E0">
        <w:rPr>
          <w:rFonts w:ascii="Tunga" w:hAnsi="Tunga" w:cs="Tunga"/>
          <w:bCs/>
          <w:i/>
          <w:iCs/>
          <w:sz w:val="24"/>
          <w:szCs w:val="24"/>
          <w:lang w:eastAsia="en-AU"/>
        </w:rPr>
        <w:t xml:space="preserve">, </w:t>
      </w:r>
      <w:hyperlink r:id="rId7" w:history="1">
        <w:r w:rsidR="00732D52" w:rsidRPr="005E07E0">
          <w:rPr>
            <w:color w:val="0000FF"/>
            <w:u w:val="single"/>
          </w:rPr>
          <w:t>ACECQA</w:t>
        </w:r>
      </w:hyperlink>
    </w:p>
    <w:p w14:paraId="663BC4C3" w14:textId="155DBAF1" w:rsidR="003B5E7B" w:rsidRPr="005E07E0" w:rsidRDefault="003B5E7B" w:rsidP="00EE0FE4">
      <w:pPr>
        <w:autoSpaceDE w:val="0"/>
        <w:autoSpaceDN w:val="0"/>
        <w:adjustRightInd w:val="0"/>
        <w:ind w:left="810"/>
        <w:rPr>
          <w:rFonts w:ascii="Tunga" w:hAnsi="Tunga" w:cs="Tunga"/>
          <w:i/>
          <w:iCs/>
          <w:sz w:val="24"/>
          <w:szCs w:val="24"/>
          <w:lang w:eastAsia="en-AU"/>
        </w:rPr>
      </w:pPr>
      <w:r w:rsidRPr="005E07E0">
        <w:rPr>
          <w:rFonts w:ascii="Tunga" w:hAnsi="Tunga" w:cs="Tunga"/>
          <w:i/>
          <w:iCs/>
          <w:sz w:val="24"/>
          <w:szCs w:val="24"/>
          <w:lang w:eastAsia="en-AU"/>
        </w:rPr>
        <w:t xml:space="preserve">Department of Education &amp; Communities </w:t>
      </w:r>
      <w:r w:rsidR="00A32434" w:rsidRPr="005E07E0">
        <w:rPr>
          <w:rFonts w:ascii="Tunga" w:hAnsi="Tunga" w:cs="Tunga"/>
          <w:i/>
          <w:iCs/>
          <w:sz w:val="24"/>
          <w:szCs w:val="24"/>
          <w:lang w:eastAsia="en-AU"/>
        </w:rPr>
        <w:t>Funding Agreement</w:t>
      </w:r>
    </w:p>
    <w:p w14:paraId="1DF85EE2" w14:textId="77777777" w:rsidR="00FA5023" w:rsidRPr="005E07E0" w:rsidRDefault="003B5E7B" w:rsidP="00FA5023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4"/>
          <w:szCs w:val="24"/>
          <w:lang w:eastAsia="en-AU"/>
        </w:rPr>
      </w:pPr>
      <w:r w:rsidRPr="005E07E0">
        <w:rPr>
          <w:rFonts w:ascii="Tunga" w:hAnsi="Tunga" w:cs="Tunga"/>
          <w:i/>
          <w:iCs/>
          <w:sz w:val="24"/>
          <w:szCs w:val="24"/>
          <w:lang w:eastAsia="en-AU"/>
        </w:rPr>
        <w:t>Family Assistance Law</w:t>
      </w:r>
    </w:p>
    <w:p w14:paraId="5C5CC91C" w14:textId="77777777" w:rsidR="00FA5023" w:rsidRPr="005E07E0" w:rsidRDefault="00FA5023" w:rsidP="00FA5023">
      <w:pPr>
        <w:autoSpaceDE w:val="0"/>
        <w:autoSpaceDN w:val="0"/>
        <w:adjustRightInd w:val="0"/>
        <w:rPr>
          <w:rFonts w:ascii="Tunga" w:hAnsi="Tunga" w:cs="Tunga"/>
          <w:b/>
          <w:bCs/>
          <w:sz w:val="24"/>
          <w:szCs w:val="24"/>
          <w:lang w:eastAsia="en-AU"/>
        </w:rPr>
      </w:pPr>
      <w:r w:rsidRPr="005E07E0">
        <w:rPr>
          <w:rFonts w:ascii="Tunga" w:hAnsi="Tunga" w:cs="Tunga"/>
          <w:b/>
          <w:bCs/>
          <w:sz w:val="24"/>
          <w:szCs w:val="24"/>
          <w:lang w:eastAsia="en-AU"/>
        </w:rPr>
        <w:t>Sources</w:t>
      </w:r>
    </w:p>
    <w:p w14:paraId="6E9C1C2C" w14:textId="77777777" w:rsidR="00D01A2B" w:rsidRPr="005E07E0" w:rsidRDefault="009A7D0A" w:rsidP="00D01A2B">
      <w:pPr>
        <w:numPr>
          <w:ilvl w:val="0"/>
          <w:numId w:val="16"/>
        </w:numPr>
        <w:autoSpaceDE w:val="0"/>
        <w:autoSpaceDN w:val="0"/>
        <w:adjustRightInd w:val="0"/>
        <w:rPr>
          <w:rFonts w:ascii="Tunga" w:eastAsia="SymbolMT" w:hAnsi="Tunga" w:cs="Tunga"/>
          <w:sz w:val="24"/>
          <w:szCs w:val="24"/>
          <w:lang w:eastAsia="en-AU"/>
        </w:rPr>
      </w:pPr>
      <w:r w:rsidRPr="005E07E0">
        <w:rPr>
          <w:rFonts w:ascii="Tunga" w:hAnsi="Tunga" w:cs="Tunga"/>
          <w:bCs/>
          <w:sz w:val="24"/>
          <w:szCs w:val="24"/>
          <w:lang w:eastAsia="en-AU"/>
        </w:rPr>
        <w:t>Community Early Learning Australia</w:t>
      </w:r>
    </w:p>
    <w:p w14:paraId="75F1BE7D" w14:textId="4B6458DB" w:rsidR="00FA5023" w:rsidRPr="005E07E0" w:rsidRDefault="006B5778" w:rsidP="00A32434">
      <w:pPr>
        <w:numPr>
          <w:ilvl w:val="0"/>
          <w:numId w:val="16"/>
        </w:numPr>
        <w:autoSpaceDE w:val="0"/>
        <w:autoSpaceDN w:val="0"/>
        <w:adjustRightInd w:val="0"/>
        <w:rPr>
          <w:rFonts w:ascii="Tunga" w:eastAsia="SymbolMT" w:hAnsi="Tunga" w:cs="Tunga"/>
          <w:sz w:val="24"/>
          <w:szCs w:val="24"/>
          <w:lang w:eastAsia="en-AU"/>
        </w:rPr>
      </w:pPr>
      <w:r w:rsidRPr="005E07E0">
        <w:rPr>
          <w:rFonts w:ascii="Tunga" w:hAnsi="Tunga" w:cs="Tunga"/>
          <w:sz w:val="24"/>
          <w:szCs w:val="24"/>
          <w:lang w:eastAsia="en-AU"/>
        </w:rPr>
        <w:t>Department of Education and Communities</w:t>
      </w:r>
      <w:r w:rsidR="00A32434" w:rsidRPr="005E07E0">
        <w:rPr>
          <w:rFonts w:ascii="Tunga" w:hAnsi="Tunga" w:cs="Tunga"/>
          <w:sz w:val="24"/>
          <w:szCs w:val="24"/>
          <w:lang w:eastAsia="en-AU"/>
        </w:rPr>
        <w:t>/Early Childhood education and Care -</w:t>
      </w:r>
      <w:r w:rsidR="00FA5023" w:rsidRPr="005E07E0">
        <w:rPr>
          <w:rFonts w:ascii="Tunga" w:hAnsi="Tunga" w:cs="Tunga"/>
          <w:sz w:val="24"/>
          <w:szCs w:val="24"/>
          <w:lang w:eastAsia="en-AU"/>
        </w:rPr>
        <w:t xml:space="preserve"> </w:t>
      </w:r>
      <w:hyperlink r:id="rId8" w:anchor="Priority_5" w:history="1">
        <w:r w:rsidR="001C0F32" w:rsidRPr="005E07E0">
          <w:rPr>
            <w:color w:val="0000FF"/>
            <w:u w:val="single"/>
          </w:rPr>
          <w:t>2024 Start Strong for Community Preschools program guidelines (nsw.gov.au)</w:t>
        </w:r>
      </w:hyperlink>
    </w:p>
    <w:p w14:paraId="5625C103" w14:textId="77777777" w:rsidR="00A32434" w:rsidRPr="009D6C8D" w:rsidRDefault="00A32434" w:rsidP="00A32434">
      <w:pPr>
        <w:numPr>
          <w:ilvl w:val="0"/>
          <w:numId w:val="16"/>
        </w:numPr>
        <w:autoSpaceDE w:val="0"/>
        <w:autoSpaceDN w:val="0"/>
        <w:adjustRightInd w:val="0"/>
        <w:rPr>
          <w:rFonts w:ascii="Tunga" w:eastAsia="SymbolMT" w:hAnsi="Tunga" w:cs="Tunga"/>
          <w:sz w:val="24"/>
          <w:szCs w:val="24"/>
          <w:lang w:eastAsia="en-AU"/>
        </w:rPr>
      </w:pPr>
      <w:r w:rsidRPr="005E07E0">
        <w:rPr>
          <w:rFonts w:ascii="Tunga" w:eastAsia="SymbolMT" w:hAnsi="Tunga" w:cs="Tunga"/>
          <w:sz w:val="24"/>
          <w:szCs w:val="24"/>
          <w:lang w:eastAsia="en-AU"/>
        </w:rPr>
        <w:t>Department of Education, Employment and Workplace Relations – www.deewr.g</w:t>
      </w:r>
      <w:r w:rsidRPr="009D6C8D">
        <w:rPr>
          <w:rFonts w:ascii="Tunga" w:eastAsia="SymbolMT" w:hAnsi="Tunga" w:cs="Tunga"/>
          <w:sz w:val="24"/>
          <w:szCs w:val="24"/>
          <w:lang w:eastAsia="en-AU"/>
        </w:rPr>
        <w:t>ov.au</w:t>
      </w:r>
    </w:p>
    <w:sectPr w:rsidR="00A32434" w:rsidRPr="009D6C8D" w:rsidSect="0055155F">
      <w:footerReference w:type="default" r:id="rId9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48F8F" w14:textId="77777777" w:rsidR="0099573A" w:rsidRDefault="0099573A" w:rsidP="000E32DE">
      <w:r>
        <w:separator/>
      </w:r>
    </w:p>
  </w:endnote>
  <w:endnote w:type="continuationSeparator" w:id="0">
    <w:p w14:paraId="52B04E7D" w14:textId="77777777" w:rsidR="0099573A" w:rsidRDefault="0099573A" w:rsidP="000E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Microsoft JhengHei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B1AD3" w14:textId="77777777" w:rsidR="000E32DE" w:rsidRDefault="000E32DE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226861">
      <w:rPr>
        <w:noProof/>
      </w:rPr>
      <w:t>1</w:t>
    </w:r>
    <w:r>
      <w:rPr>
        <w:noProof/>
      </w:rPr>
      <w:fldChar w:fldCharType="end"/>
    </w:r>
  </w:p>
  <w:p w14:paraId="28F1179A" w14:textId="77777777" w:rsidR="000E32DE" w:rsidRDefault="000E3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C0E9E" w14:textId="77777777" w:rsidR="0099573A" w:rsidRDefault="0099573A" w:rsidP="000E32DE">
      <w:r>
        <w:separator/>
      </w:r>
    </w:p>
  </w:footnote>
  <w:footnote w:type="continuationSeparator" w:id="0">
    <w:p w14:paraId="5A631472" w14:textId="77777777" w:rsidR="0099573A" w:rsidRDefault="0099573A" w:rsidP="000E3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D1579"/>
    <w:multiLevelType w:val="hybridMultilevel"/>
    <w:tmpl w:val="8F343AC2"/>
    <w:lvl w:ilvl="0" w:tplc="3294CF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052B0"/>
    <w:multiLevelType w:val="hybridMultilevel"/>
    <w:tmpl w:val="797ACEE8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E2134EE"/>
    <w:multiLevelType w:val="hybridMultilevel"/>
    <w:tmpl w:val="D3DAF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E94314"/>
    <w:multiLevelType w:val="hybridMultilevel"/>
    <w:tmpl w:val="193A0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920AA"/>
    <w:multiLevelType w:val="hybridMultilevel"/>
    <w:tmpl w:val="8E560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C7D6C"/>
    <w:multiLevelType w:val="hybridMultilevel"/>
    <w:tmpl w:val="20CC97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C515F"/>
    <w:multiLevelType w:val="hybridMultilevel"/>
    <w:tmpl w:val="D7C087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D7708"/>
    <w:multiLevelType w:val="hybridMultilevel"/>
    <w:tmpl w:val="4D5E8A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922"/>
    <w:multiLevelType w:val="hybridMultilevel"/>
    <w:tmpl w:val="A9FCB0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A53CE"/>
    <w:multiLevelType w:val="hybridMultilevel"/>
    <w:tmpl w:val="9CBA065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48035228"/>
    <w:multiLevelType w:val="hybridMultilevel"/>
    <w:tmpl w:val="39E44B24"/>
    <w:lvl w:ilvl="0" w:tplc="0C09000F">
      <w:start w:val="1"/>
      <w:numFmt w:val="decimal"/>
      <w:lvlText w:val="%1."/>
      <w:lvlJc w:val="left"/>
      <w:pPr>
        <w:ind w:left="1530" w:hanging="360"/>
      </w:pPr>
    </w:lvl>
    <w:lvl w:ilvl="1" w:tplc="0C090019" w:tentative="1">
      <w:start w:val="1"/>
      <w:numFmt w:val="lowerLetter"/>
      <w:lvlText w:val="%2."/>
      <w:lvlJc w:val="left"/>
      <w:pPr>
        <w:ind w:left="2250" w:hanging="360"/>
      </w:pPr>
    </w:lvl>
    <w:lvl w:ilvl="2" w:tplc="0C09001B" w:tentative="1">
      <w:start w:val="1"/>
      <w:numFmt w:val="lowerRoman"/>
      <w:lvlText w:val="%3."/>
      <w:lvlJc w:val="right"/>
      <w:pPr>
        <w:ind w:left="2970" w:hanging="180"/>
      </w:pPr>
    </w:lvl>
    <w:lvl w:ilvl="3" w:tplc="0C09000F" w:tentative="1">
      <w:start w:val="1"/>
      <w:numFmt w:val="decimal"/>
      <w:lvlText w:val="%4."/>
      <w:lvlJc w:val="left"/>
      <w:pPr>
        <w:ind w:left="3690" w:hanging="360"/>
      </w:pPr>
    </w:lvl>
    <w:lvl w:ilvl="4" w:tplc="0C090019" w:tentative="1">
      <w:start w:val="1"/>
      <w:numFmt w:val="lowerLetter"/>
      <w:lvlText w:val="%5."/>
      <w:lvlJc w:val="left"/>
      <w:pPr>
        <w:ind w:left="4410" w:hanging="360"/>
      </w:pPr>
    </w:lvl>
    <w:lvl w:ilvl="5" w:tplc="0C09001B" w:tentative="1">
      <w:start w:val="1"/>
      <w:numFmt w:val="lowerRoman"/>
      <w:lvlText w:val="%6."/>
      <w:lvlJc w:val="right"/>
      <w:pPr>
        <w:ind w:left="5130" w:hanging="180"/>
      </w:pPr>
    </w:lvl>
    <w:lvl w:ilvl="6" w:tplc="0C09000F" w:tentative="1">
      <w:start w:val="1"/>
      <w:numFmt w:val="decimal"/>
      <w:lvlText w:val="%7."/>
      <w:lvlJc w:val="left"/>
      <w:pPr>
        <w:ind w:left="5850" w:hanging="360"/>
      </w:pPr>
    </w:lvl>
    <w:lvl w:ilvl="7" w:tplc="0C090019" w:tentative="1">
      <w:start w:val="1"/>
      <w:numFmt w:val="lowerLetter"/>
      <w:lvlText w:val="%8."/>
      <w:lvlJc w:val="left"/>
      <w:pPr>
        <w:ind w:left="6570" w:hanging="360"/>
      </w:pPr>
    </w:lvl>
    <w:lvl w:ilvl="8" w:tplc="0C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57011226"/>
    <w:multiLevelType w:val="hybridMultilevel"/>
    <w:tmpl w:val="EF82D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DC5D1C"/>
    <w:multiLevelType w:val="hybridMultilevel"/>
    <w:tmpl w:val="CEE8293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DD6CFC"/>
    <w:multiLevelType w:val="hybridMultilevel"/>
    <w:tmpl w:val="2B42EF7A"/>
    <w:lvl w:ilvl="0" w:tplc="04090019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4" w15:restartNumberingAfterBreak="0">
    <w:nsid w:val="5CF200F3"/>
    <w:multiLevelType w:val="hybridMultilevel"/>
    <w:tmpl w:val="0E785C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024704"/>
    <w:multiLevelType w:val="hybridMultilevel"/>
    <w:tmpl w:val="A6AA6A9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A05B00"/>
    <w:multiLevelType w:val="hybridMultilevel"/>
    <w:tmpl w:val="B5AE86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6655E6"/>
    <w:multiLevelType w:val="hybridMultilevel"/>
    <w:tmpl w:val="41305CC0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75D001D1"/>
    <w:multiLevelType w:val="hybridMultilevel"/>
    <w:tmpl w:val="C498B0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87E42"/>
    <w:multiLevelType w:val="hybridMultilevel"/>
    <w:tmpl w:val="DFEE3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9F019E"/>
    <w:multiLevelType w:val="hybridMultilevel"/>
    <w:tmpl w:val="9B42DD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87304"/>
    <w:multiLevelType w:val="hybridMultilevel"/>
    <w:tmpl w:val="868E8884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7C523B51"/>
    <w:multiLevelType w:val="hybridMultilevel"/>
    <w:tmpl w:val="9F62E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796353">
    <w:abstractNumId w:val="12"/>
  </w:num>
  <w:num w:numId="2" w16cid:durableId="1553426713">
    <w:abstractNumId w:val="13"/>
  </w:num>
  <w:num w:numId="3" w16cid:durableId="760029173">
    <w:abstractNumId w:val="14"/>
  </w:num>
  <w:num w:numId="4" w16cid:durableId="1965966908">
    <w:abstractNumId w:val="15"/>
  </w:num>
  <w:num w:numId="5" w16cid:durableId="892546659">
    <w:abstractNumId w:val="11"/>
  </w:num>
  <w:num w:numId="6" w16cid:durableId="1531141657">
    <w:abstractNumId w:val="2"/>
  </w:num>
  <w:num w:numId="7" w16cid:durableId="671184792">
    <w:abstractNumId w:val="1"/>
  </w:num>
  <w:num w:numId="8" w16cid:durableId="1188561304">
    <w:abstractNumId w:val="16"/>
  </w:num>
  <w:num w:numId="9" w16cid:durableId="865631210">
    <w:abstractNumId w:val="18"/>
  </w:num>
  <w:num w:numId="10" w16cid:durableId="1060709268">
    <w:abstractNumId w:val="10"/>
  </w:num>
  <w:num w:numId="11" w16cid:durableId="1822648708">
    <w:abstractNumId w:val="7"/>
  </w:num>
  <w:num w:numId="12" w16cid:durableId="692145897">
    <w:abstractNumId w:val="17"/>
  </w:num>
  <w:num w:numId="13" w16cid:durableId="304700015">
    <w:abstractNumId w:val="21"/>
  </w:num>
  <w:num w:numId="14" w16cid:durableId="1641156476">
    <w:abstractNumId w:val="9"/>
  </w:num>
  <w:num w:numId="15" w16cid:durableId="934023693">
    <w:abstractNumId w:val="19"/>
  </w:num>
  <w:num w:numId="16" w16cid:durableId="902762979">
    <w:abstractNumId w:val="4"/>
  </w:num>
  <w:num w:numId="17" w16cid:durableId="1988392393">
    <w:abstractNumId w:val="3"/>
  </w:num>
  <w:num w:numId="18" w16cid:durableId="1276862741">
    <w:abstractNumId w:val="20"/>
  </w:num>
  <w:num w:numId="19" w16cid:durableId="1735858225">
    <w:abstractNumId w:val="5"/>
  </w:num>
  <w:num w:numId="20" w16cid:durableId="837111335">
    <w:abstractNumId w:val="6"/>
  </w:num>
  <w:num w:numId="21" w16cid:durableId="230434643">
    <w:abstractNumId w:val="8"/>
  </w:num>
  <w:num w:numId="22" w16cid:durableId="1353923151">
    <w:abstractNumId w:val="22"/>
  </w:num>
  <w:num w:numId="23" w16cid:durableId="1425221128">
    <w:abstractNumId w:val="22"/>
  </w:num>
  <w:num w:numId="24" w16cid:durableId="1421178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CE"/>
    <w:rsid w:val="000A472A"/>
    <w:rsid w:val="000B6686"/>
    <w:rsid w:val="000C0B46"/>
    <w:rsid w:val="000D6359"/>
    <w:rsid w:val="000E32DE"/>
    <w:rsid w:val="000E73CE"/>
    <w:rsid w:val="0011484E"/>
    <w:rsid w:val="001247F9"/>
    <w:rsid w:val="00141344"/>
    <w:rsid w:val="001842FE"/>
    <w:rsid w:val="0019148E"/>
    <w:rsid w:val="001A516F"/>
    <w:rsid w:val="001C0F32"/>
    <w:rsid w:val="001E0117"/>
    <w:rsid w:val="00226861"/>
    <w:rsid w:val="00233B34"/>
    <w:rsid w:val="00250938"/>
    <w:rsid w:val="002677AC"/>
    <w:rsid w:val="00273B4C"/>
    <w:rsid w:val="00273C11"/>
    <w:rsid w:val="00276D31"/>
    <w:rsid w:val="00285135"/>
    <w:rsid w:val="00285EAA"/>
    <w:rsid w:val="00287C58"/>
    <w:rsid w:val="002904C1"/>
    <w:rsid w:val="00290BA4"/>
    <w:rsid w:val="002A4D66"/>
    <w:rsid w:val="002F58CA"/>
    <w:rsid w:val="00330B3B"/>
    <w:rsid w:val="00381E55"/>
    <w:rsid w:val="003A27F3"/>
    <w:rsid w:val="003B4511"/>
    <w:rsid w:val="003B584A"/>
    <w:rsid w:val="003B5E7B"/>
    <w:rsid w:val="003E5FA6"/>
    <w:rsid w:val="00406181"/>
    <w:rsid w:val="00406483"/>
    <w:rsid w:val="004147BD"/>
    <w:rsid w:val="00437F9E"/>
    <w:rsid w:val="00492408"/>
    <w:rsid w:val="004C26FA"/>
    <w:rsid w:val="004D251D"/>
    <w:rsid w:val="00526E03"/>
    <w:rsid w:val="0055155F"/>
    <w:rsid w:val="005929AE"/>
    <w:rsid w:val="005E07E0"/>
    <w:rsid w:val="005E22AF"/>
    <w:rsid w:val="005F18A5"/>
    <w:rsid w:val="00600F1D"/>
    <w:rsid w:val="00634A61"/>
    <w:rsid w:val="00640B64"/>
    <w:rsid w:val="006B3F6A"/>
    <w:rsid w:val="006B5778"/>
    <w:rsid w:val="006C48FB"/>
    <w:rsid w:val="006D030A"/>
    <w:rsid w:val="006D35F0"/>
    <w:rsid w:val="00720178"/>
    <w:rsid w:val="00725E27"/>
    <w:rsid w:val="00732D52"/>
    <w:rsid w:val="00733AC1"/>
    <w:rsid w:val="00743E6F"/>
    <w:rsid w:val="007848C5"/>
    <w:rsid w:val="00785CD6"/>
    <w:rsid w:val="007C4735"/>
    <w:rsid w:val="00811616"/>
    <w:rsid w:val="00836037"/>
    <w:rsid w:val="00840EBB"/>
    <w:rsid w:val="00847549"/>
    <w:rsid w:val="00852CE7"/>
    <w:rsid w:val="00882293"/>
    <w:rsid w:val="00893EDC"/>
    <w:rsid w:val="00896F79"/>
    <w:rsid w:val="008E16CE"/>
    <w:rsid w:val="008E6845"/>
    <w:rsid w:val="00903827"/>
    <w:rsid w:val="00907218"/>
    <w:rsid w:val="00914E4C"/>
    <w:rsid w:val="00917A9A"/>
    <w:rsid w:val="009506CF"/>
    <w:rsid w:val="0096067B"/>
    <w:rsid w:val="00961D97"/>
    <w:rsid w:val="00972ED7"/>
    <w:rsid w:val="00977FDE"/>
    <w:rsid w:val="0098674B"/>
    <w:rsid w:val="00987EEA"/>
    <w:rsid w:val="0099573A"/>
    <w:rsid w:val="009A0A8F"/>
    <w:rsid w:val="009A0AAB"/>
    <w:rsid w:val="009A7D0A"/>
    <w:rsid w:val="009B112A"/>
    <w:rsid w:val="009D5D72"/>
    <w:rsid w:val="009D6C8D"/>
    <w:rsid w:val="009E2F81"/>
    <w:rsid w:val="00A10C79"/>
    <w:rsid w:val="00A32434"/>
    <w:rsid w:val="00A4261E"/>
    <w:rsid w:val="00A50DEC"/>
    <w:rsid w:val="00A53459"/>
    <w:rsid w:val="00A677FB"/>
    <w:rsid w:val="00A8183F"/>
    <w:rsid w:val="00AA13E4"/>
    <w:rsid w:val="00AC05BE"/>
    <w:rsid w:val="00B31878"/>
    <w:rsid w:val="00B65C10"/>
    <w:rsid w:val="00BC19F4"/>
    <w:rsid w:val="00BC38B7"/>
    <w:rsid w:val="00BC6293"/>
    <w:rsid w:val="00BD6E60"/>
    <w:rsid w:val="00BE040C"/>
    <w:rsid w:val="00C01737"/>
    <w:rsid w:val="00C07AB0"/>
    <w:rsid w:val="00C553CA"/>
    <w:rsid w:val="00C87259"/>
    <w:rsid w:val="00CA55A4"/>
    <w:rsid w:val="00CB2A95"/>
    <w:rsid w:val="00CD0E01"/>
    <w:rsid w:val="00CF28AF"/>
    <w:rsid w:val="00CF7DFE"/>
    <w:rsid w:val="00D00C64"/>
    <w:rsid w:val="00D01A2B"/>
    <w:rsid w:val="00D05B78"/>
    <w:rsid w:val="00D071C2"/>
    <w:rsid w:val="00D11489"/>
    <w:rsid w:val="00D20C2A"/>
    <w:rsid w:val="00D30044"/>
    <w:rsid w:val="00D37E50"/>
    <w:rsid w:val="00D5394E"/>
    <w:rsid w:val="00D72A80"/>
    <w:rsid w:val="00DA1ABD"/>
    <w:rsid w:val="00DB72D7"/>
    <w:rsid w:val="00DE341C"/>
    <w:rsid w:val="00E02549"/>
    <w:rsid w:val="00E10CD5"/>
    <w:rsid w:val="00E25C79"/>
    <w:rsid w:val="00E4432D"/>
    <w:rsid w:val="00E52A9F"/>
    <w:rsid w:val="00E617C4"/>
    <w:rsid w:val="00E6501D"/>
    <w:rsid w:val="00E74684"/>
    <w:rsid w:val="00E84469"/>
    <w:rsid w:val="00E8672E"/>
    <w:rsid w:val="00EC77BA"/>
    <w:rsid w:val="00ED65CA"/>
    <w:rsid w:val="00EE0FE4"/>
    <w:rsid w:val="00F27461"/>
    <w:rsid w:val="00F613C6"/>
    <w:rsid w:val="00F81A69"/>
    <w:rsid w:val="00F94932"/>
    <w:rsid w:val="00FA5023"/>
    <w:rsid w:val="00FB075D"/>
    <w:rsid w:val="00FE1F23"/>
    <w:rsid w:val="00FE2E22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A335E6"/>
  <w15:chartTrackingRefBased/>
  <w15:docId w15:val="{EED13A22-2165-4435-9DB2-6331B6D7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customStyle="1" w:styleId="Paragraph">
    <w:name w:val="Paragraph"/>
    <w:basedOn w:val="Normal"/>
    <w:rsid w:val="009B112A"/>
    <w:pPr>
      <w:spacing w:after="200"/>
      <w:ind w:left="340" w:hanging="340"/>
    </w:pPr>
    <w:rPr>
      <w:rFonts w:cs="Arial"/>
      <w:sz w:val="16"/>
      <w:szCs w:val="16"/>
      <w:lang w:val="en-US"/>
    </w:rPr>
  </w:style>
  <w:style w:type="character" w:styleId="Hyperlink">
    <w:name w:val="Hyperlink"/>
    <w:rsid w:val="00FE1F23"/>
    <w:rPr>
      <w:color w:val="0000FF"/>
      <w:u w:val="single"/>
    </w:rPr>
  </w:style>
  <w:style w:type="paragraph" w:styleId="Header">
    <w:name w:val="header"/>
    <w:basedOn w:val="Normal"/>
    <w:link w:val="HeaderChar"/>
    <w:rsid w:val="000E32D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E32D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E32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E32DE"/>
    <w:rPr>
      <w:rFonts w:ascii="Arial" w:hAnsi="Arial"/>
      <w:sz w:val="22"/>
      <w:lang w:eastAsia="en-US"/>
    </w:rPr>
  </w:style>
  <w:style w:type="character" w:styleId="FollowedHyperlink">
    <w:name w:val="FollowedHyperlink"/>
    <w:rsid w:val="00917A9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26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nsw.gov.au/early-childhood-education/operating-an-early-childhood-education-service/grants-and-funded-programs/start-strong-funding/start-strong-for-community-preschools/2024-start-strong-for-community-preschools-program-guidelin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cecqa.gov.a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4439</Characters>
  <Application>Microsoft Office Word</Application>
  <DocSecurity>0</DocSecurity>
  <Lines>94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5122</CharactersWithSpaces>
  <SharedDoc>false</SharedDoc>
  <HLinks>
    <vt:vector size="6" baseType="variant">
      <vt:variant>
        <vt:i4>8126585</vt:i4>
      </vt:variant>
      <vt:variant>
        <vt:i4>0</vt:i4>
      </vt:variant>
      <vt:variant>
        <vt:i4>0</vt:i4>
      </vt:variant>
      <vt:variant>
        <vt:i4>5</vt:i4>
      </vt:variant>
      <vt:variant>
        <vt:lpwstr>http://www.det.nsw.edu.au/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 School Inc.</dc:creator>
  <cp:keywords/>
  <cp:lastModifiedBy>Mulwala Preschool</cp:lastModifiedBy>
  <cp:revision>4</cp:revision>
  <cp:lastPrinted>2024-06-20T04:40:00Z</cp:lastPrinted>
  <dcterms:created xsi:type="dcterms:W3CDTF">2024-06-20T04:41:00Z</dcterms:created>
  <dcterms:modified xsi:type="dcterms:W3CDTF">2024-08-08T02:12:00Z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4bbd9d3aeeb7a91f1fbae2af085abdbcbe6ba067b7cf0c404046561bf5a8a718</vt:lpwstr>
  </property>
</Properties>
</file>