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75AB" w14:textId="77777777" w:rsidR="00172106" w:rsidRDefault="00172106" w:rsidP="00172106">
      <w:pPr>
        <w:pStyle w:val="PlainText"/>
        <w:jc w:val="both"/>
        <w:rPr>
          <w:rFonts w:ascii="Arial" w:eastAsia="MS Mincho" w:hAnsi="Arial" w:cs="Arial"/>
          <w:sz w:val="22"/>
        </w:rPr>
      </w:pPr>
    </w:p>
    <w:p w14:paraId="5CDCFA49" w14:textId="426EBAA8" w:rsidR="00172106" w:rsidRPr="00E84469" w:rsidRDefault="006C061E" w:rsidP="00172106">
      <w:pPr>
        <w:pStyle w:val="PlainText"/>
        <w:shd w:val="clear" w:color="auto" w:fill="4F6228"/>
        <w:jc w:val="center"/>
        <w:rPr>
          <w:rFonts w:ascii="Tunga" w:eastAsia="MS Mincho" w:hAnsi="Tunga" w:cs="Tunga"/>
          <w:b/>
          <w:bCs/>
          <w:sz w:val="48"/>
          <w:szCs w:val="48"/>
        </w:rPr>
      </w:pPr>
      <w:r>
        <w:rPr>
          <w:rFonts w:ascii="Tunga" w:eastAsia="MS Mincho" w:hAnsi="Tunga" w:cs="Tunga"/>
          <w:b/>
          <w:bCs/>
          <w:sz w:val="48"/>
          <w:szCs w:val="48"/>
        </w:rPr>
        <w:t xml:space="preserve">Mulwala Preschool </w:t>
      </w:r>
      <w:r w:rsidRPr="006C061E">
        <w:rPr>
          <w:rFonts w:ascii="Tunga" w:eastAsia="MS Mincho" w:hAnsi="Tunga" w:cs="Tunga"/>
          <w:b/>
          <w:bCs/>
          <w:sz w:val="28"/>
          <w:szCs w:val="28"/>
        </w:rPr>
        <w:t>(</w:t>
      </w:r>
      <w:r w:rsidR="00447E57" w:rsidRPr="00447E57">
        <w:rPr>
          <w:rFonts w:ascii="Tunga" w:eastAsia="MS Mincho" w:hAnsi="Tunga" w:cs="Tunga"/>
          <w:b/>
          <w:bCs/>
          <w:sz w:val="28"/>
          <w:szCs w:val="28"/>
        </w:rPr>
        <w:t>Riverina Murray Preschool Alliance member)</w:t>
      </w:r>
    </w:p>
    <w:p w14:paraId="247AA234" w14:textId="77777777" w:rsidR="00172106" w:rsidRDefault="00172106" w:rsidP="00172106">
      <w:pPr>
        <w:pStyle w:val="PlainText"/>
        <w:shd w:val="clear" w:color="auto" w:fill="4F6228"/>
        <w:jc w:val="both"/>
        <w:rPr>
          <w:rFonts w:ascii="Arial" w:eastAsia="MS Mincho" w:hAnsi="Arial" w:cs="Arial"/>
          <w:sz w:val="22"/>
        </w:rPr>
      </w:pPr>
    </w:p>
    <w:p w14:paraId="0FAD7D02" w14:textId="77777777" w:rsidR="00172106" w:rsidRPr="00DA1ABD" w:rsidRDefault="00172106" w:rsidP="00172106">
      <w:pPr>
        <w:pStyle w:val="PlainText"/>
        <w:shd w:val="clear" w:color="auto" w:fill="4F6228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SECTION</w:t>
      </w:r>
      <w:r>
        <w:rPr>
          <w:rFonts w:ascii="Tunga" w:eastAsia="MS Mincho" w:hAnsi="Tunga" w:cs="Tunga"/>
          <w:b/>
          <w:sz w:val="28"/>
          <w:szCs w:val="28"/>
        </w:rPr>
        <w:t>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7 – Leadership and Service Management</w:t>
      </w:r>
    </w:p>
    <w:p w14:paraId="0DA18095" w14:textId="77777777" w:rsidR="00172106" w:rsidRPr="00DA1ABD" w:rsidRDefault="00172106" w:rsidP="00172106">
      <w:pPr>
        <w:pStyle w:val="PlainText"/>
        <w:shd w:val="clear" w:color="auto" w:fill="4F6228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 NO:</w:t>
      </w:r>
      <w:r>
        <w:rPr>
          <w:rFonts w:ascii="Tunga" w:eastAsia="MS Mincho" w:hAnsi="Tunga" w:cs="Tunga"/>
          <w:b/>
          <w:sz w:val="28"/>
          <w:szCs w:val="28"/>
        </w:rPr>
        <w:t xml:space="preserve"> 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7.3.0</w:t>
      </w:r>
    </w:p>
    <w:p w14:paraId="07CE9937" w14:textId="77777777" w:rsidR="00172106" w:rsidRPr="00DA1ABD" w:rsidRDefault="00172106" w:rsidP="00172106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 xml:space="preserve">POLICY: </w:t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hAnsi="Tunga" w:cs="Tunga"/>
          <w:b/>
          <w:bCs/>
          <w:sz w:val="28"/>
          <w:szCs w:val="28"/>
          <w:lang w:eastAsia="en-AU"/>
        </w:rPr>
        <w:t>Induction of Staff</w:t>
      </w:r>
    </w:p>
    <w:p w14:paraId="1BD89897" w14:textId="3E8939E4" w:rsidR="00172106" w:rsidRPr="00DA1ABD" w:rsidRDefault="00172106" w:rsidP="00172106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REVIEW DATE:</w:t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 w:rsidR="00E722AD" w:rsidRPr="00EE7CBC">
        <w:rPr>
          <w:rFonts w:ascii="Tunga" w:eastAsia="MS Mincho" w:hAnsi="Tunga" w:cs="Tunga"/>
          <w:b/>
          <w:sz w:val="28"/>
          <w:szCs w:val="28"/>
        </w:rPr>
        <w:t>28/08/25</w:t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 w:rsidRPr="00DA1ABD">
        <w:rPr>
          <w:rFonts w:ascii="Tunga" w:eastAsia="MS Mincho" w:hAnsi="Tunga" w:cs="Tunga"/>
          <w:b/>
          <w:sz w:val="28"/>
          <w:szCs w:val="28"/>
        </w:rPr>
        <w:tab/>
      </w:r>
    </w:p>
    <w:p w14:paraId="5F62A8E1" w14:textId="77777777" w:rsidR="00172106" w:rsidRDefault="00172106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66F59947" w14:textId="77777777" w:rsidR="00E617C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E617C4">
        <w:rPr>
          <w:rFonts w:ascii="Tunga" w:hAnsi="Tunga" w:cs="Tunga"/>
          <w:b/>
          <w:bCs/>
          <w:sz w:val="28"/>
          <w:szCs w:val="28"/>
          <w:lang w:eastAsia="en-AU"/>
        </w:rPr>
        <w:t>Introduction</w:t>
      </w:r>
    </w:p>
    <w:p w14:paraId="770614F4" w14:textId="77777777" w:rsidR="00E617C4" w:rsidRDefault="006E49B4" w:rsidP="006E49B4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95F0D">
        <w:rPr>
          <w:rFonts w:ascii="Tunga" w:hAnsi="Tunga" w:cs="Tunga"/>
          <w:bCs/>
          <w:sz w:val="28"/>
          <w:szCs w:val="28"/>
          <w:lang w:eastAsia="en-AU"/>
        </w:rPr>
        <w:t xml:space="preserve">Induction is a key process in creating and maintaining a positive and professional culture. </w:t>
      </w:r>
      <w:proofErr w:type="gramStart"/>
      <w:r w:rsidRPr="00C95F0D">
        <w:rPr>
          <w:rFonts w:ascii="Tunga" w:hAnsi="Tunga" w:cs="Tunga"/>
          <w:bCs/>
          <w:sz w:val="28"/>
          <w:szCs w:val="28"/>
          <w:lang w:eastAsia="en-AU"/>
        </w:rPr>
        <w:t>Each individual</w:t>
      </w:r>
      <w:proofErr w:type="gramEnd"/>
      <w:r w:rsidRPr="00C95F0D">
        <w:rPr>
          <w:rFonts w:ascii="Tunga" w:hAnsi="Tunga" w:cs="Tunga"/>
          <w:bCs/>
          <w:sz w:val="28"/>
          <w:szCs w:val="28"/>
          <w:lang w:eastAsia="en-AU"/>
        </w:rPr>
        <w:t xml:space="preserve"> who begins work at the service should have a clear understanding of their role and the expectations for their </w:t>
      </w:r>
      <w:proofErr w:type="gramStart"/>
      <w:r w:rsidRPr="00C95F0D">
        <w:rPr>
          <w:rFonts w:ascii="Tunga" w:hAnsi="Tunga" w:cs="Tunga"/>
          <w:bCs/>
          <w:sz w:val="28"/>
          <w:szCs w:val="28"/>
          <w:lang w:eastAsia="en-AU"/>
        </w:rPr>
        <w:t>performance, and</w:t>
      </w:r>
      <w:proofErr w:type="gramEnd"/>
      <w:r w:rsidRPr="00C95F0D">
        <w:rPr>
          <w:rFonts w:ascii="Tunga" w:hAnsi="Tunga" w:cs="Tunga"/>
          <w:bCs/>
          <w:sz w:val="28"/>
          <w:szCs w:val="28"/>
          <w:lang w:eastAsia="en-AU"/>
        </w:rPr>
        <w:t xml:space="preserve"> should be given the opportunity to engage with the philosophy and context that underpin the operation of the service at the earliest possible time.</w:t>
      </w:r>
      <w:r>
        <w:rPr>
          <w:rFonts w:ascii="Tunga" w:hAnsi="Tunga" w:cs="Tunga"/>
          <w:bCs/>
          <w:sz w:val="28"/>
          <w:szCs w:val="28"/>
          <w:lang w:eastAsia="en-AU"/>
        </w:rPr>
        <w:t xml:space="preserve"> 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 xml:space="preserve">New staff members need to be able to perform their duties effectively as soon as possible following commencement of employment. This is essential to the quality of 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>care of children. This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 xml:space="preserve"> policy outlines the requirements for 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>induction. The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 xml:space="preserve"> C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 xml:space="preserve">entre is committed to providing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>continuity of care,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>practice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 xml:space="preserve">s and standards by ensuring all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>staff</w:t>
      </w:r>
      <w:r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>are provided with and are aware of our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 xml:space="preserve">centre and </w:t>
      </w:r>
      <w:r w:rsidR="00965F6F">
        <w:rPr>
          <w:rFonts w:ascii="Tunga" w:hAnsi="Tunga" w:cs="Tunga"/>
          <w:bCs/>
          <w:sz w:val="28"/>
          <w:szCs w:val="28"/>
          <w:lang w:eastAsia="en-AU"/>
        </w:rPr>
        <w:t xml:space="preserve">individual </w:t>
      </w:r>
      <w:r w:rsidR="00965F6F" w:rsidRPr="00965F6F">
        <w:rPr>
          <w:rFonts w:ascii="Tunga" w:hAnsi="Tunga" w:cs="Tunga"/>
          <w:bCs/>
          <w:sz w:val="28"/>
          <w:szCs w:val="28"/>
          <w:lang w:eastAsia="en-AU"/>
        </w:rPr>
        <w:t>children’s requirements.</w:t>
      </w:r>
    </w:p>
    <w:p w14:paraId="3F5EBE84" w14:textId="77777777" w:rsidR="006E49B4" w:rsidRPr="006E49B4" w:rsidRDefault="006E49B4" w:rsidP="006E49B4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</w:p>
    <w:p w14:paraId="30BF9AC2" w14:textId="77777777" w:rsidR="00E617C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E617C4">
        <w:rPr>
          <w:rFonts w:ascii="Tunga" w:hAnsi="Tunga" w:cs="Tunga"/>
          <w:b/>
          <w:bCs/>
          <w:sz w:val="28"/>
          <w:szCs w:val="28"/>
          <w:lang w:eastAsia="en-AU"/>
        </w:rPr>
        <w:t xml:space="preserve">Goals – </w:t>
      </w:r>
      <w:r w:rsidRPr="00F330D4">
        <w:rPr>
          <w:rFonts w:ascii="Tunga" w:hAnsi="Tunga" w:cs="Tunga"/>
          <w:b/>
          <w:bCs/>
          <w:sz w:val="28"/>
          <w:szCs w:val="28"/>
          <w:lang w:eastAsia="en-AU"/>
        </w:rPr>
        <w:t>What are we going to do?</w:t>
      </w:r>
    </w:p>
    <w:p w14:paraId="41A0BEEC" w14:textId="77777777" w:rsidR="00502270" w:rsidRPr="00965F6F" w:rsidRDefault="00965F6F" w:rsidP="006E49B4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965F6F">
        <w:rPr>
          <w:rFonts w:ascii="Tunga" w:hAnsi="Tunga" w:cs="Tunga"/>
          <w:bCs/>
          <w:sz w:val="28"/>
          <w:szCs w:val="28"/>
          <w:lang w:eastAsia="en-AU"/>
        </w:rPr>
        <w:t xml:space="preserve">A full induction and completed </w:t>
      </w:r>
      <w:r w:rsidR="00502270">
        <w:rPr>
          <w:rFonts w:ascii="Tunga" w:hAnsi="Tunga" w:cs="Tunga"/>
          <w:bCs/>
          <w:sz w:val="28"/>
          <w:szCs w:val="28"/>
          <w:lang w:eastAsia="en-AU"/>
        </w:rPr>
        <w:t xml:space="preserve">relevant </w:t>
      </w:r>
      <w:r w:rsidRPr="00965F6F">
        <w:rPr>
          <w:rFonts w:ascii="Tunga" w:hAnsi="Tunga" w:cs="Tunga"/>
          <w:bCs/>
          <w:sz w:val="28"/>
          <w:szCs w:val="28"/>
          <w:lang w:eastAsia="en-AU"/>
        </w:rPr>
        <w:t>check list will be on file</w:t>
      </w:r>
      <w:r w:rsidR="00502270">
        <w:rPr>
          <w:rFonts w:ascii="Tunga" w:hAnsi="Tunga" w:cs="Tunga"/>
          <w:bCs/>
          <w:sz w:val="28"/>
          <w:szCs w:val="28"/>
          <w:lang w:eastAsia="en-AU"/>
        </w:rPr>
        <w:t xml:space="preserve"> for each new casual, permanent employee, student, volunteer, </w:t>
      </w:r>
      <w:r w:rsidR="00AA71BE">
        <w:rPr>
          <w:rFonts w:ascii="Tunga" w:hAnsi="Tunga" w:cs="Tunga"/>
          <w:bCs/>
          <w:sz w:val="28"/>
          <w:szCs w:val="28"/>
          <w:lang w:eastAsia="en-AU"/>
        </w:rPr>
        <w:t>or person</w:t>
      </w:r>
      <w:r w:rsidR="004457F8">
        <w:rPr>
          <w:rFonts w:ascii="Tunga" w:hAnsi="Tunga" w:cs="Tunga"/>
          <w:bCs/>
          <w:sz w:val="28"/>
          <w:szCs w:val="28"/>
          <w:lang w:eastAsia="en-AU"/>
        </w:rPr>
        <w:t xml:space="preserve"> transferring to a new position</w:t>
      </w:r>
      <w:r w:rsidR="00502270">
        <w:rPr>
          <w:rFonts w:ascii="Tunga" w:hAnsi="Tunga" w:cs="Tunga"/>
          <w:bCs/>
          <w:sz w:val="28"/>
          <w:szCs w:val="28"/>
          <w:lang w:eastAsia="en-AU"/>
        </w:rPr>
        <w:t>,</w:t>
      </w:r>
      <w:r w:rsidR="004457F8">
        <w:rPr>
          <w:rFonts w:ascii="Tunga" w:hAnsi="Tunga" w:cs="Tunga"/>
          <w:bCs/>
          <w:sz w:val="28"/>
          <w:szCs w:val="28"/>
          <w:lang w:eastAsia="en-AU"/>
        </w:rPr>
        <w:t xml:space="preserve"> to ensure all</w:t>
      </w:r>
      <w:r w:rsidR="00502270">
        <w:rPr>
          <w:rFonts w:ascii="Tunga" w:hAnsi="Tunga" w:cs="Tunga"/>
          <w:bCs/>
          <w:sz w:val="28"/>
          <w:szCs w:val="28"/>
          <w:lang w:eastAsia="en-AU"/>
        </w:rPr>
        <w:t xml:space="preserve"> are </w:t>
      </w:r>
      <w:r w:rsidRPr="00965F6F">
        <w:rPr>
          <w:rFonts w:ascii="Tunga" w:hAnsi="Tunga" w:cs="Tunga"/>
          <w:bCs/>
          <w:sz w:val="28"/>
          <w:szCs w:val="28"/>
          <w:lang w:eastAsia="en-AU"/>
        </w:rPr>
        <w:t>confident in their role with</w:t>
      </w:r>
      <w:r w:rsidR="004457F8">
        <w:rPr>
          <w:rFonts w:ascii="Tunga" w:hAnsi="Tunga" w:cs="Tunga"/>
          <w:bCs/>
          <w:sz w:val="28"/>
          <w:szCs w:val="28"/>
          <w:lang w:eastAsia="en-AU"/>
        </w:rPr>
        <w:t>in</w:t>
      </w:r>
      <w:r w:rsidRPr="00965F6F">
        <w:rPr>
          <w:rFonts w:ascii="Tunga" w:hAnsi="Tunga" w:cs="Tunga"/>
          <w:bCs/>
          <w:sz w:val="28"/>
          <w:szCs w:val="28"/>
          <w:lang w:eastAsia="en-AU"/>
        </w:rPr>
        <w:t xml:space="preserve"> the Centre.</w:t>
      </w:r>
    </w:p>
    <w:p w14:paraId="4EC93149" w14:textId="77777777" w:rsidR="0040729F" w:rsidRPr="00871A55" w:rsidRDefault="0040729F" w:rsidP="0040729F">
      <w:p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71A55">
        <w:rPr>
          <w:rFonts w:ascii="Tunga" w:hAnsi="Tunga" w:cs="Tunga"/>
          <w:b/>
          <w:sz w:val="28"/>
          <w:szCs w:val="28"/>
          <w:lang w:eastAsia="en-AU"/>
        </w:rPr>
        <w:t>National Quality Framework, Quality Area 7– Governance and Leadership</w:t>
      </w:r>
    </w:p>
    <w:p w14:paraId="17749749" w14:textId="77777777" w:rsidR="0040729F" w:rsidRPr="00871A55" w:rsidRDefault="0040729F" w:rsidP="0040729F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871A55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National Quality Framework Standard 7.1 Governance </w:t>
      </w:r>
      <w:r w:rsidR="006C571D" w:rsidRPr="00871A55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– Governance </w:t>
      </w:r>
      <w:r w:rsidRPr="00871A55">
        <w:rPr>
          <w:rFonts w:ascii="Tunga" w:hAnsi="Tunga" w:cs="Tunga"/>
          <w:b/>
          <w:bCs/>
          <w:i/>
          <w:sz w:val="28"/>
          <w:szCs w:val="28"/>
          <w:lang w:eastAsia="en-AU"/>
        </w:rPr>
        <w:t>supports the operation of an effective service.</w:t>
      </w:r>
    </w:p>
    <w:p w14:paraId="6EDC9638" w14:textId="77777777" w:rsidR="0040729F" w:rsidRPr="00871A55" w:rsidRDefault="0040729F" w:rsidP="0040729F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71A55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871A55">
        <w:rPr>
          <w:rFonts w:ascii="Tunga" w:hAnsi="Tunga" w:cs="Tunga"/>
          <w:bCs/>
          <w:sz w:val="28"/>
          <w:szCs w:val="28"/>
          <w:lang w:eastAsia="en-AU"/>
        </w:rPr>
        <w:tab/>
        <w:t>7.1.3 Roles and Responsibilities</w:t>
      </w:r>
      <w:r w:rsidR="006C571D" w:rsidRPr="00871A55">
        <w:rPr>
          <w:rFonts w:ascii="Tunga" w:hAnsi="Tunga" w:cs="Tunga"/>
          <w:bCs/>
          <w:sz w:val="28"/>
          <w:szCs w:val="28"/>
          <w:lang w:eastAsia="en-AU"/>
        </w:rPr>
        <w:t xml:space="preserve"> – Role and responsibilities</w:t>
      </w:r>
      <w:r w:rsidRPr="00871A55">
        <w:rPr>
          <w:rFonts w:ascii="Tunga" w:hAnsi="Tunga" w:cs="Tunga"/>
          <w:bCs/>
          <w:sz w:val="28"/>
          <w:szCs w:val="28"/>
          <w:lang w:eastAsia="en-AU"/>
        </w:rPr>
        <w:t xml:space="preserve"> are clearly defined, and understood, and support effective decision-making and operation of the service.</w:t>
      </w:r>
    </w:p>
    <w:p w14:paraId="1F7BE638" w14:textId="77777777" w:rsidR="0040729F" w:rsidRDefault="0040729F" w:rsidP="006E49B4">
      <w:pPr>
        <w:autoSpaceDE w:val="0"/>
        <w:autoSpaceDN w:val="0"/>
        <w:adjustRightInd w:val="0"/>
        <w:ind w:left="720"/>
        <w:jc w:val="both"/>
        <w:rPr>
          <w:rFonts w:ascii="Tunga" w:eastAsia="MS Mincho" w:hAnsi="Tunga" w:cs="Tunga"/>
          <w:sz w:val="28"/>
          <w:szCs w:val="28"/>
        </w:rPr>
      </w:pPr>
    </w:p>
    <w:p w14:paraId="6F3BC031" w14:textId="77777777" w:rsidR="006E49B4" w:rsidRPr="006E49B4" w:rsidRDefault="006E49B4" w:rsidP="006E49B4">
      <w:pPr>
        <w:autoSpaceDE w:val="0"/>
        <w:autoSpaceDN w:val="0"/>
        <w:adjustRightInd w:val="0"/>
        <w:ind w:left="720"/>
        <w:jc w:val="both"/>
        <w:rPr>
          <w:rFonts w:ascii="Tunga" w:eastAsia="MS Mincho" w:hAnsi="Tunga" w:cs="Tunga"/>
          <w:sz w:val="28"/>
          <w:szCs w:val="28"/>
        </w:rPr>
      </w:pPr>
    </w:p>
    <w:p w14:paraId="5EAD51BD" w14:textId="77777777" w:rsidR="00F425AC" w:rsidRPr="00EE7CBC" w:rsidRDefault="00F425AC" w:rsidP="00F425AC">
      <w:pPr>
        <w:spacing w:line="360" w:lineRule="auto"/>
        <w:rPr>
          <w:rFonts w:ascii="Calibri" w:eastAsia="Calibri" w:hAnsi="Calibri" w:cs="Arial"/>
          <w:sz w:val="24"/>
          <w:szCs w:val="24"/>
          <w:lang w:val="en-US"/>
        </w:rPr>
      </w:pPr>
      <w:r w:rsidRPr="00EE7CBC">
        <w:rPr>
          <w:rFonts w:ascii="Calibri" w:eastAsia="Calibri" w:hAnsi="Calibri" w:cs="Arial"/>
          <w:sz w:val="24"/>
          <w:szCs w:val="24"/>
          <w:lang w:val="en-US"/>
        </w:rPr>
        <w:lastRenderedPageBreak/>
        <w:t>NATIONAL QUALITY STANDARD (NQS)</w:t>
      </w: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813"/>
        <w:gridCol w:w="2556"/>
        <w:gridCol w:w="5811"/>
      </w:tblGrid>
      <w:tr w:rsidR="00F425AC" w:rsidRPr="00EE7CBC" w14:paraId="50140E72" w14:textId="77777777" w:rsidTr="00F4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259D65" w14:textId="77777777" w:rsidR="00F425AC" w:rsidRPr="00EE7CBC" w:rsidRDefault="00F425AC" w:rsidP="00F425AC">
            <w:pPr>
              <w:spacing w:before="80" w:after="80"/>
              <w:rPr>
                <w:rFonts w:ascii="Calibri Light" w:hAnsi="Calibri Light"/>
              </w:rPr>
            </w:pPr>
            <w:r w:rsidRPr="00EE7CBC">
              <w:rPr>
                <w:rFonts w:ascii="Calibri" w:hAnsi="Calibri" w:cs="Calibri"/>
                <w:sz w:val="24"/>
                <w:szCs w:val="21"/>
              </w:rPr>
              <w:t>QUALITY AREA 7:</w:t>
            </w:r>
            <w:r w:rsidRPr="00EE7CBC">
              <w:rPr>
                <w:rFonts w:ascii="Calibri Light" w:hAnsi="Calibri Light"/>
                <w:sz w:val="24"/>
                <w:szCs w:val="21"/>
              </w:rPr>
              <w:t xml:space="preserve"> </w:t>
            </w:r>
            <w:r w:rsidRPr="00EE7CBC">
              <w:rPr>
                <w:rFonts w:ascii="Calibri Light" w:hAnsi="Calibri Light" w:cs="Calibri Light"/>
                <w:sz w:val="24"/>
              </w:rPr>
              <w:t>GOVERNANCE AND LEADERSHIP</w:t>
            </w:r>
          </w:p>
        </w:tc>
      </w:tr>
      <w:tr w:rsidR="00F425AC" w:rsidRPr="00EE7CBC" w14:paraId="58AAA7A3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B14B1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85A6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Governance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4DF64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Governance supports the operation of a quality service. </w:t>
            </w:r>
          </w:p>
        </w:tc>
      </w:tr>
      <w:tr w:rsidR="00F425AC" w:rsidRPr="00EE7CBC" w14:paraId="2534CD55" w14:textId="77777777" w:rsidTr="00F425AC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EE0DC8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7.1.1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937BE9" w14:textId="77777777" w:rsidR="00F425AC" w:rsidRPr="00EE7CBC" w:rsidRDefault="00F425AC" w:rsidP="00F425A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Service philosophy and purposes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0573B6" w14:textId="77777777" w:rsidR="00F425AC" w:rsidRPr="00EE7CBC" w:rsidRDefault="00F425AC" w:rsidP="00F425A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A statement of philosophy guides all aspects of the service’s operations.</w:t>
            </w:r>
          </w:p>
        </w:tc>
      </w:tr>
      <w:tr w:rsidR="00F425AC" w:rsidRPr="00EE7CBC" w14:paraId="3FB49764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602E7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7.1.2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4DA1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Management Systems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1011D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Systems are in place to manage risk and enable the effective management and operation of a quality service. </w:t>
            </w:r>
          </w:p>
        </w:tc>
      </w:tr>
      <w:tr w:rsidR="00F425AC" w:rsidRPr="00EE7CBC" w14:paraId="29A7008F" w14:textId="77777777" w:rsidTr="00F425AC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20B9B6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7.1.3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81418D" w14:textId="77777777" w:rsidR="00F425AC" w:rsidRPr="00EE7CBC" w:rsidRDefault="00F425AC" w:rsidP="00F425A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Roles and Responsibilities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BC8E2C" w14:textId="77777777" w:rsidR="00F425AC" w:rsidRPr="00EE7CBC" w:rsidRDefault="00F425AC" w:rsidP="00F425A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Roles and responsibilities are clearly defined and understood and support effective decision-making and operation of the service. </w:t>
            </w:r>
          </w:p>
        </w:tc>
      </w:tr>
      <w:tr w:rsidR="00F425AC" w:rsidRPr="00EE7CBC" w14:paraId="7EC5FC2A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27DF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5927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Leadership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D70E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Effective leadership builds and promotes a positive organisational culture and professional learning community. </w:t>
            </w:r>
          </w:p>
        </w:tc>
      </w:tr>
      <w:tr w:rsidR="00F425AC" w:rsidRPr="00EE7CBC" w14:paraId="071F0FA1" w14:textId="77777777" w:rsidTr="00F425AC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67CD6C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7.2.2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406CF3" w14:textId="77777777" w:rsidR="00F425AC" w:rsidRPr="00EE7CBC" w:rsidRDefault="00F425AC" w:rsidP="00F425A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Educational leadership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A0490C" w14:textId="77777777" w:rsidR="00F425AC" w:rsidRPr="00EE7CBC" w:rsidRDefault="00F425AC" w:rsidP="00F425A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The educational leader is supported and leads the development and implementation of the educational program and assessment and planning cycle. </w:t>
            </w:r>
          </w:p>
        </w:tc>
      </w:tr>
      <w:tr w:rsidR="00F425AC" w:rsidRPr="00EE7CBC" w14:paraId="3BD2808B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44CA" w14:textId="77777777" w:rsidR="00F425AC" w:rsidRPr="00EE7CBC" w:rsidRDefault="00F425AC" w:rsidP="00F425AC">
            <w:pPr>
              <w:spacing w:before="80" w:after="80"/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7.2.3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6E728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Development of professionals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EA0FB" w14:textId="77777777" w:rsidR="00F425AC" w:rsidRPr="00EE7CBC" w:rsidRDefault="00F425AC" w:rsidP="00F425A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Educators, co-ordinations and staff members’’ performance is regularly </w:t>
            </w:r>
            <w:proofErr w:type="gramStart"/>
            <w:r w:rsidRPr="00EE7CBC">
              <w:rPr>
                <w:rFonts w:ascii="Calibri Light" w:hAnsi="Calibri Light"/>
              </w:rPr>
              <w:t>evaluated</w:t>
            </w:r>
            <w:proofErr w:type="gramEnd"/>
            <w:r w:rsidRPr="00EE7CBC">
              <w:rPr>
                <w:rFonts w:ascii="Calibri Light" w:hAnsi="Calibri Light"/>
              </w:rPr>
              <w:t xml:space="preserve"> and individual plans are in place to support learning and development. </w:t>
            </w:r>
          </w:p>
        </w:tc>
      </w:tr>
    </w:tbl>
    <w:p w14:paraId="159A39A7" w14:textId="77777777" w:rsidR="00F425AC" w:rsidRPr="00EE7CBC" w:rsidRDefault="00F425AC" w:rsidP="00F425AC">
      <w:pPr>
        <w:spacing w:line="360" w:lineRule="auto"/>
        <w:rPr>
          <w:rFonts w:ascii="Calibri" w:eastAsia="Calibri" w:hAnsi="Calibri"/>
          <w:sz w:val="24"/>
          <w:szCs w:val="24"/>
        </w:rPr>
      </w:pPr>
    </w:p>
    <w:tbl>
      <w:tblPr>
        <w:tblStyle w:val="PlainTable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221"/>
      </w:tblGrid>
      <w:tr w:rsidR="00F425AC" w:rsidRPr="00EE7CBC" w14:paraId="6BCAE1E3" w14:textId="77777777" w:rsidTr="00F4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"/>
            <w:shd w:val="clear" w:color="auto" w:fill="D9D9D9"/>
          </w:tcPr>
          <w:p w14:paraId="58A27762" w14:textId="77777777" w:rsidR="00F425AC" w:rsidRPr="00EE7CBC" w:rsidRDefault="00F425AC" w:rsidP="00F425AC">
            <w:pPr>
              <w:ind w:hanging="27"/>
              <w:rPr>
                <w:rFonts w:ascii="Calibri" w:hAnsi="Calibri" w:cs="Calibri"/>
                <w:color w:val="000000"/>
                <w:sz w:val="24"/>
              </w:rPr>
            </w:pPr>
            <w:r w:rsidRPr="00EE7CBC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EDUCATION AND CARE SERVICES NATIONAL LAW AND REGULATIONS</w:t>
            </w:r>
          </w:p>
        </w:tc>
      </w:tr>
      <w:tr w:rsidR="00F425AC" w:rsidRPr="00EE7CBC" w14:paraId="1FE8595E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6148A1E5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 w:cs="Calibri"/>
              </w:rPr>
              <w:t>S. 170</w:t>
            </w:r>
          </w:p>
        </w:tc>
        <w:tc>
          <w:tcPr>
            <w:tcW w:w="8221" w:type="dxa"/>
          </w:tcPr>
          <w:p w14:paraId="3A77C5B4" w14:textId="77777777" w:rsidR="00F425AC" w:rsidRPr="00EE7CBC" w:rsidRDefault="00F425AC" w:rsidP="00F4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  <w:szCs w:val="18"/>
              </w:rPr>
              <w:t>Offence relating to unauthorised persons on education and care service premises</w:t>
            </w:r>
          </w:p>
        </w:tc>
      </w:tr>
      <w:tr w:rsidR="00F425AC" w:rsidRPr="00EE7CBC" w14:paraId="066CDB5B" w14:textId="77777777" w:rsidTr="00237EA2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2FB92FDC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 w:cs="Calibri"/>
              </w:rPr>
              <w:t>S. 175</w:t>
            </w:r>
          </w:p>
        </w:tc>
        <w:tc>
          <w:tcPr>
            <w:tcW w:w="8221" w:type="dxa"/>
          </w:tcPr>
          <w:p w14:paraId="6E6DD40D" w14:textId="77777777" w:rsidR="00F425AC" w:rsidRPr="00EE7CBC" w:rsidRDefault="00F425AC" w:rsidP="00F4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  <w:szCs w:val="18"/>
              </w:rPr>
              <w:t>Offence relating to requirement to keep enrolment and other documents</w:t>
            </w:r>
          </w:p>
        </w:tc>
      </w:tr>
      <w:tr w:rsidR="00F425AC" w:rsidRPr="00EE7CBC" w14:paraId="69215580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1927E370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83</w:t>
            </w:r>
          </w:p>
        </w:tc>
        <w:tc>
          <w:tcPr>
            <w:tcW w:w="8221" w:type="dxa"/>
          </w:tcPr>
          <w:p w14:paraId="2A4D0E10" w14:textId="77777777" w:rsidR="00F425AC" w:rsidRPr="00EE7CBC" w:rsidRDefault="00F425AC" w:rsidP="00F4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Staff members and family day care educators not to be affected by alcohol or drugs</w:t>
            </w:r>
          </w:p>
        </w:tc>
      </w:tr>
      <w:tr w:rsidR="00F425AC" w:rsidRPr="00EE7CBC" w14:paraId="54CABF75" w14:textId="77777777" w:rsidTr="00237EA2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ED9F999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84 </w:t>
            </w:r>
          </w:p>
        </w:tc>
        <w:tc>
          <w:tcPr>
            <w:tcW w:w="8221" w:type="dxa"/>
          </w:tcPr>
          <w:p w14:paraId="4B494437" w14:textId="77777777" w:rsidR="00F425AC" w:rsidRPr="00EE7CBC" w:rsidRDefault="00F425AC" w:rsidP="00F4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Awareness of child protection law</w:t>
            </w:r>
          </w:p>
        </w:tc>
      </w:tr>
      <w:tr w:rsidR="00F425AC" w:rsidRPr="00EE7CBC" w14:paraId="23459540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011FBE4E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120</w:t>
            </w:r>
          </w:p>
        </w:tc>
        <w:tc>
          <w:tcPr>
            <w:tcW w:w="8221" w:type="dxa"/>
          </w:tcPr>
          <w:p w14:paraId="39D45ECC" w14:textId="77777777" w:rsidR="00F425AC" w:rsidRPr="00EE7CBC" w:rsidRDefault="00F425AC" w:rsidP="00F4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Educators who are under the age of 18 to be supervised </w:t>
            </w:r>
          </w:p>
        </w:tc>
      </w:tr>
      <w:tr w:rsidR="00F425AC" w:rsidRPr="00EE7CBC" w14:paraId="090AFF8B" w14:textId="77777777" w:rsidTr="00237EA2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F7B6EB9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145</w:t>
            </w:r>
          </w:p>
        </w:tc>
        <w:tc>
          <w:tcPr>
            <w:tcW w:w="8221" w:type="dxa"/>
          </w:tcPr>
          <w:p w14:paraId="7D538B11" w14:textId="77777777" w:rsidR="00F425AC" w:rsidRPr="00EE7CBC" w:rsidRDefault="00F425AC" w:rsidP="00F4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Staff Records</w:t>
            </w:r>
          </w:p>
        </w:tc>
      </w:tr>
      <w:tr w:rsidR="00F425AC" w:rsidRPr="00EE7CBC" w14:paraId="76682658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05FA2E6C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149</w:t>
            </w:r>
          </w:p>
        </w:tc>
        <w:tc>
          <w:tcPr>
            <w:tcW w:w="8221" w:type="dxa"/>
          </w:tcPr>
          <w:p w14:paraId="69D39E2D" w14:textId="77777777" w:rsidR="00F425AC" w:rsidRPr="00EE7CBC" w:rsidRDefault="00F425AC" w:rsidP="00F4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 xml:space="preserve">Volunteers and Students </w:t>
            </w:r>
          </w:p>
        </w:tc>
      </w:tr>
      <w:tr w:rsidR="00F425AC" w:rsidRPr="00EE7CBC" w14:paraId="0E285EF7" w14:textId="77777777" w:rsidTr="00237EA2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149403CB" w14:textId="77777777" w:rsidR="00F425AC" w:rsidRPr="00EE7CBC" w:rsidRDefault="00F425AC" w:rsidP="00F425AC">
            <w:pPr>
              <w:jc w:val="center"/>
              <w:rPr>
                <w:rFonts w:ascii="Calibri Light" w:hAnsi="Calibri Light" w:cs="Calibri"/>
              </w:rPr>
            </w:pPr>
            <w:r w:rsidRPr="00EE7CBC">
              <w:rPr>
                <w:rFonts w:ascii="Calibri Light" w:hAnsi="Calibri Light"/>
              </w:rPr>
              <w:t>168</w:t>
            </w:r>
          </w:p>
        </w:tc>
        <w:tc>
          <w:tcPr>
            <w:tcW w:w="8221" w:type="dxa"/>
          </w:tcPr>
          <w:p w14:paraId="0D62461C" w14:textId="77777777" w:rsidR="00F425AC" w:rsidRPr="00EE7CBC" w:rsidRDefault="00F425AC" w:rsidP="00F4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"/>
                <w:color w:val="000000"/>
              </w:rPr>
            </w:pPr>
            <w:r w:rsidRPr="00EE7CBC">
              <w:rPr>
                <w:rFonts w:ascii="Calibri Light" w:hAnsi="Calibri Light"/>
              </w:rPr>
              <w:t xml:space="preserve">Policies and Procedures </w:t>
            </w:r>
          </w:p>
        </w:tc>
      </w:tr>
      <w:tr w:rsidR="00F425AC" w:rsidRPr="00EE7CBC" w14:paraId="4A25DC76" w14:textId="77777777" w:rsidTr="0023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3DCFE573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170</w:t>
            </w:r>
          </w:p>
        </w:tc>
        <w:tc>
          <w:tcPr>
            <w:tcW w:w="8221" w:type="dxa"/>
          </w:tcPr>
          <w:p w14:paraId="6BA23DB3" w14:textId="77777777" w:rsidR="00F425AC" w:rsidRPr="00EE7CBC" w:rsidRDefault="00F425AC" w:rsidP="00F4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  <w:szCs w:val="18"/>
              </w:rPr>
              <w:t>Policies and procedures to be followed</w:t>
            </w:r>
          </w:p>
        </w:tc>
      </w:tr>
      <w:tr w:rsidR="00F425AC" w:rsidRPr="00F425AC" w14:paraId="167BD4AC" w14:textId="77777777" w:rsidTr="00237EA2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14:paraId="29876C04" w14:textId="77777777" w:rsidR="00F425AC" w:rsidRPr="00EE7CBC" w:rsidRDefault="00F425AC" w:rsidP="00F425AC">
            <w:pPr>
              <w:jc w:val="center"/>
              <w:rPr>
                <w:rFonts w:ascii="Calibri Light" w:hAnsi="Calibri Light"/>
              </w:rPr>
            </w:pPr>
            <w:r w:rsidRPr="00EE7CBC">
              <w:rPr>
                <w:rFonts w:ascii="Calibri Light" w:hAnsi="Calibri Light"/>
              </w:rPr>
              <w:t>172</w:t>
            </w:r>
          </w:p>
        </w:tc>
        <w:tc>
          <w:tcPr>
            <w:tcW w:w="8221" w:type="dxa"/>
          </w:tcPr>
          <w:p w14:paraId="4B47A46D" w14:textId="77777777" w:rsidR="00F425AC" w:rsidRPr="00F425AC" w:rsidRDefault="00F425AC" w:rsidP="00F4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/>
                <w:szCs w:val="18"/>
              </w:rPr>
            </w:pPr>
            <w:r w:rsidRPr="00EE7CBC">
              <w:rPr>
                <w:rFonts w:ascii="Calibri Light" w:hAnsi="Calibri Light"/>
                <w:szCs w:val="18"/>
              </w:rPr>
              <w:t>Notification of change to policies or procedures</w:t>
            </w:r>
          </w:p>
        </w:tc>
      </w:tr>
    </w:tbl>
    <w:p w14:paraId="050A0360" w14:textId="77777777" w:rsidR="00F425AC" w:rsidRDefault="00F425AC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0E4E929F" w14:textId="77777777" w:rsidR="00F425AC" w:rsidRDefault="00F425AC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62490D70" w14:textId="6C3026D4" w:rsidR="00E617C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E617C4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E617C4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E617C4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</w:p>
    <w:p w14:paraId="2795626C" w14:textId="77777777" w:rsidR="004457F8" w:rsidRPr="00C21AC9" w:rsidRDefault="004457F8" w:rsidP="00E617C4">
      <w:pPr>
        <w:autoSpaceDE w:val="0"/>
        <w:autoSpaceDN w:val="0"/>
        <w:adjustRightInd w:val="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C21AC9">
        <w:rPr>
          <w:rFonts w:ascii="Tunga" w:hAnsi="Tunga" w:cs="Tunga"/>
          <w:b/>
          <w:bCs/>
          <w:i/>
          <w:sz w:val="28"/>
          <w:szCs w:val="28"/>
          <w:lang w:eastAsia="en-AU"/>
        </w:rPr>
        <w:t>Relief/Casual Staff &amp; Students</w:t>
      </w:r>
    </w:p>
    <w:p w14:paraId="28ED8FD2" w14:textId="77777777" w:rsidR="00965F6F" w:rsidRDefault="00965F6F" w:rsidP="00965F6F">
      <w:p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965F6F">
        <w:rPr>
          <w:rFonts w:ascii="Tunga" w:hAnsi="Tunga" w:cs="Tunga"/>
          <w:bCs/>
          <w:sz w:val="28"/>
          <w:szCs w:val="28"/>
          <w:lang w:eastAsia="en-AU"/>
        </w:rPr>
        <w:t xml:space="preserve">Relief and casual staff as well as students are to be </w:t>
      </w:r>
      <w:r w:rsidR="006E49B4" w:rsidRPr="00C95F0D">
        <w:rPr>
          <w:rFonts w:ascii="Tunga" w:hAnsi="Tunga" w:cs="Tunga"/>
          <w:bCs/>
          <w:sz w:val="28"/>
          <w:szCs w:val="28"/>
          <w:lang w:eastAsia="en-AU"/>
        </w:rPr>
        <w:t>inducted</w:t>
      </w:r>
      <w:r w:rsidRPr="00C95F0D">
        <w:rPr>
          <w:rFonts w:ascii="Tunga" w:hAnsi="Tunga" w:cs="Tunga"/>
          <w:bCs/>
          <w:sz w:val="28"/>
          <w:szCs w:val="28"/>
          <w:lang w:eastAsia="en-AU"/>
        </w:rPr>
        <w:t xml:space="preserve"> following</w:t>
      </w:r>
      <w:r w:rsidR="006E49B4" w:rsidRPr="00C95F0D">
        <w:rPr>
          <w:rFonts w:ascii="Tunga" w:hAnsi="Tunga" w:cs="Tunga"/>
          <w:bCs/>
          <w:sz w:val="28"/>
          <w:szCs w:val="28"/>
          <w:lang w:eastAsia="en-AU"/>
        </w:rPr>
        <w:t xml:space="preserve"> the process below</w:t>
      </w:r>
      <w:r w:rsidRPr="00C95F0D">
        <w:rPr>
          <w:rFonts w:ascii="Tunga" w:hAnsi="Tunga" w:cs="Tunga"/>
          <w:bCs/>
          <w:sz w:val="28"/>
          <w:szCs w:val="28"/>
          <w:lang w:eastAsia="en-AU"/>
        </w:rPr>
        <w:t xml:space="preserve"> before</w:t>
      </w:r>
      <w:r w:rsidR="00AA71BE" w:rsidRPr="00C95F0D">
        <w:rPr>
          <w:rFonts w:ascii="Tunga" w:hAnsi="Tunga" w:cs="Tunga"/>
          <w:bCs/>
          <w:sz w:val="28"/>
          <w:szCs w:val="28"/>
          <w:lang w:eastAsia="en-AU"/>
        </w:rPr>
        <w:t xml:space="preserve"> they commence work within t</w:t>
      </w:r>
      <w:r w:rsidR="00AA71BE">
        <w:rPr>
          <w:rFonts w:ascii="Tunga" w:hAnsi="Tunga" w:cs="Tunga"/>
          <w:bCs/>
          <w:sz w:val="28"/>
          <w:szCs w:val="28"/>
          <w:lang w:eastAsia="en-AU"/>
        </w:rPr>
        <w:t>he centre.</w:t>
      </w:r>
    </w:p>
    <w:p w14:paraId="3CB322D0" w14:textId="6E850641" w:rsidR="00B23527" w:rsidRDefault="00126EE1" w:rsidP="006E49B4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6E49B4">
        <w:rPr>
          <w:rFonts w:ascii="Tunga" w:hAnsi="Tunga" w:cs="Tunga"/>
          <w:bCs/>
          <w:sz w:val="28"/>
          <w:szCs w:val="28"/>
          <w:lang w:eastAsia="en-AU"/>
        </w:rPr>
        <w:t xml:space="preserve">Have </w:t>
      </w:r>
      <w:r w:rsidR="00B23527" w:rsidRPr="006E49B4">
        <w:rPr>
          <w:rFonts w:ascii="Tunga" w:hAnsi="Tunga" w:cs="Tunga"/>
          <w:bCs/>
          <w:sz w:val="28"/>
          <w:szCs w:val="28"/>
          <w:lang w:eastAsia="en-AU"/>
        </w:rPr>
        <w:t xml:space="preserve">their individual Working </w:t>
      </w:r>
      <w:proofErr w:type="gramStart"/>
      <w:r w:rsidR="00B23527" w:rsidRPr="006E49B4">
        <w:rPr>
          <w:rFonts w:ascii="Tunga" w:hAnsi="Tunga" w:cs="Tunga"/>
          <w:bCs/>
          <w:sz w:val="28"/>
          <w:szCs w:val="28"/>
          <w:lang w:eastAsia="en-AU"/>
        </w:rPr>
        <w:t>With</w:t>
      </w:r>
      <w:proofErr w:type="gramEnd"/>
      <w:r w:rsidR="00B23527" w:rsidRPr="006E49B4">
        <w:rPr>
          <w:rFonts w:ascii="Tunga" w:hAnsi="Tunga" w:cs="Tunga"/>
          <w:bCs/>
          <w:sz w:val="28"/>
          <w:szCs w:val="28"/>
          <w:lang w:eastAsia="en-AU"/>
        </w:rPr>
        <w:t xml:space="preserve"> Children Check status verified online by Centre staff </w:t>
      </w:r>
    </w:p>
    <w:p w14:paraId="3F4B4FE4" w14:textId="77777777" w:rsidR="00871A55" w:rsidRPr="006C061E" w:rsidRDefault="00871A55" w:rsidP="006E49B4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hyperlink r:id="rId7" w:history="1">
        <w:r w:rsidRPr="006C061E">
          <w:rPr>
            <w:rStyle w:val="Hyperlink"/>
          </w:rPr>
          <w:t>https://wwccheck.ccyp.nsw.gov.au/Employers/Login</w:t>
        </w:r>
      </w:hyperlink>
    </w:p>
    <w:p w14:paraId="4744BEDC" w14:textId="77777777" w:rsidR="00340D7F" w:rsidRDefault="00340D7F" w:rsidP="00340D7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C95F0D">
        <w:rPr>
          <w:rFonts w:ascii="Tunga" w:hAnsi="Tunga" w:cs="Tunga"/>
          <w:bCs/>
          <w:sz w:val="28"/>
          <w:szCs w:val="28"/>
          <w:lang w:eastAsia="en-AU"/>
        </w:rPr>
        <w:t>Complete a</w:t>
      </w:r>
      <w:r w:rsidR="00965F6F" w:rsidRPr="00C95F0D">
        <w:rPr>
          <w:rFonts w:ascii="Tunga" w:hAnsi="Tunga" w:cs="Tunga"/>
          <w:bCs/>
          <w:sz w:val="28"/>
          <w:szCs w:val="28"/>
          <w:lang w:eastAsia="en-AU"/>
        </w:rPr>
        <w:t>n induction process</w:t>
      </w:r>
      <w:r w:rsidR="00965F6F" w:rsidRPr="006E49B4">
        <w:rPr>
          <w:rFonts w:ascii="Tunga" w:hAnsi="Tunga" w:cs="Tunga"/>
          <w:bCs/>
          <w:sz w:val="28"/>
          <w:szCs w:val="28"/>
          <w:lang w:eastAsia="en-AU"/>
        </w:rPr>
        <w:t xml:space="preserve"> which covers relevant aspects of the centre, set out in the</w:t>
      </w:r>
      <w:r w:rsidR="00B40A99" w:rsidRPr="006E49B4">
        <w:rPr>
          <w:rFonts w:ascii="Tunga" w:hAnsi="Tunga" w:cs="Tunga"/>
          <w:bCs/>
          <w:sz w:val="28"/>
          <w:szCs w:val="28"/>
          <w:lang w:eastAsia="en-AU"/>
        </w:rPr>
        <w:t xml:space="preserve"> centre </w:t>
      </w:r>
      <w:r w:rsidR="00502270" w:rsidRPr="006E49B4">
        <w:rPr>
          <w:rFonts w:ascii="Tunga" w:hAnsi="Tunga" w:cs="Tunga"/>
          <w:bCs/>
          <w:sz w:val="28"/>
          <w:szCs w:val="28"/>
          <w:lang w:eastAsia="en-AU"/>
        </w:rPr>
        <w:t>Employee Induction</w:t>
      </w:r>
      <w:r w:rsidR="00965F6F" w:rsidRPr="006E49B4">
        <w:rPr>
          <w:rFonts w:ascii="Tunga" w:hAnsi="Tunga" w:cs="Tunga"/>
          <w:bCs/>
          <w:sz w:val="28"/>
          <w:szCs w:val="28"/>
          <w:lang w:eastAsia="en-AU"/>
        </w:rPr>
        <w:t xml:space="preserve"> Checklist</w:t>
      </w:r>
      <w:r w:rsidR="00B40A99" w:rsidRPr="006E49B4">
        <w:rPr>
          <w:rFonts w:ascii="Tunga" w:hAnsi="Tunga" w:cs="Tunga"/>
          <w:bCs/>
          <w:sz w:val="28"/>
          <w:szCs w:val="28"/>
          <w:lang w:eastAsia="en-AU"/>
        </w:rPr>
        <w:t xml:space="preserve"> (Section 7, Appendix 1) </w:t>
      </w:r>
      <w:r w:rsidR="00965F6F" w:rsidRPr="006E49B4">
        <w:rPr>
          <w:rFonts w:ascii="Tunga" w:hAnsi="Tunga" w:cs="Tunga"/>
          <w:bCs/>
          <w:sz w:val="28"/>
          <w:szCs w:val="28"/>
          <w:lang w:eastAsia="en-AU"/>
        </w:rPr>
        <w:t>or Student</w:t>
      </w:r>
      <w:r w:rsidR="00502270" w:rsidRPr="006E49B4">
        <w:rPr>
          <w:rFonts w:ascii="Tunga" w:hAnsi="Tunga" w:cs="Tunga"/>
          <w:bCs/>
          <w:sz w:val="28"/>
          <w:szCs w:val="28"/>
          <w:lang w:eastAsia="en-AU"/>
        </w:rPr>
        <w:t>/Volunteer</w:t>
      </w:r>
      <w:r w:rsidR="00965F6F" w:rsidRPr="006E49B4">
        <w:rPr>
          <w:rFonts w:ascii="Tunga" w:hAnsi="Tunga" w:cs="Tunga"/>
          <w:bCs/>
          <w:sz w:val="28"/>
          <w:szCs w:val="28"/>
          <w:lang w:eastAsia="en-AU"/>
        </w:rPr>
        <w:t xml:space="preserve"> Induction C</w:t>
      </w:r>
      <w:r w:rsidR="00B40A99" w:rsidRPr="006E49B4">
        <w:rPr>
          <w:rFonts w:ascii="Tunga" w:hAnsi="Tunga" w:cs="Tunga"/>
          <w:bCs/>
          <w:sz w:val="28"/>
          <w:szCs w:val="28"/>
          <w:lang w:eastAsia="en-AU"/>
        </w:rPr>
        <w:t>hecklist (Section 7, Appendix 2)</w:t>
      </w:r>
    </w:p>
    <w:p w14:paraId="335AE061" w14:textId="77777777" w:rsidR="00340D7F" w:rsidRDefault="001F2B9E" w:rsidP="001F2B9E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>Complete relevant forms, Staff Record - Students and other Volunteers (Section 4, Appendix 5) Tax File Declaration, Superannuation Documentation, Pay Details, Emergency Contact Details, etc.</w:t>
      </w:r>
    </w:p>
    <w:p w14:paraId="405EB6A4" w14:textId="77777777" w:rsidR="00C9284D" w:rsidRPr="006C571D" w:rsidRDefault="00C9284D" w:rsidP="001F2B9E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6C571D">
        <w:rPr>
          <w:rFonts w:ascii="Tunga" w:hAnsi="Tunga" w:cs="Tunga"/>
          <w:bCs/>
          <w:sz w:val="28"/>
          <w:szCs w:val="28"/>
          <w:lang w:eastAsia="en-AU"/>
        </w:rPr>
        <w:t>Provided with a copy of Fair Work Australia Information Sheet (Section 4, Appendix 9)</w:t>
      </w:r>
    </w:p>
    <w:p w14:paraId="0C917D69" w14:textId="77777777" w:rsidR="00340D7F" w:rsidRDefault="008D0C52" w:rsidP="00965F6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Read </w:t>
      </w:r>
      <w:r w:rsidR="00EE6C39" w:rsidRPr="00340D7F">
        <w:rPr>
          <w:rFonts w:ascii="Tunga" w:hAnsi="Tunga" w:cs="Tunga"/>
          <w:bCs/>
          <w:sz w:val="28"/>
          <w:szCs w:val="28"/>
          <w:lang w:eastAsia="en-AU"/>
        </w:rPr>
        <w:t>Staff Handbook (Part A only for Casual Relief Staff, Students &amp; Volunteers)</w:t>
      </w:r>
    </w:p>
    <w:p w14:paraId="4484D1BA" w14:textId="77777777" w:rsidR="00340D7F" w:rsidRDefault="00965F6F" w:rsidP="00965F6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>Be introduced to all Centre staff, children and families, when possible.</w:t>
      </w:r>
    </w:p>
    <w:p w14:paraId="366EA955" w14:textId="77777777" w:rsidR="00340D7F" w:rsidRDefault="006E49B4" w:rsidP="00965F6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eastAsia="MS Mincho" w:hAnsi="Tunga" w:cs="Tunga"/>
          <w:sz w:val="28"/>
          <w:szCs w:val="28"/>
        </w:rPr>
        <w:t>Be given a</w:t>
      </w:r>
      <w:r w:rsidR="00603224" w:rsidRPr="00340D7F">
        <w:rPr>
          <w:rFonts w:ascii="Tunga" w:eastAsia="MS Mincho" w:hAnsi="Tunga" w:cs="Tunga"/>
          <w:sz w:val="28"/>
          <w:szCs w:val="28"/>
        </w:rPr>
        <w:t xml:space="preserve"> tour of the Centre and awareness of procedures relevant to each room.</w:t>
      </w:r>
    </w:p>
    <w:p w14:paraId="4E62F6C6" w14:textId="77777777" w:rsidR="00340D7F" w:rsidRDefault="00965F6F" w:rsidP="00340D7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Be placed with a permanent staff member who </w:t>
      </w:r>
      <w:proofErr w:type="gramStart"/>
      <w:r w:rsidRPr="00340D7F">
        <w:rPr>
          <w:rFonts w:ascii="Tunga" w:hAnsi="Tunga" w:cs="Tunga"/>
          <w:bCs/>
          <w:sz w:val="28"/>
          <w:szCs w:val="28"/>
          <w:lang w:eastAsia="en-AU"/>
        </w:rPr>
        <w:t>is able to</w:t>
      </w:r>
      <w:proofErr w:type="gramEnd"/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 offer support if required.</w:t>
      </w:r>
    </w:p>
    <w:p w14:paraId="45A1DC0D" w14:textId="77777777" w:rsidR="00340D7F" w:rsidRDefault="00340D7F" w:rsidP="00340D7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C95F0D">
        <w:rPr>
          <w:rFonts w:ascii="Tunga" w:hAnsi="Tunga" w:cs="Tunga"/>
          <w:bCs/>
          <w:sz w:val="28"/>
          <w:szCs w:val="28"/>
          <w:lang w:eastAsia="en-AU"/>
        </w:rPr>
        <w:t>Provided with d</w:t>
      </w:r>
      <w:r w:rsidR="00965F6F" w:rsidRPr="00C95F0D">
        <w:rPr>
          <w:rFonts w:ascii="Tunga" w:hAnsi="Tunga" w:cs="Tunga"/>
          <w:bCs/>
          <w:sz w:val="28"/>
          <w:szCs w:val="28"/>
          <w:lang w:eastAsia="en-AU"/>
        </w:rPr>
        <w:t>etailed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 xml:space="preserve"> information about centre “Fire </w:t>
      </w:r>
      <w:r w:rsidR="00642444" w:rsidRPr="00340D7F">
        <w:rPr>
          <w:rFonts w:ascii="Tunga" w:hAnsi="Tunga" w:cs="Tunga"/>
          <w:bCs/>
          <w:sz w:val="28"/>
          <w:szCs w:val="28"/>
          <w:lang w:eastAsia="en-AU"/>
        </w:rPr>
        <w:t>safety and emergency e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vacuatio</w:t>
      </w:r>
      <w:r w:rsidR="00642444" w:rsidRPr="00340D7F">
        <w:rPr>
          <w:rFonts w:ascii="Tunga" w:hAnsi="Tunga" w:cs="Tunga"/>
          <w:bCs/>
          <w:sz w:val="28"/>
          <w:szCs w:val="28"/>
          <w:lang w:eastAsia="en-AU"/>
        </w:rPr>
        <w:t>n p</w:t>
      </w:r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rocedures”, as 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 xml:space="preserve">displayed in each </w:t>
      </w:r>
      <w:proofErr w:type="gramStart"/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class room</w:t>
      </w:r>
      <w:proofErr w:type="gramEnd"/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 xml:space="preserve">, foyer, kitchen, staff room and </w:t>
      </w:r>
      <w:proofErr w:type="gramStart"/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bathrooms.</w:t>
      </w:r>
      <w:r w:rsidR="00642444" w:rsidRPr="00340D7F">
        <w:rPr>
          <w:rFonts w:ascii="Tunga" w:hAnsi="Tunga" w:cs="Tunga"/>
          <w:bCs/>
          <w:sz w:val="28"/>
          <w:szCs w:val="28"/>
          <w:lang w:eastAsia="en-AU"/>
        </w:rPr>
        <w:t>(</w:t>
      </w:r>
      <w:proofErr w:type="gramEnd"/>
      <w:r w:rsidR="00642444" w:rsidRPr="00340D7F">
        <w:rPr>
          <w:rFonts w:ascii="Tunga" w:hAnsi="Tunga" w:cs="Tunga"/>
          <w:bCs/>
          <w:sz w:val="28"/>
          <w:szCs w:val="28"/>
          <w:lang w:eastAsia="en-AU"/>
        </w:rPr>
        <w:t>See Section 2, Policy 2.8.3, Appendix 18)</w:t>
      </w:r>
    </w:p>
    <w:p w14:paraId="6D83BB8E" w14:textId="77777777" w:rsidR="00340D7F" w:rsidRDefault="001F2B9E" w:rsidP="00340D7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>Be informed of any children’s relevant cultural, custodial and health issues, protection requirements, allergies etc</w:t>
      </w:r>
      <w:r w:rsidR="00340D7F">
        <w:rPr>
          <w:rFonts w:ascii="Tunga" w:hAnsi="Tunga" w:cs="Tunga"/>
          <w:bCs/>
          <w:sz w:val="28"/>
          <w:szCs w:val="28"/>
          <w:lang w:eastAsia="en-AU"/>
        </w:rPr>
        <w:t>.</w:t>
      </w: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 for the children in their immediate care</w:t>
      </w:r>
    </w:p>
    <w:p w14:paraId="71BF38CF" w14:textId="24C312DB" w:rsidR="00340D7F" w:rsidRDefault="004457F8" w:rsidP="00965F6F">
      <w:pPr>
        <w:numPr>
          <w:ilvl w:val="0"/>
          <w:numId w:val="25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Informed of 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centre dress requirements and suit</w:t>
      </w:r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able clothing to be worn at the 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centre. Shoes should be flat</w:t>
      </w:r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6C061E">
        <w:rPr>
          <w:rFonts w:ascii="Tunga" w:hAnsi="Tunga" w:cs="Tunga"/>
          <w:bCs/>
          <w:sz w:val="28"/>
          <w:szCs w:val="28"/>
          <w:lang w:eastAsia="en-AU"/>
        </w:rPr>
        <w:t>an appropriate for working with children and the preschool program</w:t>
      </w: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. Staff are </w:t>
      </w:r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required to </w:t>
      </w:r>
      <w:proofErr w:type="gramStart"/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wear a 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 xml:space="preserve">hat </w:t>
      </w: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&amp; sunscreen 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at all times</w:t>
      </w:r>
      <w:proofErr w:type="gramEnd"/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 xml:space="preserve"> in</w:t>
      </w:r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965F6F" w:rsidRPr="00340D7F">
        <w:rPr>
          <w:rFonts w:ascii="Tunga" w:hAnsi="Tunga" w:cs="Tunga"/>
          <w:bCs/>
          <w:sz w:val="28"/>
          <w:szCs w:val="28"/>
          <w:lang w:eastAsia="en-AU"/>
        </w:rPr>
        <w:t>the outdoor playgrounds.</w:t>
      </w:r>
    </w:p>
    <w:p w14:paraId="0A24BBDB" w14:textId="77777777" w:rsidR="00C21809" w:rsidRPr="00FF4434" w:rsidRDefault="00C34A0C" w:rsidP="00715B2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rFonts w:ascii="Tunga" w:hAnsi="Tunga" w:cs="Tunga"/>
          <w:bCs/>
          <w:sz w:val="28"/>
          <w:szCs w:val="28"/>
        </w:rPr>
      </w:pPr>
      <w:r w:rsidRPr="00715B29">
        <w:rPr>
          <w:rFonts w:ascii="Tunga" w:hAnsi="Tunga" w:cs="Tunga"/>
          <w:sz w:val="28"/>
          <w:szCs w:val="28"/>
          <w:highlight w:val="yellow"/>
        </w:rPr>
        <w:t>p</w:t>
      </w:r>
      <w:r w:rsidRPr="00FF4434">
        <w:rPr>
          <w:rFonts w:ascii="Tunga" w:hAnsi="Tunga" w:cs="Tunga"/>
          <w:sz w:val="28"/>
          <w:szCs w:val="28"/>
        </w:rPr>
        <w:t xml:space="preserve">rovide Working with Children Check details prior to placement </w:t>
      </w:r>
      <w:r w:rsidRPr="00FF4434">
        <w:rPr>
          <w:rFonts w:ascii="Tunga" w:hAnsi="Tunga" w:cs="Tunga"/>
          <w:color w:val="FF0000"/>
          <w:sz w:val="28"/>
          <w:szCs w:val="28"/>
        </w:rPr>
        <w:t>[exemptions may be applicable if student is under the age of 18 in NSW</w:t>
      </w:r>
      <w:r w:rsidR="00715B29" w:rsidRPr="00FF4434">
        <w:rPr>
          <w:rFonts w:ascii="Tunga" w:hAnsi="Tunga" w:cs="Tunga"/>
          <w:color w:val="FF0000"/>
          <w:sz w:val="28"/>
          <w:szCs w:val="28"/>
        </w:rPr>
        <w:t>.</w:t>
      </w:r>
    </w:p>
    <w:p w14:paraId="24C2131F" w14:textId="45A5F13E" w:rsidR="00F6554F" w:rsidRPr="00FF4434" w:rsidRDefault="00C34A0C" w:rsidP="00715B2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rFonts w:ascii="Tunga" w:hAnsi="Tunga" w:cs="Tunga"/>
          <w:bCs/>
          <w:sz w:val="28"/>
          <w:szCs w:val="28"/>
        </w:rPr>
      </w:pPr>
      <w:r w:rsidRPr="00FF4434">
        <w:rPr>
          <w:rFonts w:ascii="Tunga" w:hAnsi="Tunga" w:cs="Tunga"/>
          <w:bCs/>
          <w:sz w:val="28"/>
          <w:szCs w:val="28"/>
        </w:rPr>
        <w:t xml:space="preserve">not be in possession of personal electronic devices that can take images or videos while providing education and working directly with children </w:t>
      </w:r>
    </w:p>
    <w:p w14:paraId="590FD7BD" w14:textId="77777777" w:rsidR="00F6554F" w:rsidRPr="00715B29" w:rsidRDefault="00F6554F" w:rsidP="00C34A0C">
      <w:pPr>
        <w:autoSpaceDE w:val="0"/>
        <w:autoSpaceDN w:val="0"/>
        <w:adjustRightInd w:val="0"/>
        <w:rPr>
          <w:rFonts w:ascii="Tunga" w:hAnsi="Tunga" w:cs="Tunga"/>
          <w:bCs/>
        </w:rPr>
      </w:pPr>
    </w:p>
    <w:p w14:paraId="20686CE9" w14:textId="77777777" w:rsidR="00F6554F" w:rsidRDefault="00F6554F" w:rsidP="00C34A0C">
      <w:pPr>
        <w:autoSpaceDE w:val="0"/>
        <w:autoSpaceDN w:val="0"/>
        <w:adjustRightInd w:val="0"/>
        <w:rPr>
          <w:rFonts w:asciiTheme="majorHAnsi" w:hAnsiTheme="majorHAnsi" w:cs="Calibri"/>
          <w:bCs/>
        </w:rPr>
      </w:pPr>
    </w:p>
    <w:p w14:paraId="44929E57" w14:textId="4FD45908" w:rsidR="00965F6F" w:rsidRPr="00C21AC9" w:rsidRDefault="00965F6F" w:rsidP="00C34A0C">
      <w:pPr>
        <w:autoSpaceDE w:val="0"/>
        <w:autoSpaceDN w:val="0"/>
        <w:adjustRightInd w:val="0"/>
        <w:rPr>
          <w:rFonts w:ascii="Tunga" w:eastAsia="MS Mincho" w:hAnsi="Tunga" w:cs="Tunga"/>
          <w:b/>
          <w:bCs/>
          <w:i/>
          <w:sz w:val="28"/>
          <w:szCs w:val="28"/>
        </w:rPr>
      </w:pPr>
      <w:r w:rsidRPr="00C21AC9">
        <w:rPr>
          <w:rFonts w:ascii="Tunga" w:eastAsia="MS Mincho" w:hAnsi="Tunga" w:cs="Tunga"/>
          <w:b/>
          <w:bCs/>
          <w:i/>
          <w:sz w:val="28"/>
          <w:szCs w:val="28"/>
        </w:rPr>
        <w:t xml:space="preserve">New </w:t>
      </w:r>
      <w:r w:rsidR="001F2B9E" w:rsidRPr="00C21AC9">
        <w:rPr>
          <w:rFonts w:ascii="Tunga" w:eastAsia="MS Mincho" w:hAnsi="Tunga" w:cs="Tunga"/>
          <w:b/>
          <w:bCs/>
          <w:i/>
          <w:sz w:val="28"/>
          <w:szCs w:val="28"/>
        </w:rPr>
        <w:t xml:space="preserve">Permanent </w:t>
      </w:r>
      <w:r w:rsidRPr="00C21AC9">
        <w:rPr>
          <w:rFonts w:ascii="Tunga" w:eastAsia="MS Mincho" w:hAnsi="Tunga" w:cs="Tunga"/>
          <w:b/>
          <w:bCs/>
          <w:i/>
          <w:sz w:val="28"/>
          <w:szCs w:val="28"/>
        </w:rPr>
        <w:t>Employee</w:t>
      </w:r>
    </w:p>
    <w:p w14:paraId="47D146AC" w14:textId="77777777" w:rsidR="00965F6F" w:rsidRDefault="004457F8" w:rsidP="00B23527">
      <w:p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>T</w:t>
      </w:r>
      <w:r w:rsidR="00965F6F" w:rsidRPr="00965F6F">
        <w:rPr>
          <w:rFonts w:ascii="Tunga" w:eastAsia="MS Mincho" w:hAnsi="Tunga" w:cs="Tunga"/>
          <w:sz w:val="28"/>
          <w:szCs w:val="28"/>
        </w:rPr>
        <w:t xml:space="preserve">he </w:t>
      </w:r>
      <w:r w:rsidR="001F2B9E">
        <w:rPr>
          <w:rFonts w:ascii="Tunga" w:eastAsia="MS Mincho" w:hAnsi="Tunga" w:cs="Tunga"/>
          <w:sz w:val="28"/>
          <w:szCs w:val="28"/>
        </w:rPr>
        <w:t xml:space="preserve">new permanent </w:t>
      </w:r>
      <w:r w:rsidR="00965F6F" w:rsidRPr="00965F6F">
        <w:rPr>
          <w:rFonts w:ascii="Tunga" w:eastAsia="MS Mincho" w:hAnsi="Tunga" w:cs="Tunga"/>
          <w:sz w:val="28"/>
          <w:szCs w:val="28"/>
        </w:rPr>
        <w:t>employee</w:t>
      </w:r>
      <w:r w:rsidR="001F2B9E">
        <w:rPr>
          <w:rFonts w:ascii="Tunga" w:eastAsia="MS Mincho" w:hAnsi="Tunga" w:cs="Tunga"/>
          <w:sz w:val="28"/>
          <w:szCs w:val="28"/>
        </w:rPr>
        <w:t xml:space="preserve"> in addition to the above,</w:t>
      </w:r>
      <w:r w:rsidR="00965F6F" w:rsidRPr="00965F6F">
        <w:rPr>
          <w:rFonts w:ascii="Tunga" w:eastAsia="MS Mincho" w:hAnsi="Tunga" w:cs="Tunga"/>
          <w:sz w:val="28"/>
          <w:szCs w:val="28"/>
        </w:rPr>
        <w:t xml:space="preserve"> is to be provided with the</w:t>
      </w:r>
      <w:r>
        <w:rPr>
          <w:rFonts w:ascii="Tunga" w:eastAsia="MS Mincho" w:hAnsi="Tunga" w:cs="Tunga"/>
          <w:sz w:val="28"/>
          <w:szCs w:val="28"/>
        </w:rPr>
        <w:t xml:space="preserve"> </w:t>
      </w:r>
      <w:r w:rsidR="00965F6F" w:rsidRPr="00965F6F">
        <w:rPr>
          <w:rFonts w:ascii="Tunga" w:eastAsia="MS Mincho" w:hAnsi="Tunga" w:cs="Tunga"/>
          <w:sz w:val="28"/>
          <w:szCs w:val="28"/>
        </w:rPr>
        <w:t>following information:</w:t>
      </w:r>
    </w:p>
    <w:p w14:paraId="2295B9E5" w14:textId="56965BAE" w:rsidR="00FF4434" w:rsidRPr="00965F6F" w:rsidRDefault="00640105" w:rsidP="00B23527">
      <w:p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ab/>
      </w:r>
    </w:p>
    <w:p w14:paraId="22E22D3F" w14:textId="5B43EB0D" w:rsidR="00640105" w:rsidRPr="00640105" w:rsidRDefault="00965F6F" w:rsidP="00640105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965F6F">
        <w:rPr>
          <w:rFonts w:ascii="Tunga" w:eastAsia="MS Mincho" w:hAnsi="Tunga" w:cs="Tunga"/>
          <w:sz w:val="28"/>
          <w:szCs w:val="28"/>
        </w:rPr>
        <w:t>Early Years Learning Framework, and National Quality Framework</w:t>
      </w:r>
      <w:r w:rsidR="00AA71BE">
        <w:rPr>
          <w:rFonts w:ascii="Tunga" w:eastAsia="MS Mincho" w:hAnsi="Tunga" w:cs="Tunga"/>
          <w:sz w:val="28"/>
          <w:szCs w:val="28"/>
        </w:rPr>
        <w:t xml:space="preserve"> and their processes</w:t>
      </w:r>
    </w:p>
    <w:p w14:paraId="5241136D" w14:textId="77777777" w:rsidR="00340D7F" w:rsidRDefault="00965F6F" w:rsidP="00B23527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eastAsia="MS Mincho" w:hAnsi="Tunga" w:cs="Tunga"/>
          <w:sz w:val="28"/>
          <w:szCs w:val="28"/>
        </w:rPr>
        <w:t>Centre Philosophy Statement</w:t>
      </w:r>
    </w:p>
    <w:p w14:paraId="25932354" w14:textId="77777777" w:rsidR="00340D7F" w:rsidRPr="00C95F0D" w:rsidRDefault="00340D7F" w:rsidP="00B23527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C95F0D">
        <w:rPr>
          <w:rFonts w:ascii="Tunga" w:eastAsia="MS Mincho" w:hAnsi="Tunga" w:cs="Tunga"/>
          <w:sz w:val="28"/>
          <w:szCs w:val="28"/>
        </w:rPr>
        <w:t>Centre Code of Conduct/Code of Ethics</w:t>
      </w:r>
    </w:p>
    <w:p w14:paraId="18BF021E" w14:textId="77777777" w:rsidR="00340D7F" w:rsidRDefault="00AA71BE" w:rsidP="00AA71BE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Information on relevant Centre Policies and Procedures, and the location of Policy </w:t>
      </w:r>
      <w:r w:rsidR="00B23527" w:rsidRPr="00340D7F">
        <w:rPr>
          <w:rFonts w:ascii="Tunga" w:hAnsi="Tunga" w:cs="Tunga"/>
          <w:bCs/>
          <w:sz w:val="28"/>
          <w:szCs w:val="28"/>
          <w:lang w:eastAsia="en-AU"/>
        </w:rPr>
        <w:t xml:space="preserve">and </w:t>
      </w:r>
      <w:r w:rsidRPr="00340D7F">
        <w:rPr>
          <w:rFonts w:ascii="Tunga" w:hAnsi="Tunga" w:cs="Tunga"/>
          <w:bCs/>
          <w:sz w:val="28"/>
          <w:szCs w:val="28"/>
          <w:lang w:eastAsia="en-AU"/>
        </w:rPr>
        <w:t>Procedure Manuals.</w:t>
      </w:r>
    </w:p>
    <w:p w14:paraId="72C10001" w14:textId="77777777" w:rsidR="00340D7F" w:rsidRDefault="00965F6F" w:rsidP="00965F6F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eastAsia="MS Mincho" w:hAnsi="Tunga" w:cs="Tunga"/>
          <w:sz w:val="28"/>
          <w:szCs w:val="28"/>
        </w:rPr>
        <w:t>Position Description</w:t>
      </w:r>
      <w:r w:rsidR="00AA71BE" w:rsidRPr="00340D7F">
        <w:rPr>
          <w:rFonts w:ascii="Tunga" w:hAnsi="Tunga" w:cs="Tunga"/>
          <w:bCs/>
          <w:sz w:val="28"/>
          <w:szCs w:val="28"/>
          <w:lang w:eastAsia="en-AU"/>
        </w:rPr>
        <w:t xml:space="preserve"> detailing their role and responsibilities</w:t>
      </w:r>
    </w:p>
    <w:p w14:paraId="712A0EA9" w14:textId="77777777" w:rsidR="00340D7F" w:rsidRDefault="00AA71BE" w:rsidP="00AA71BE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hAnsi="Tunga" w:cs="Tunga"/>
          <w:bCs/>
          <w:sz w:val="28"/>
          <w:szCs w:val="28"/>
          <w:lang w:eastAsia="en-AU"/>
        </w:rPr>
        <w:t xml:space="preserve">Relevant Employee Paperwork, including </w:t>
      </w:r>
      <w:r w:rsidR="001F2B9E" w:rsidRPr="00340D7F">
        <w:rPr>
          <w:rFonts w:ascii="Tunga" w:hAnsi="Tunga" w:cs="Tunga"/>
          <w:bCs/>
          <w:sz w:val="28"/>
          <w:szCs w:val="28"/>
          <w:lang w:eastAsia="en-AU"/>
        </w:rPr>
        <w:t>Staff Record Form (Section 4, Appendices 2,3,4</w:t>
      </w:r>
      <w:proofErr w:type="gramStart"/>
      <w:r w:rsidR="001F2B9E" w:rsidRPr="00340D7F">
        <w:rPr>
          <w:rFonts w:ascii="Tunga" w:hAnsi="Tunga" w:cs="Tunga"/>
          <w:bCs/>
          <w:sz w:val="28"/>
          <w:szCs w:val="28"/>
          <w:lang w:eastAsia="en-AU"/>
        </w:rPr>
        <w:t>) ,</w:t>
      </w:r>
      <w:proofErr w:type="gramEnd"/>
      <w:r w:rsidR="001F2B9E" w:rsidRPr="00340D7F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340D7F">
        <w:rPr>
          <w:rFonts w:ascii="Tunga" w:hAnsi="Tunga" w:cs="Tunga"/>
          <w:bCs/>
          <w:sz w:val="28"/>
          <w:szCs w:val="28"/>
          <w:lang w:eastAsia="en-AU"/>
        </w:rPr>
        <w:t>Tax File Declaration, Superannuation Documentation, Pay Details, Emergency Contact Details, etc.</w:t>
      </w:r>
    </w:p>
    <w:p w14:paraId="7581639A" w14:textId="77777777" w:rsidR="00340D7F" w:rsidRDefault="00965F6F" w:rsidP="00AA71BE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eastAsia="MS Mincho" w:hAnsi="Tunga" w:cs="Tunga"/>
          <w:sz w:val="28"/>
          <w:szCs w:val="28"/>
        </w:rPr>
        <w:t>Staff Handbook</w:t>
      </w:r>
      <w:r w:rsidR="00EE6C39" w:rsidRPr="00340D7F">
        <w:rPr>
          <w:rFonts w:ascii="Tunga" w:eastAsia="MS Mincho" w:hAnsi="Tunga" w:cs="Tunga"/>
          <w:sz w:val="28"/>
          <w:szCs w:val="28"/>
        </w:rPr>
        <w:t xml:space="preserve"> (Part A &amp; B)</w:t>
      </w:r>
    </w:p>
    <w:p w14:paraId="7FD6EEAC" w14:textId="77777777" w:rsidR="00340D7F" w:rsidRDefault="00965F6F" w:rsidP="00965F6F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eastAsia="MS Mincho" w:hAnsi="Tunga" w:cs="Tunga"/>
          <w:sz w:val="28"/>
          <w:szCs w:val="28"/>
        </w:rPr>
        <w:t>Grievance/Discipline procedures</w:t>
      </w:r>
      <w:r w:rsidR="004457F8" w:rsidRPr="00340D7F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</w:p>
    <w:p w14:paraId="738F33B1" w14:textId="77777777" w:rsidR="00340D7F" w:rsidRDefault="004457F8" w:rsidP="00965F6F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eastAsia="MS Mincho" w:hAnsi="Tunga" w:cs="Tunga"/>
          <w:sz w:val="28"/>
          <w:szCs w:val="28"/>
        </w:rPr>
        <w:t>Centre Management</w:t>
      </w:r>
      <w:r w:rsidR="00965F6F" w:rsidRPr="00340D7F">
        <w:rPr>
          <w:rFonts w:ascii="Tunga" w:eastAsia="MS Mincho" w:hAnsi="Tunga" w:cs="Tunga"/>
          <w:sz w:val="28"/>
          <w:szCs w:val="28"/>
        </w:rPr>
        <w:t xml:space="preserve"> Committee role and responsibilities</w:t>
      </w:r>
    </w:p>
    <w:p w14:paraId="57BF0D34" w14:textId="77777777" w:rsidR="001F2B9E" w:rsidRDefault="00965F6F" w:rsidP="00965F6F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340D7F">
        <w:rPr>
          <w:rFonts w:ascii="Tunga" w:eastAsia="MS Mincho" w:hAnsi="Tunga" w:cs="Tunga"/>
          <w:sz w:val="28"/>
          <w:szCs w:val="28"/>
        </w:rPr>
        <w:t>Introduced and partner</w:t>
      </w:r>
      <w:r w:rsidR="00AA71BE" w:rsidRPr="00340D7F">
        <w:rPr>
          <w:rFonts w:ascii="Tunga" w:eastAsia="MS Mincho" w:hAnsi="Tunga" w:cs="Tunga"/>
          <w:sz w:val="28"/>
          <w:szCs w:val="28"/>
        </w:rPr>
        <w:t>ed with a team</w:t>
      </w:r>
      <w:r w:rsidR="001F2B9E" w:rsidRPr="00340D7F">
        <w:rPr>
          <w:rFonts w:ascii="Tunga" w:eastAsia="MS Mincho" w:hAnsi="Tunga" w:cs="Tunga"/>
          <w:sz w:val="28"/>
          <w:szCs w:val="28"/>
        </w:rPr>
        <w:t xml:space="preserve"> </w:t>
      </w:r>
      <w:r w:rsidRPr="00340D7F">
        <w:rPr>
          <w:rFonts w:ascii="Tunga" w:eastAsia="MS Mincho" w:hAnsi="Tunga" w:cs="Tunga"/>
          <w:sz w:val="28"/>
          <w:szCs w:val="28"/>
        </w:rPr>
        <w:t>leader.</w:t>
      </w:r>
    </w:p>
    <w:p w14:paraId="576A6020" w14:textId="388BFEED" w:rsidR="00871A55" w:rsidRPr="006C061E" w:rsidRDefault="00871A55" w:rsidP="00965F6F">
      <w:pPr>
        <w:numPr>
          <w:ilvl w:val="0"/>
          <w:numId w:val="2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6C061E">
        <w:rPr>
          <w:rFonts w:ascii="Tunga" w:eastAsia="MS Mincho" w:hAnsi="Tunga" w:cs="Tunga"/>
          <w:sz w:val="28"/>
          <w:szCs w:val="28"/>
        </w:rPr>
        <w:t xml:space="preserve">Information relating to the NSW Health Munch &amp; Move </w:t>
      </w:r>
      <w:r w:rsidR="006C061E" w:rsidRPr="006C061E">
        <w:rPr>
          <w:rFonts w:ascii="Tunga" w:eastAsia="MS Mincho" w:hAnsi="Tunga" w:cs="Tunga"/>
          <w:sz w:val="28"/>
          <w:szCs w:val="28"/>
        </w:rPr>
        <w:t>Program</w:t>
      </w:r>
    </w:p>
    <w:p w14:paraId="26F69C78" w14:textId="77777777" w:rsidR="00965F6F" w:rsidRDefault="001F2B9E" w:rsidP="00965F6F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>A</w:t>
      </w:r>
      <w:r w:rsidR="00965F6F" w:rsidRPr="00965F6F">
        <w:rPr>
          <w:rFonts w:ascii="Tunga" w:eastAsia="MS Mincho" w:hAnsi="Tunga" w:cs="Tunga"/>
          <w:sz w:val="28"/>
          <w:szCs w:val="28"/>
        </w:rPr>
        <w:t xml:space="preserve">fter a </w:t>
      </w:r>
      <w:proofErr w:type="gramStart"/>
      <w:r w:rsidR="00965F6F" w:rsidRPr="00965F6F">
        <w:rPr>
          <w:rFonts w:ascii="Tunga" w:eastAsia="MS Mincho" w:hAnsi="Tunga" w:cs="Tunga"/>
          <w:sz w:val="28"/>
          <w:szCs w:val="28"/>
        </w:rPr>
        <w:t>two week</w:t>
      </w:r>
      <w:proofErr w:type="gramEnd"/>
      <w:r w:rsidR="00965F6F" w:rsidRPr="00965F6F">
        <w:rPr>
          <w:rFonts w:ascii="Tunga" w:eastAsia="MS Mincho" w:hAnsi="Tunga" w:cs="Tunga"/>
          <w:sz w:val="28"/>
          <w:szCs w:val="28"/>
        </w:rPr>
        <w:t xml:space="preserve"> period the new employee will meet with the Director to clarify any</w:t>
      </w:r>
      <w:r w:rsidR="004457F8">
        <w:rPr>
          <w:rFonts w:ascii="Tunga" w:eastAsia="MS Mincho" w:hAnsi="Tunga" w:cs="Tunga"/>
          <w:sz w:val="28"/>
          <w:szCs w:val="28"/>
        </w:rPr>
        <w:t xml:space="preserve"> </w:t>
      </w:r>
      <w:r w:rsidR="00965F6F" w:rsidRPr="00965F6F">
        <w:rPr>
          <w:rFonts w:ascii="Tunga" w:eastAsia="MS Mincho" w:hAnsi="Tunga" w:cs="Tunga"/>
          <w:sz w:val="28"/>
          <w:szCs w:val="28"/>
        </w:rPr>
        <w:t>concerns, discuss staff handbook and answer any questions the employee may have.</w:t>
      </w:r>
      <w:r w:rsidR="00603224">
        <w:rPr>
          <w:rFonts w:ascii="Tunga" w:eastAsia="MS Mincho" w:hAnsi="Tunga" w:cs="Tunga"/>
          <w:sz w:val="28"/>
          <w:szCs w:val="28"/>
        </w:rPr>
        <w:t xml:space="preserve">  Feedback will be sought on the induction procedure.</w:t>
      </w:r>
    </w:p>
    <w:p w14:paraId="5DDD7033" w14:textId="77777777" w:rsidR="004457F8" w:rsidRPr="00965F6F" w:rsidRDefault="004457F8" w:rsidP="00965F6F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</w:p>
    <w:p w14:paraId="13262EBE" w14:textId="77777777" w:rsidR="00965F6F" w:rsidRPr="00965F6F" w:rsidRDefault="00965F6F" w:rsidP="00965F6F">
      <w:pPr>
        <w:autoSpaceDE w:val="0"/>
        <w:autoSpaceDN w:val="0"/>
        <w:adjustRightInd w:val="0"/>
        <w:rPr>
          <w:rFonts w:ascii="Tunga" w:eastAsia="MS Mincho" w:hAnsi="Tunga" w:cs="Tunga"/>
          <w:b/>
          <w:bCs/>
          <w:sz w:val="28"/>
          <w:szCs w:val="28"/>
        </w:rPr>
      </w:pPr>
      <w:r w:rsidRPr="00965F6F">
        <w:rPr>
          <w:rFonts w:ascii="Tunga" w:eastAsia="MS Mincho" w:hAnsi="Tunga" w:cs="Tunga"/>
          <w:b/>
          <w:bCs/>
          <w:sz w:val="28"/>
          <w:szCs w:val="28"/>
        </w:rPr>
        <w:t>Employee on Extended Leave</w:t>
      </w:r>
    </w:p>
    <w:p w14:paraId="3ADBFD2D" w14:textId="77777777" w:rsidR="00F330D4" w:rsidRDefault="00965F6F" w:rsidP="00965F6F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  <w:r w:rsidRPr="00965F6F">
        <w:rPr>
          <w:rFonts w:ascii="Tunga" w:eastAsia="MS Mincho" w:hAnsi="Tunga" w:cs="Tunga"/>
          <w:sz w:val="28"/>
          <w:szCs w:val="28"/>
        </w:rPr>
        <w:t>An employee on extended leave, for example Maternity Leave, is to meet with the Director</w:t>
      </w:r>
      <w:r w:rsidR="00C95F0D">
        <w:rPr>
          <w:rFonts w:ascii="Tunga" w:eastAsia="MS Mincho" w:hAnsi="Tunga" w:cs="Tunga"/>
          <w:sz w:val="28"/>
          <w:szCs w:val="28"/>
        </w:rPr>
        <w:t xml:space="preserve"> </w:t>
      </w:r>
      <w:r w:rsidRPr="00965F6F">
        <w:rPr>
          <w:rFonts w:ascii="Tunga" w:eastAsia="MS Mincho" w:hAnsi="Tunga" w:cs="Tunga"/>
          <w:sz w:val="28"/>
          <w:szCs w:val="28"/>
        </w:rPr>
        <w:t xml:space="preserve">upon their return to work to update their knowledge of </w:t>
      </w:r>
      <w:r w:rsidR="004457F8">
        <w:rPr>
          <w:rFonts w:ascii="Tunga" w:eastAsia="MS Mincho" w:hAnsi="Tunga" w:cs="Tunga"/>
          <w:sz w:val="28"/>
          <w:szCs w:val="28"/>
        </w:rPr>
        <w:t>all changes to</w:t>
      </w:r>
      <w:r w:rsidRPr="00965F6F">
        <w:rPr>
          <w:rFonts w:ascii="Tunga" w:eastAsia="MS Mincho" w:hAnsi="Tunga" w:cs="Tunga"/>
          <w:sz w:val="28"/>
          <w:szCs w:val="28"/>
        </w:rPr>
        <w:t xml:space="preserve"> Centre’s policies and procedures.</w:t>
      </w:r>
    </w:p>
    <w:p w14:paraId="6DA5388F" w14:textId="77777777" w:rsidR="006F5F28" w:rsidRDefault="006F5F28" w:rsidP="00965F6F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</w:p>
    <w:p w14:paraId="68AF5DE1" w14:textId="77777777" w:rsidR="00FA5023" w:rsidRPr="00CB2A95" w:rsidRDefault="00FA5023" w:rsidP="00FA5023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CB2A95">
        <w:rPr>
          <w:rFonts w:ascii="Tunga" w:hAnsi="Tunga" w:cs="Tunga"/>
          <w:b/>
          <w:bCs/>
          <w:sz w:val="28"/>
          <w:szCs w:val="28"/>
          <w:lang w:eastAsia="en-AU"/>
        </w:rPr>
        <w:t>Statutory Legislation &amp;</w:t>
      </w:r>
      <w:r w:rsidR="00C07AB0" w:rsidRPr="00CB2A95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CB2A95">
        <w:rPr>
          <w:rFonts w:ascii="Tunga" w:hAnsi="Tunga" w:cs="Tunga"/>
          <w:b/>
          <w:bCs/>
          <w:sz w:val="28"/>
          <w:szCs w:val="28"/>
          <w:lang w:eastAsia="en-AU"/>
        </w:rPr>
        <w:t>Considerations</w:t>
      </w:r>
    </w:p>
    <w:p w14:paraId="2AB17A59" w14:textId="3EDF38B4" w:rsidR="00381E55" w:rsidRPr="00640105" w:rsidRDefault="00381E55" w:rsidP="00961D97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40105">
        <w:rPr>
          <w:rFonts w:ascii="Tunga" w:hAnsi="Tunga" w:cs="Tunga"/>
          <w:i/>
          <w:iCs/>
          <w:sz w:val="28"/>
          <w:szCs w:val="28"/>
          <w:lang w:eastAsia="en-AU"/>
        </w:rPr>
        <w:t>Education &amp; Care Servi</w:t>
      </w:r>
      <w:r w:rsidR="005F18A5" w:rsidRPr="00640105">
        <w:rPr>
          <w:rFonts w:ascii="Tunga" w:hAnsi="Tunga" w:cs="Tunga"/>
          <w:i/>
          <w:iCs/>
          <w:sz w:val="28"/>
          <w:szCs w:val="28"/>
          <w:lang w:eastAsia="en-AU"/>
        </w:rPr>
        <w:t>ces National</w:t>
      </w:r>
      <w:r w:rsidR="00340D7F" w:rsidRPr="00640105">
        <w:rPr>
          <w:rFonts w:ascii="Tunga" w:hAnsi="Tunga" w:cs="Tunga"/>
          <w:i/>
          <w:iCs/>
          <w:sz w:val="28"/>
          <w:szCs w:val="28"/>
          <w:lang w:eastAsia="en-AU"/>
        </w:rPr>
        <w:t xml:space="preserve"> Regulations </w:t>
      </w:r>
      <w:r w:rsidR="00715B29" w:rsidRPr="00640105">
        <w:rPr>
          <w:rFonts w:ascii="Tunga" w:hAnsi="Tunga" w:cs="Tunga"/>
          <w:i/>
          <w:iCs/>
          <w:sz w:val="28"/>
          <w:szCs w:val="28"/>
          <w:lang w:eastAsia="en-AU"/>
        </w:rPr>
        <w:t>2023</w:t>
      </w:r>
    </w:p>
    <w:p w14:paraId="75AF7A9A" w14:textId="77777777" w:rsidR="00381E55" w:rsidRPr="006C061E" w:rsidRDefault="00961D97" w:rsidP="00961D97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C061E">
        <w:rPr>
          <w:rFonts w:ascii="Tunga" w:hAnsi="Tunga" w:cs="Tunga"/>
          <w:bCs/>
          <w:i/>
          <w:iCs/>
          <w:sz w:val="28"/>
          <w:szCs w:val="28"/>
          <w:lang w:eastAsia="en-AU"/>
        </w:rPr>
        <w:t>National Quality Standard for Early Childhood Education and Care and School Age Care</w:t>
      </w:r>
    </w:p>
    <w:p w14:paraId="67FF50B7" w14:textId="77777777" w:rsidR="00A01E0B" w:rsidRDefault="00961D97" w:rsidP="00EE6C39">
      <w:pPr>
        <w:autoSpaceDE w:val="0"/>
        <w:autoSpaceDN w:val="0"/>
        <w:adjustRightInd w:val="0"/>
        <w:ind w:left="81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C061E">
        <w:rPr>
          <w:rFonts w:ascii="Tunga" w:hAnsi="Tunga" w:cs="Tunga"/>
          <w:i/>
          <w:iCs/>
          <w:sz w:val="28"/>
          <w:szCs w:val="28"/>
          <w:lang w:eastAsia="en-AU"/>
        </w:rPr>
        <w:t>Council of Aust</w:t>
      </w:r>
      <w:r w:rsidR="005F18A5" w:rsidRPr="006C061E">
        <w:rPr>
          <w:rFonts w:ascii="Tunga" w:hAnsi="Tunga" w:cs="Tunga"/>
          <w:i/>
          <w:iCs/>
          <w:sz w:val="28"/>
          <w:szCs w:val="28"/>
          <w:lang w:eastAsia="en-AU"/>
        </w:rPr>
        <w:t xml:space="preserve">ralian Governments </w:t>
      </w:r>
      <w:r w:rsidR="00871A55" w:rsidRPr="006C061E">
        <w:rPr>
          <w:rFonts w:ascii="Tunga" w:hAnsi="Tunga" w:cs="Tunga"/>
          <w:i/>
          <w:iCs/>
          <w:sz w:val="28"/>
          <w:szCs w:val="28"/>
          <w:lang w:eastAsia="en-AU"/>
        </w:rPr>
        <w:t>January 2020</w:t>
      </w:r>
    </w:p>
    <w:p w14:paraId="4D7861DA" w14:textId="77777777" w:rsidR="00FA5023" w:rsidRPr="00CB2A95" w:rsidRDefault="00FA5023" w:rsidP="00FA5023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CB2A95">
        <w:rPr>
          <w:rFonts w:ascii="Tunga" w:hAnsi="Tunga" w:cs="Tunga"/>
          <w:b/>
          <w:bCs/>
          <w:sz w:val="28"/>
          <w:szCs w:val="28"/>
          <w:lang w:eastAsia="en-AU"/>
        </w:rPr>
        <w:t>Sources</w:t>
      </w:r>
    </w:p>
    <w:p w14:paraId="4D4BB264" w14:textId="77777777" w:rsidR="00284990" w:rsidRPr="00B23527" w:rsidRDefault="00284990" w:rsidP="00B23527">
      <w:pPr>
        <w:numPr>
          <w:ilvl w:val="0"/>
          <w:numId w:val="16"/>
        </w:numPr>
        <w:autoSpaceDE w:val="0"/>
        <w:autoSpaceDN w:val="0"/>
        <w:adjustRightInd w:val="0"/>
        <w:rPr>
          <w:rFonts w:ascii="Tunga" w:eastAsia="SymbolMT" w:hAnsi="Tunga" w:cs="Tunga"/>
          <w:sz w:val="28"/>
          <w:szCs w:val="28"/>
          <w:lang w:eastAsia="en-AU"/>
        </w:rPr>
      </w:pPr>
      <w:r>
        <w:rPr>
          <w:rFonts w:ascii="Tunga" w:eastAsia="SymbolMT" w:hAnsi="Tunga" w:cs="Tunga"/>
          <w:sz w:val="28"/>
          <w:szCs w:val="28"/>
          <w:lang w:eastAsia="en-AU"/>
        </w:rPr>
        <w:t>Community Early Learning Australia.</w:t>
      </w:r>
    </w:p>
    <w:sectPr w:rsidR="00284990" w:rsidRPr="00B23527">
      <w:footerReference w:type="default" r:id="rId8"/>
      <w:pgSz w:w="11906" w:h="16838"/>
      <w:pgMar w:top="1440" w:right="1153" w:bottom="1440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AA01" w14:textId="77777777" w:rsidR="00F84A2B" w:rsidRDefault="00F84A2B" w:rsidP="000E32DE">
      <w:r>
        <w:separator/>
      </w:r>
    </w:p>
  </w:endnote>
  <w:endnote w:type="continuationSeparator" w:id="0">
    <w:p w14:paraId="0868E0A7" w14:textId="77777777" w:rsidR="00F84A2B" w:rsidRDefault="00F84A2B" w:rsidP="000E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5D2B" w14:textId="77777777" w:rsidR="000E32DE" w:rsidRDefault="000E32DE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284990">
      <w:rPr>
        <w:noProof/>
      </w:rPr>
      <w:t>3</w:t>
    </w:r>
    <w:r>
      <w:rPr>
        <w:noProof/>
      </w:rPr>
      <w:fldChar w:fldCharType="end"/>
    </w:r>
  </w:p>
  <w:p w14:paraId="56DCF3B7" w14:textId="77777777" w:rsidR="000E32DE" w:rsidRDefault="000E3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32965" w14:textId="77777777" w:rsidR="00F84A2B" w:rsidRDefault="00F84A2B" w:rsidP="000E32DE">
      <w:r>
        <w:separator/>
      </w:r>
    </w:p>
  </w:footnote>
  <w:footnote w:type="continuationSeparator" w:id="0">
    <w:p w14:paraId="72A63EC3" w14:textId="77777777" w:rsidR="00F84A2B" w:rsidRDefault="00F84A2B" w:rsidP="000E3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052B0"/>
    <w:multiLevelType w:val="hybridMultilevel"/>
    <w:tmpl w:val="797ACEE8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E2134EE"/>
    <w:multiLevelType w:val="hybridMultilevel"/>
    <w:tmpl w:val="D3DAF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E94314"/>
    <w:multiLevelType w:val="hybridMultilevel"/>
    <w:tmpl w:val="193A0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920AA"/>
    <w:multiLevelType w:val="hybridMultilevel"/>
    <w:tmpl w:val="8E560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5744B"/>
    <w:multiLevelType w:val="hybridMultilevel"/>
    <w:tmpl w:val="D7265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C7D6C"/>
    <w:multiLevelType w:val="hybridMultilevel"/>
    <w:tmpl w:val="20CC97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D7708"/>
    <w:multiLevelType w:val="hybridMultilevel"/>
    <w:tmpl w:val="4D5E8A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A53CE"/>
    <w:multiLevelType w:val="hybridMultilevel"/>
    <w:tmpl w:val="9CBA065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48035228"/>
    <w:multiLevelType w:val="hybridMultilevel"/>
    <w:tmpl w:val="39E44B24"/>
    <w:lvl w:ilvl="0" w:tplc="0C09000F">
      <w:start w:val="1"/>
      <w:numFmt w:val="decimal"/>
      <w:lvlText w:val="%1."/>
      <w:lvlJc w:val="left"/>
      <w:pPr>
        <w:ind w:left="1530" w:hanging="360"/>
      </w:pPr>
    </w:lvl>
    <w:lvl w:ilvl="1" w:tplc="0C090019" w:tentative="1">
      <w:start w:val="1"/>
      <w:numFmt w:val="lowerLetter"/>
      <w:lvlText w:val="%2."/>
      <w:lvlJc w:val="left"/>
      <w:pPr>
        <w:ind w:left="2250" w:hanging="360"/>
      </w:pPr>
    </w:lvl>
    <w:lvl w:ilvl="2" w:tplc="0C09001B" w:tentative="1">
      <w:start w:val="1"/>
      <w:numFmt w:val="lowerRoman"/>
      <w:lvlText w:val="%3."/>
      <w:lvlJc w:val="right"/>
      <w:pPr>
        <w:ind w:left="2970" w:hanging="180"/>
      </w:pPr>
    </w:lvl>
    <w:lvl w:ilvl="3" w:tplc="0C09000F" w:tentative="1">
      <w:start w:val="1"/>
      <w:numFmt w:val="decimal"/>
      <w:lvlText w:val="%4."/>
      <w:lvlJc w:val="left"/>
      <w:pPr>
        <w:ind w:left="3690" w:hanging="360"/>
      </w:pPr>
    </w:lvl>
    <w:lvl w:ilvl="4" w:tplc="0C090019" w:tentative="1">
      <w:start w:val="1"/>
      <w:numFmt w:val="lowerLetter"/>
      <w:lvlText w:val="%5."/>
      <w:lvlJc w:val="left"/>
      <w:pPr>
        <w:ind w:left="4410" w:hanging="360"/>
      </w:pPr>
    </w:lvl>
    <w:lvl w:ilvl="5" w:tplc="0C09001B" w:tentative="1">
      <w:start w:val="1"/>
      <w:numFmt w:val="lowerRoman"/>
      <w:lvlText w:val="%6."/>
      <w:lvlJc w:val="right"/>
      <w:pPr>
        <w:ind w:left="5130" w:hanging="180"/>
      </w:pPr>
    </w:lvl>
    <w:lvl w:ilvl="6" w:tplc="0C09000F" w:tentative="1">
      <w:start w:val="1"/>
      <w:numFmt w:val="decimal"/>
      <w:lvlText w:val="%7."/>
      <w:lvlJc w:val="left"/>
      <w:pPr>
        <w:ind w:left="5850" w:hanging="360"/>
      </w:pPr>
    </w:lvl>
    <w:lvl w:ilvl="7" w:tplc="0C090019" w:tentative="1">
      <w:start w:val="1"/>
      <w:numFmt w:val="lowerLetter"/>
      <w:lvlText w:val="%8."/>
      <w:lvlJc w:val="left"/>
      <w:pPr>
        <w:ind w:left="6570" w:hanging="360"/>
      </w:pPr>
    </w:lvl>
    <w:lvl w:ilvl="8" w:tplc="0C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 w15:restartNumberingAfterBreak="0">
    <w:nsid w:val="54F03DAE"/>
    <w:multiLevelType w:val="hybridMultilevel"/>
    <w:tmpl w:val="04F47EA6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57011226"/>
    <w:multiLevelType w:val="hybridMultilevel"/>
    <w:tmpl w:val="EF82D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DC5D1C"/>
    <w:multiLevelType w:val="hybridMultilevel"/>
    <w:tmpl w:val="CEE8293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DD6CFC"/>
    <w:multiLevelType w:val="hybridMultilevel"/>
    <w:tmpl w:val="2B42EF7A"/>
    <w:lvl w:ilvl="0" w:tplc="04090019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59A73297"/>
    <w:multiLevelType w:val="hybridMultilevel"/>
    <w:tmpl w:val="164810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F200F3"/>
    <w:multiLevelType w:val="hybridMultilevel"/>
    <w:tmpl w:val="0E785C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32065D"/>
    <w:multiLevelType w:val="hybridMultilevel"/>
    <w:tmpl w:val="ECE0F606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24704"/>
    <w:multiLevelType w:val="hybridMultilevel"/>
    <w:tmpl w:val="A6AA6A9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752CD6"/>
    <w:multiLevelType w:val="hybridMultilevel"/>
    <w:tmpl w:val="847AE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05B00"/>
    <w:multiLevelType w:val="hybridMultilevel"/>
    <w:tmpl w:val="B5AE86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655E6"/>
    <w:multiLevelType w:val="hybridMultilevel"/>
    <w:tmpl w:val="41305CC0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29D4BE0"/>
    <w:multiLevelType w:val="hybridMultilevel"/>
    <w:tmpl w:val="662065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D58A9"/>
    <w:multiLevelType w:val="hybridMultilevel"/>
    <w:tmpl w:val="244485DA"/>
    <w:lvl w:ilvl="0" w:tplc="0C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001D1"/>
    <w:multiLevelType w:val="hybridMultilevel"/>
    <w:tmpl w:val="C498B0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887E42"/>
    <w:multiLevelType w:val="hybridMultilevel"/>
    <w:tmpl w:val="DFEE3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9F019E"/>
    <w:multiLevelType w:val="hybridMultilevel"/>
    <w:tmpl w:val="9B42DD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304"/>
    <w:multiLevelType w:val="hybridMultilevel"/>
    <w:tmpl w:val="8AFE9B20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7DD52CB6"/>
    <w:multiLevelType w:val="hybridMultilevel"/>
    <w:tmpl w:val="0D5838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787883">
    <w:abstractNumId w:val="11"/>
  </w:num>
  <w:num w:numId="2" w16cid:durableId="2088572816">
    <w:abstractNumId w:val="12"/>
  </w:num>
  <w:num w:numId="3" w16cid:durableId="216864630">
    <w:abstractNumId w:val="14"/>
  </w:num>
  <w:num w:numId="4" w16cid:durableId="160198066">
    <w:abstractNumId w:val="16"/>
  </w:num>
  <w:num w:numId="5" w16cid:durableId="1425614689">
    <w:abstractNumId w:val="10"/>
  </w:num>
  <w:num w:numId="6" w16cid:durableId="2078431384">
    <w:abstractNumId w:val="1"/>
  </w:num>
  <w:num w:numId="7" w16cid:durableId="975141873">
    <w:abstractNumId w:val="0"/>
  </w:num>
  <w:num w:numId="8" w16cid:durableId="1226914886">
    <w:abstractNumId w:val="18"/>
  </w:num>
  <w:num w:numId="9" w16cid:durableId="1867911589">
    <w:abstractNumId w:val="22"/>
  </w:num>
  <w:num w:numId="10" w16cid:durableId="984700600">
    <w:abstractNumId w:val="8"/>
  </w:num>
  <w:num w:numId="11" w16cid:durableId="1731228738">
    <w:abstractNumId w:val="6"/>
  </w:num>
  <w:num w:numId="12" w16cid:durableId="520972232">
    <w:abstractNumId w:val="19"/>
  </w:num>
  <w:num w:numId="13" w16cid:durableId="1027298178">
    <w:abstractNumId w:val="25"/>
  </w:num>
  <w:num w:numId="14" w16cid:durableId="1696690606">
    <w:abstractNumId w:val="7"/>
  </w:num>
  <w:num w:numId="15" w16cid:durableId="1893152906">
    <w:abstractNumId w:val="23"/>
  </w:num>
  <w:num w:numId="16" w16cid:durableId="1979844896">
    <w:abstractNumId w:val="3"/>
  </w:num>
  <w:num w:numId="17" w16cid:durableId="1663196107">
    <w:abstractNumId w:val="2"/>
  </w:num>
  <w:num w:numId="18" w16cid:durableId="1197620312">
    <w:abstractNumId w:val="24"/>
  </w:num>
  <w:num w:numId="19" w16cid:durableId="1969046038">
    <w:abstractNumId w:val="5"/>
  </w:num>
  <w:num w:numId="20" w16cid:durableId="2021423182">
    <w:abstractNumId w:val="4"/>
  </w:num>
  <w:num w:numId="21" w16cid:durableId="2028946043">
    <w:abstractNumId w:val="20"/>
  </w:num>
  <w:num w:numId="22" w16cid:durableId="692346546">
    <w:abstractNumId w:val="9"/>
  </w:num>
  <w:num w:numId="23" w16cid:durableId="1819302133">
    <w:abstractNumId w:val="26"/>
  </w:num>
  <w:num w:numId="24" w16cid:durableId="1462655073">
    <w:abstractNumId w:val="17"/>
  </w:num>
  <w:num w:numId="25" w16cid:durableId="59401267">
    <w:abstractNumId w:val="13"/>
  </w:num>
  <w:num w:numId="26" w16cid:durableId="1060206827">
    <w:abstractNumId w:val="21"/>
  </w:num>
  <w:num w:numId="27" w16cid:durableId="20859480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CE"/>
    <w:rsid w:val="000524A1"/>
    <w:rsid w:val="00067C44"/>
    <w:rsid w:val="00080EAB"/>
    <w:rsid w:val="000C0B46"/>
    <w:rsid w:val="000E32DE"/>
    <w:rsid w:val="000E73CE"/>
    <w:rsid w:val="001247F9"/>
    <w:rsid w:val="00126EE1"/>
    <w:rsid w:val="00172106"/>
    <w:rsid w:val="00195076"/>
    <w:rsid w:val="001A516F"/>
    <w:rsid w:val="001B1504"/>
    <w:rsid w:val="001D693A"/>
    <w:rsid w:val="001F1C2A"/>
    <w:rsid w:val="001F2B9E"/>
    <w:rsid w:val="0021178E"/>
    <w:rsid w:val="00231080"/>
    <w:rsid w:val="002331D9"/>
    <w:rsid w:val="00233B34"/>
    <w:rsid w:val="00273B4C"/>
    <w:rsid w:val="00276D31"/>
    <w:rsid w:val="002776C9"/>
    <w:rsid w:val="00284990"/>
    <w:rsid w:val="00285135"/>
    <w:rsid w:val="002A4D66"/>
    <w:rsid w:val="002B6593"/>
    <w:rsid w:val="002F2B41"/>
    <w:rsid w:val="00315671"/>
    <w:rsid w:val="00340D7F"/>
    <w:rsid w:val="00381E55"/>
    <w:rsid w:val="003A27F3"/>
    <w:rsid w:val="003B4511"/>
    <w:rsid w:val="003D4834"/>
    <w:rsid w:val="003E5FA6"/>
    <w:rsid w:val="0040729F"/>
    <w:rsid w:val="004147BD"/>
    <w:rsid w:val="004457F8"/>
    <w:rsid w:val="00447E57"/>
    <w:rsid w:val="00472A5E"/>
    <w:rsid w:val="00492408"/>
    <w:rsid w:val="00502270"/>
    <w:rsid w:val="00526E03"/>
    <w:rsid w:val="005C0769"/>
    <w:rsid w:val="005E22AF"/>
    <w:rsid w:val="005F18A5"/>
    <w:rsid w:val="00600F1D"/>
    <w:rsid w:val="00602DBC"/>
    <w:rsid w:val="00603224"/>
    <w:rsid w:val="00634A61"/>
    <w:rsid w:val="00640105"/>
    <w:rsid w:val="00640B64"/>
    <w:rsid w:val="00642444"/>
    <w:rsid w:val="00695C3D"/>
    <w:rsid w:val="006B5778"/>
    <w:rsid w:val="006C061E"/>
    <w:rsid w:val="006C48FB"/>
    <w:rsid w:val="006C571D"/>
    <w:rsid w:val="006D030A"/>
    <w:rsid w:val="006E49B4"/>
    <w:rsid w:val="006F5F28"/>
    <w:rsid w:val="00715B29"/>
    <w:rsid w:val="00732AAE"/>
    <w:rsid w:val="00743E6F"/>
    <w:rsid w:val="00776B6A"/>
    <w:rsid w:val="007848C5"/>
    <w:rsid w:val="007E2644"/>
    <w:rsid w:val="00836037"/>
    <w:rsid w:val="00840EBB"/>
    <w:rsid w:val="00852CE7"/>
    <w:rsid w:val="00871A55"/>
    <w:rsid w:val="008D0C52"/>
    <w:rsid w:val="009061D5"/>
    <w:rsid w:val="00913683"/>
    <w:rsid w:val="0096067B"/>
    <w:rsid w:val="00961D97"/>
    <w:rsid w:val="00965F6F"/>
    <w:rsid w:val="00972ED7"/>
    <w:rsid w:val="009B112A"/>
    <w:rsid w:val="009D5D72"/>
    <w:rsid w:val="009E2F81"/>
    <w:rsid w:val="00A01E0B"/>
    <w:rsid w:val="00A36943"/>
    <w:rsid w:val="00A4261E"/>
    <w:rsid w:val="00A53459"/>
    <w:rsid w:val="00A8183F"/>
    <w:rsid w:val="00AA71BE"/>
    <w:rsid w:val="00AC05BE"/>
    <w:rsid w:val="00AC6315"/>
    <w:rsid w:val="00B23527"/>
    <w:rsid w:val="00B35716"/>
    <w:rsid w:val="00B40A99"/>
    <w:rsid w:val="00B65C10"/>
    <w:rsid w:val="00B80220"/>
    <w:rsid w:val="00BC19F4"/>
    <w:rsid w:val="00BC4CFC"/>
    <w:rsid w:val="00BC6293"/>
    <w:rsid w:val="00BE040C"/>
    <w:rsid w:val="00C01737"/>
    <w:rsid w:val="00C07AB0"/>
    <w:rsid w:val="00C21809"/>
    <w:rsid w:val="00C21992"/>
    <w:rsid w:val="00C21AC9"/>
    <w:rsid w:val="00C34A0C"/>
    <w:rsid w:val="00C553CA"/>
    <w:rsid w:val="00C80871"/>
    <w:rsid w:val="00C9284D"/>
    <w:rsid w:val="00C95F0D"/>
    <w:rsid w:val="00CA55A4"/>
    <w:rsid w:val="00CB2A95"/>
    <w:rsid w:val="00CD0E01"/>
    <w:rsid w:val="00CD553A"/>
    <w:rsid w:val="00CF2251"/>
    <w:rsid w:val="00D01A2B"/>
    <w:rsid w:val="00D05B78"/>
    <w:rsid w:val="00D071C2"/>
    <w:rsid w:val="00D30044"/>
    <w:rsid w:val="00D37E50"/>
    <w:rsid w:val="00D64242"/>
    <w:rsid w:val="00D95FDF"/>
    <w:rsid w:val="00DA1ABD"/>
    <w:rsid w:val="00DB72D7"/>
    <w:rsid w:val="00DD3523"/>
    <w:rsid w:val="00E52A9F"/>
    <w:rsid w:val="00E617C4"/>
    <w:rsid w:val="00E6501D"/>
    <w:rsid w:val="00E722AD"/>
    <w:rsid w:val="00E84469"/>
    <w:rsid w:val="00E8672E"/>
    <w:rsid w:val="00ED2FF1"/>
    <w:rsid w:val="00ED65CA"/>
    <w:rsid w:val="00EE562B"/>
    <w:rsid w:val="00EE6C39"/>
    <w:rsid w:val="00EE7CBC"/>
    <w:rsid w:val="00F27461"/>
    <w:rsid w:val="00F330D4"/>
    <w:rsid w:val="00F425AC"/>
    <w:rsid w:val="00F6554F"/>
    <w:rsid w:val="00F71394"/>
    <w:rsid w:val="00F81A69"/>
    <w:rsid w:val="00F84A2B"/>
    <w:rsid w:val="00F94932"/>
    <w:rsid w:val="00FA5023"/>
    <w:rsid w:val="00FC2157"/>
    <w:rsid w:val="00FE1F23"/>
    <w:rsid w:val="00FE2E22"/>
    <w:rsid w:val="00FE658A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DD8C9"/>
  <w15:chartTrackingRefBased/>
  <w15:docId w15:val="{D79C0720-EF0D-414E-AEC3-A082236E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3224"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 w:cs="Courier New"/>
      <w:sz w:val="20"/>
    </w:rPr>
  </w:style>
  <w:style w:type="paragraph" w:customStyle="1" w:styleId="Paragraph">
    <w:name w:val="Paragraph"/>
    <w:basedOn w:val="Normal"/>
    <w:rsid w:val="009B112A"/>
    <w:pPr>
      <w:spacing w:after="200"/>
      <w:ind w:left="340" w:hanging="340"/>
    </w:pPr>
    <w:rPr>
      <w:rFonts w:cs="Arial"/>
      <w:sz w:val="16"/>
      <w:szCs w:val="16"/>
      <w:lang w:val="en-US"/>
    </w:rPr>
  </w:style>
  <w:style w:type="character" w:styleId="Hyperlink">
    <w:name w:val="Hyperlink"/>
    <w:rsid w:val="00FE1F23"/>
    <w:rPr>
      <w:color w:val="0000FF"/>
      <w:u w:val="single"/>
    </w:rPr>
  </w:style>
  <w:style w:type="paragraph" w:styleId="Header">
    <w:name w:val="header"/>
    <w:basedOn w:val="Normal"/>
    <w:link w:val="HeaderChar"/>
    <w:rsid w:val="000E32D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E32D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E32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E32DE"/>
    <w:rPr>
      <w:rFonts w:ascii="Arial" w:hAnsi="Arial"/>
      <w:sz w:val="22"/>
      <w:lang w:eastAsia="en-US"/>
    </w:rPr>
  </w:style>
  <w:style w:type="character" w:styleId="FollowedHyperlink">
    <w:name w:val="FollowedHyperlink"/>
    <w:rsid w:val="00DD3523"/>
    <w:rPr>
      <w:color w:val="800080"/>
      <w:u w:val="single"/>
    </w:rPr>
  </w:style>
  <w:style w:type="character" w:customStyle="1" w:styleId="PlainTextChar">
    <w:name w:val="Plain Text Char"/>
    <w:link w:val="PlainText"/>
    <w:rsid w:val="00172106"/>
    <w:rPr>
      <w:rFonts w:ascii="Courier New" w:hAnsi="Courier New" w:cs="Courier New"/>
      <w:lang w:eastAsia="en-US"/>
    </w:rPr>
  </w:style>
  <w:style w:type="table" w:customStyle="1" w:styleId="PlainTable11">
    <w:name w:val="Plain Table 11"/>
    <w:basedOn w:val="TableNormal"/>
    <w:uiPriority w:val="99"/>
    <w:rsid w:val="00F425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2">
    <w:name w:val="Plain Table 12"/>
    <w:basedOn w:val="TableNormal"/>
    <w:next w:val="PlainTable1"/>
    <w:uiPriority w:val="99"/>
    <w:rsid w:val="00F425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F425A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aliases w:val="Bullet point,List Paragraph1,List Paragraph11,Recommendation,List Paragraph Number,L,Bullet Point,List Bullet 1,Body Bullets 1,Bulleted Para,NFP GP Bulleted List,bullet point list,Bullet points,Content descriptions,List Paragraph2,Number"/>
    <w:basedOn w:val="Normal"/>
    <w:link w:val="ListParagraphChar"/>
    <w:uiPriority w:val="34"/>
    <w:qFormat/>
    <w:rsid w:val="00C34A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character" w:customStyle="1" w:styleId="ListParagraphChar">
    <w:name w:val="List Paragraph Char"/>
    <w:aliases w:val="Bullet point Char,List Paragraph1 Char,List Paragraph11 Char,Recommendation Char,List Paragraph Number Char,L Char,Bullet Point Char,List Bullet 1 Char,Body Bullets 1 Char,Bulleted Para Char,NFP GP Bulleted List Char,Number Char"/>
    <w:link w:val="ListParagraph"/>
    <w:uiPriority w:val="34"/>
    <w:qFormat/>
    <w:locked/>
    <w:rsid w:val="00C34A0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ccheck.ccyp.nsw.gov.au/Employers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1026</Words>
  <Characters>5943</Characters>
  <Application>Microsoft Office Word</Application>
  <DocSecurity>0</DocSecurity>
  <Lines>156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6857</CharactersWithSpaces>
  <SharedDoc>false</SharedDoc>
  <HLinks>
    <vt:vector size="12" baseType="variant">
      <vt:variant>
        <vt:i4>6225927</vt:i4>
      </vt:variant>
      <vt:variant>
        <vt:i4>3</vt:i4>
      </vt:variant>
      <vt:variant>
        <vt:i4>0</vt:i4>
      </vt:variant>
      <vt:variant>
        <vt:i4>5</vt:i4>
      </vt:variant>
      <vt:variant>
        <vt:lpwstr>https://wwccheck.ccyp.nsw.gov.au/Employers/Login</vt:lpwstr>
      </vt:variant>
      <vt:variant>
        <vt:lpwstr/>
      </vt:variant>
      <vt:variant>
        <vt:i4>3866679</vt:i4>
      </vt:variant>
      <vt:variant>
        <vt:i4>0</vt:i4>
      </vt:variant>
      <vt:variant>
        <vt:i4>0</vt:i4>
      </vt:variant>
      <vt:variant>
        <vt:i4>5</vt:i4>
      </vt:variant>
      <vt:variant>
        <vt:lpwstr>http://www.kidsguardian.nsw.gov.au/working-with-children/working-with-children-check/child-related-employers/verifying-a-working-with-children-check-status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 School Inc.</dc:creator>
  <cp:keywords/>
  <cp:lastModifiedBy>Mulwala Preschool</cp:lastModifiedBy>
  <cp:revision>7</cp:revision>
  <cp:lastPrinted>2025-09-01T22:52:00Z</cp:lastPrinted>
  <dcterms:created xsi:type="dcterms:W3CDTF">2025-08-28T00:38:00Z</dcterms:created>
  <dcterms:modified xsi:type="dcterms:W3CDTF">2025-10-28T00:16:00Z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b9ac8a20-6981-4124-8054-7848d6a1bce4</vt:lpwstr>
  </property>
</Properties>
</file>