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028259" w14:textId="2C435023" w:rsidR="007F5CC6" w:rsidRDefault="001455CD" w:rsidP="00A81EE7">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r w:rsidR="00D231CB" w:rsidRPr="00D231CB">
        <w:rPr>
          <w:rFonts w:ascii="Tunga" w:eastAsia="MS Mincho" w:hAnsi="Tunga" w:cs="Tunga"/>
          <w:sz w:val="28"/>
          <w:szCs w:val="28"/>
        </w:rPr>
        <w:t>(Riverina Murray Preschool Alliance member)</w:t>
      </w:r>
    </w:p>
    <w:p w14:paraId="5B4F7449" w14:textId="77777777" w:rsidR="007F5CC6" w:rsidRDefault="007F5CC6" w:rsidP="00A81EE7">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SECTION:</w:t>
      </w:r>
      <w:r>
        <w:rPr>
          <w:rFonts w:ascii="Tunga" w:eastAsia="MS Mincho" w:hAnsi="Tunga" w:cs="Tunga"/>
          <w:b/>
          <w:sz w:val="28"/>
          <w:szCs w:val="28"/>
        </w:rPr>
        <w:tab/>
      </w:r>
      <w:r>
        <w:rPr>
          <w:rFonts w:ascii="Tunga" w:eastAsia="MS Mincho" w:hAnsi="Tunga" w:cs="Tunga"/>
          <w:b/>
          <w:sz w:val="28"/>
          <w:szCs w:val="28"/>
        </w:rPr>
        <w:tab/>
        <w:t>2 – Children’s Health and Safety</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122CFA33" w14:textId="77777777" w:rsidR="007F5CC6" w:rsidRDefault="00544EAA" w:rsidP="00A81EE7">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Pr>
          <w:rFonts w:ascii="Tunga" w:eastAsia="MS Mincho" w:hAnsi="Tunga" w:cs="Tunga"/>
          <w:b/>
          <w:sz w:val="28"/>
          <w:szCs w:val="28"/>
        </w:rPr>
        <w:tab/>
        <w:t>2.4.3</w:t>
      </w:r>
    </w:p>
    <w:p w14:paraId="62873CA9" w14:textId="77777777" w:rsidR="007F5CC6" w:rsidRDefault="007F5CC6" w:rsidP="00A81EE7">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sidR="00BB1C5E">
        <w:rPr>
          <w:rFonts w:ascii="Tunga" w:eastAsia="MS Mincho" w:hAnsi="Tunga" w:cs="Tunga"/>
          <w:b/>
          <w:sz w:val="28"/>
          <w:szCs w:val="28"/>
        </w:rPr>
        <w:tab/>
      </w:r>
      <w:r w:rsidR="00544EAA">
        <w:rPr>
          <w:rFonts w:ascii="Tunga" w:eastAsia="MS Mincho" w:hAnsi="Tunga" w:cs="Tunga"/>
          <w:b/>
          <w:sz w:val="28"/>
          <w:szCs w:val="28"/>
        </w:rPr>
        <w:t>Rest &amp; Sleep</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792EF9D4" w14:textId="4F585E49" w:rsidR="007F5CC6" w:rsidRDefault="007F5CC6" w:rsidP="00A81EE7">
      <w:pPr>
        <w:shd w:val="clear" w:color="auto" w:fill="009999"/>
        <w:spacing w:after="0" w:line="240" w:lineRule="auto"/>
        <w:jc w:val="both"/>
        <w:rPr>
          <w:rFonts w:ascii="Tunga" w:eastAsia="MS Mincho" w:hAnsi="Tunga" w:cs="Tunga"/>
          <w:sz w:val="28"/>
          <w:szCs w:val="28"/>
        </w:rPr>
      </w:pPr>
      <w:r>
        <w:rPr>
          <w:rFonts w:ascii="Tunga" w:eastAsia="MS Mincho" w:hAnsi="Tunga" w:cs="Tunga"/>
          <w:b/>
          <w:sz w:val="28"/>
          <w:szCs w:val="28"/>
        </w:rPr>
        <w:t>REVIEW DATE:</w:t>
      </w:r>
      <w:r w:rsidR="00990580">
        <w:rPr>
          <w:rFonts w:ascii="Tunga" w:eastAsia="MS Mincho" w:hAnsi="Tunga" w:cs="Tunga"/>
          <w:b/>
          <w:sz w:val="28"/>
          <w:szCs w:val="28"/>
        </w:rPr>
        <w:t xml:space="preserve">  </w:t>
      </w:r>
      <w:r w:rsidR="001455CD">
        <w:rPr>
          <w:rFonts w:ascii="Tunga" w:eastAsia="MS Mincho" w:hAnsi="Tunga" w:cs="Tunga"/>
          <w:b/>
          <w:sz w:val="28"/>
          <w:szCs w:val="28"/>
        </w:rPr>
        <w:tab/>
      </w:r>
      <w:r w:rsidR="00990580" w:rsidRPr="001455CD">
        <w:rPr>
          <w:rFonts w:ascii="Tunga" w:eastAsia="MS Mincho" w:hAnsi="Tunga" w:cs="Tunga"/>
          <w:b/>
          <w:sz w:val="28"/>
          <w:szCs w:val="28"/>
        </w:rPr>
        <w:t>1</w:t>
      </w:r>
      <w:r w:rsidR="00E36A38" w:rsidRPr="001455CD">
        <w:rPr>
          <w:rFonts w:ascii="Tunga" w:eastAsia="MS Mincho" w:hAnsi="Tunga" w:cs="Tunga"/>
          <w:b/>
          <w:sz w:val="28"/>
          <w:szCs w:val="28"/>
        </w:rPr>
        <w:t>3</w:t>
      </w:r>
      <w:r w:rsidR="00990580" w:rsidRPr="001455CD">
        <w:rPr>
          <w:rFonts w:ascii="Tunga" w:eastAsia="MS Mincho" w:hAnsi="Tunga" w:cs="Tunga"/>
          <w:b/>
          <w:sz w:val="28"/>
          <w:szCs w:val="28"/>
        </w:rPr>
        <w:t>.3.</w:t>
      </w:r>
      <w:r w:rsidR="00E36A38" w:rsidRPr="001455CD">
        <w:rPr>
          <w:rFonts w:ascii="Tunga" w:eastAsia="MS Mincho" w:hAnsi="Tunga" w:cs="Tunga"/>
          <w:b/>
          <w:sz w:val="28"/>
          <w:szCs w:val="28"/>
        </w:rPr>
        <w:t>20</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sz w:val="28"/>
          <w:szCs w:val="28"/>
        </w:rPr>
        <w:tab/>
      </w:r>
    </w:p>
    <w:p w14:paraId="1A334370" w14:textId="77777777" w:rsidR="00451A91" w:rsidRDefault="00451A91" w:rsidP="007F5CC6">
      <w:pPr>
        <w:autoSpaceDE w:val="0"/>
        <w:autoSpaceDN w:val="0"/>
        <w:adjustRightInd w:val="0"/>
        <w:spacing w:after="0" w:line="240" w:lineRule="auto"/>
        <w:rPr>
          <w:rFonts w:ascii="Tunga" w:eastAsia="Times New Roman" w:hAnsi="Tunga" w:cs="Tunga"/>
          <w:b/>
          <w:bCs/>
          <w:sz w:val="28"/>
          <w:szCs w:val="28"/>
          <w:lang w:eastAsia="en-AU"/>
        </w:rPr>
      </w:pPr>
    </w:p>
    <w:p w14:paraId="3BAED842" w14:textId="77777777" w:rsidR="007F5CC6" w:rsidRPr="001455CD"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1455CD">
        <w:rPr>
          <w:rFonts w:ascii="Tunga" w:eastAsia="Times New Roman" w:hAnsi="Tunga" w:cs="Tunga"/>
          <w:b/>
          <w:bCs/>
          <w:sz w:val="28"/>
          <w:szCs w:val="28"/>
          <w:lang w:eastAsia="en-AU"/>
        </w:rPr>
        <w:t>Introduction</w:t>
      </w:r>
    </w:p>
    <w:p w14:paraId="3DAB3B23" w14:textId="77777777" w:rsidR="00544EAA" w:rsidRPr="001455CD" w:rsidRDefault="00544EAA" w:rsidP="000A2130">
      <w:pPr>
        <w:autoSpaceDE w:val="0"/>
        <w:autoSpaceDN w:val="0"/>
        <w:adjustRightInd w:val="0"/>
        <w:spacing w:after="0" w:line="240" w:lineRule="auto"/>
        <w:jc w:val="both"/>
        <w:rPr>
          <w:rFonts w:ascii="Tunga" w:eastAsia="Times New Roman" w:hAnsi="Tunga" w:cs="Tunga"/>
          <w:bCs/>
          <w:sz w:val="28"/>
          <w:szCs w:val="28"/>
          <w:lang w:eastAsia="en-AU"/>
        </w:rPr>
      </w:pPr>
      <w:r w:rsidRPr="001455CD">
        <w:rPr>
          <w:rFonts w:ascii="Tunga" w:eastAsia="Times New Roman" w:hAnsi="Tunga" w:cs="Tunga"/>
          <w:bCs/>
          <w:sz w:val="28"/>
          <w:szCs w:val="28"/>
          <w:lang w:eastAsia="en-AU"/>
        </w:rPr>
        <w:t>All children have individ</w:t>
      </w:r>
      <w:r w:rsidR="00C06CEE" w:rsidRPr="001455CD">
        <w:rPr>
          <w:rFonts w:ascii="Tunga" w:eastAsia="Times New Roman" w:hAnsi="Tunga" w:cs="Tunga"/>
          <w:bCs/>
          <w:sz w:val="28"/>
          <w:szCs w:val="28"/>
          <w:lang w:eastAsia="en-AU"/>
        </w:rPr>
        <w:t>ual sleep and rest requirements that vary due to issues s</w:t>
      </w:r>
      <w:r w:rsidR="000A2130" w:rsidRPr="001455CD">
        <w:rPr>
          <w:rFonts w:ascii="Tunga" w:eastAsia="Times New Roman" w:hAnsi="Tunga" w:cs="Tunga"/>
          <w:bCs/>
          <w:sz w:val="28"/>
          <w:szCs w:val="28"/>
          <w:lang w:eastAsia="en-AU"/>
        </w:rPr>
        <w:t xml:space="preserve">uch as the child and families </w:t>
      </w:r>
      <w:r w:rsidR="00C06CEE" w:rsidRPr="001455CD">
        <w:rPr>
          <w:rFonts w:ascii="Tunga" w:eastAsia="Times New Roman" w:hAnsi="Tunga" w:cs="Tunga"/>
          <w:bCs/>
          <w:sz w:val="28"/>
          <w:szCs w:val="28"/>
          <w:lang w:eastAsia="en-AU"/>
        </w:rPr>
        <w:t>sociocultural background, their personal preferences and the routines and activities that are in place at home.</w:t>
      </w:r>
      <w:r w:rsidR="00304DBF" w:rsidRPr="001455CD">
        <w:rPr>
          <w:rFonts w:ascii="Tunga" w:eastAsia="Times New Roman" w:hAnsi="Tunga" w:cs="Tunga"/>
          <w:bCs/>
          <w:sz w:val="28"/>
          <w:szCs w:val="28"/>
          <w:lang w:eastAsia="en-AU"/>
        </w:rPr>
        <w:t xml:space="preserve"> </w:t>
      </w:r>
      <w:r w:rsidRPr="001455CD">
        <w:rPr>
          <w:rFonts w:ascii="Tunga" w:eastAsia="Times New Roman" w:hAnsi="Tunga" w:cs="Tunga"/>
          <w:bCs/>
          <w:sz w:val="28"/>
          <w:szCs w:val="28"/>
          <w:lang w:eastAsia="en-AU"/>
        </w:rPr>
        <w:t xml:space="preserve"> Children need a comf</w:t>
      </w:r>
      <w:r w:rsidR="000A2130" w:rsidRPr="001455CD">
        <w:rPr>
          <w:rFonts w:ascii="Tunga" w:eastAsia="Times New Roman" w:hAnsi="Tunga" w:cs="Tunga"/>
          <w:bCs/>
          <w:sz w:val="28"/>
          <w:szCs w:val="28"/>
          <w:lang w:eastAsia="en-AU"/>
        </w:rPr>
        <w:t xml:space="preserve">ortable relaxing </w:t>
      </w:r>
      <w:r w:rsidRPr="001455CD">
        <w:rPr>
          <w:rFonts w:ascii="Tunga" w:eastAsia="Times New Roman" w:hAnsi="Tunga" w:cs="Tunga"/>
          <w:bCs/>
          <w:sz w:val="28"/>
          <w:szCs w:val="28"/>
          <w:lang w:eastAsia="en-AU"/>
        </w:rPr>
        <w:t>environment to a</w:t>
      </w:r>
      <w:r w:rsidR="00A732A0" w:rsidRPr="001455CD">
        <w:rPr>
          <w:rFonts w:ascii="Tunga" w:eastAsia="Times New Roman" w:hAnsi="Tunga" w:cs="Tunga"/>
          <w:bCs/>
          <w:sz w:val="28"/>
          <w:szCs w:val="28"/>
          <w:lang w:eastAsia="en-AU"/>
        </w:rPr>
        <w:t xml:space="preserve">llow their bodies to rest. </w:t>
      </w:r>
      <w:r w:rsidR="000A2130" w:rsidRPr="001455CD">
        <w:rPr>
          <w:rFonts w:ascii="Tunga" w:eastAsia="Times New Roman" w:hAnsi="Tunga" w:cs="Tunga"/>
          <w:bCs/>
          <w:sz w:val="28"/>
          <w:szCs w:val="28"/>
          <w:lang w:eastAsia="en-AU"/>
        </w:rPr>
        <w:t>E</w:t>
      </w:r>
      <w:r w:rsidRPr="001455CD">
        <w:rPr>
          <w:rFonts w:ascii="Tunga" w:eastAsia="Times New Roman" w:hAnsi="Tunga" w:cs="Tunga"/>
          <w:bCs/>
          <w:sz w:val="28"/>
          <w:szCs w:val="28"/>
          <w:lang w:eastAsia="en-AU"/>
        </w:rPr>
        <w:t>nviron</w:t>
      </w:r>
      <w:r w:rsidR="00A732A0" w:rsidRPr="001455CD">
        <w:rPr>
          <w:rFonts w:ascii="Tunga" w:eastAsia="Times New Roman" w:hAnsi="Tunga" w:cs="Tunga"/>
          <w:bCs/>
          <w:sz w:val="28"/>
          <w:szCs w:val="28"/>
          <w:lang w:eastAsia="en-AU"/>
        </w:rPr>
        <w:t>ments</w:t>
      </w:r>
      <w:r w:rsidRPr="001455CD">
        <w:rPr>
          <w:rFonts w:ascii="Tunga" w:eastAsia="Times New Roman" w:hAnsi="Tunga" w:cs="Tunga"/>
          <w:bCs/>
          <w:sz w:val="28"/>
          <w:szCs w:val="28"/>
          <w:lang w:eastAsia="en-AU"/>
        </w:rPr>
        <w:t xml:space="preserve"> must be monitored </w:t>
      </w:r>
      <w:r w:rsidR="000A2130" w:rsidRPr="001455CD">
        <w:rPr>
          <w:rFonts w:ascii="Tunga" w:eastAsia="Times New Roman" w:hAnsi="Tunga" w:cs="Tunga"/>
          <w:bCs/>
          <w:sz w:val="28"/>
          <w:szCs w:val="28"/>
          <w:lang w:eastAsia="en-AU"/>
        </w:rPr>
        <w:t xml:space="preserve">to ensure children are safe, healthy and secure </w:t>
      </w:r>
      <w:r w:rsidR="00A732A0" w:rsidRPr="001455CD">
        <w:rPr>
          <w:rFonts w:ascii="Tunga" w:eastAsia="Times New Roman" w:hAnsi="Tunga" w:cs="Tunga"/>
          <w:bCs/>
          <w:sz w:val="28"/>
          <w:szCs w:val="28"/>
          <w:lang w:eastAsia="en-AU"/>
        </w:rPr>
        <w:t xml:space="preserve">and </w:t>
      </w:r>
      <w:r w:rsidR="000A2130" w:rsidRPr="001455CD">
        <w:rPr>
          <w:rFonts w:ascii="Tunga" w:eastAsia="Times New Roman" w:hAnsi="Tunga" w:cs="Tunga"/>
          <w:bCs/>
          <w:sz w:val="28"/>
          <w:szCs w:val="28"/>
          <w:lang w:eastAsia="en-AU"/>
        </w:rPr>
        <w:t xml:space="preserve">routines </w:t>
      </w:r>
      <w:r w:rsidRPr="001455CD">
        <w:rPr>
          <w:rFonts w:ascii="Tunga" w:eastAsia="Times New Roman" w:hAnsi="Tunga" w:cs="Tunga"/>
          <w:bCs/>
          <w:sz w:val="28"/>
          <w:szCs w:val="28"/>
          <w:lang w:eastAsia="en-AU"/>
        </w:rPr>
        <w:t xml:space="preserve">should be flexible enough to support </w:t>
      </w:r>
      <w:r w:rsidR="000A2130" w:rsidRPr="001455CD">
        <w:rPr>
          <w:rFonts w:ascii="Tunga" w:eastAsia="Times New Roman" w:hAnsi="Tunga" w:cs="Tunga"/>
          <w:bCs/>
          <w:sz w:val="28"/>
          <w:szCs w:val="28"/>
          <w:lang w:eastAsia="en-AU"/>
        </w:rPr>
        <w:t xml:space="preserve">both </w:t>
      </w:r>
      <w:r w:rsidRPr="001455CD">
        <w:rPr>
          <w:rFonts w:ascii="Tunga" w:eastAsia="Times New Roman" w:hAnsi="Tunga" w:cs="Tunga"/>
          <w:bCs/>
          <w:sz w:val="28"/>
          <w:szCs w:val="28"/>
          <w:lang w:eastAsia="en-AU"/>
        </w:rPr>
        <w:t>children</w:t>
      </w:r>
      <w:r w:rsidR="00A732A0" w:rsidRPr="001455CD">
        <w:rPr>
          <w:rFonts w:ascii="Tunga" w:eastAsia="Times New Roman" w:hAnsi="Tunga" w:cs="Tunga"/>
          <w:bCs/>
          <w:sz w:val="28"/>
          <w:szCs w:val="28"/>
          <w:lang w:eastAsia="en-AU"/>
        </w:rPr>
        <w:t xml:space="preserve"> who do not require a sleep and for </w:t>
      </w:r>
      <w:r w:rsidRPr="001455CD">
        <w:rPr>
          <w:rFonts w:ascii="Tunga" w:eastAsia="Times New Roman" w:hAnsi="Tunga" w:cs="Tunga"/>
          <w:bCs/>
          <w:sz w:val="28"/>
          <w:szCs w:val="28"/>
          <w:lang w:eastAsia="en-AU"/>
        </w:rPr>
        <w:t xml:space="preserve">those who seek rest and relaxation throughout the </w:t>
      </w:r>
      <w:r w:rsidR="00A732A0" w:rsidRPr="001455CD">
        <w:rPr>
          <w:rFonts w:ascii="Tunga" w:eastAsia="Times New Roman" w:hAnsi="Tunga" w:cs="Tunga"/>
          <w:bCs/>
          <w:sz w:val="28"/>
          <w:szCs w:val="28"/>
          <w:lang w:eastAsia="en-AU"/>
        </w:rPr>
        <w:t>day.</w:t>
      </w:r>
      <w:r w:rsidR="00DE072F" w:rsidRPr="001455CD">
        <w:rPr>
          <w:rFonts w:ascii="Tunga" w:eastAsia="Times New Roman" w:hAnsi="Tunga" w:cs="Tunga"/>
          <w:bCs/>
          <w:sz w:val="28"/>
          <w:szCs w:val="28"/>
          <w:lang w:eastAsia="en-AU"/>
        </w:rPr>
        <w:t xml:space="preserve"> This policy reflect</w:t>
      </w:r>
      <w:r w:rsidR="00A02AE2" w:rsidRPr="001455CD">
        <w:rPr>
          <w:rFonts w:ascii="Tunga" w:eastAsia="Times New Roman" w:hAnsi="Tunga" w:cs="Tunga"/>
          <w:bCs/>
          <w:sz w:val="28"/>
          <w:szCs w:val="28"/>
          <w:lang w:eastAsia="en-AU"/>
        </w:rPr>
        <w:t>s</w:t>
      </w:r>
      <w:r w:rsidR="00DE072F" w:rsidRPr="001455CD">
        <w:rPr>
          <w:rFonts w:ascii="Tunga" w:eastAsia="Times New Roman" w:hAnsi="Tunga" w:cs="Tunga"/>
          <w:bCs/>
          <w:sz w:val="28"/>
          <w:szCs w:val="28"/>
          <w:lang w:eastAsia="en-AU"/>
        </w:rPr>
        <w:t xml:space="preserve"> o</w:t>
      </w:r>
      <w:r w:rsidR="00A02AE2" w:rsidRPr="001455CD">
        <w:rPr>
          <w:rFonts w:ascii="Tunga" w:eastAsia="Times New Roman" w:hAnsi="Tunga" w:cs="Tunga"/>
          <w:bCs/>
          <w:sz w:val="28"/>
          <w:szCs w:val="28"/>
          <w:lang w:eastAsia="en-AU"/>
        </w:rPr>
        <w:t>ur Centre Philosophy, respecting and supporting</w:t>
      </w:r>
      <w:r w:rsidR="00DE072F" w:rsidRPr="001455CD">
        <w:rPr>
          <w:rFonts w:ascii="Tunga" w:eastAsia="Times New Roman" w:hAnsi="Tunga" w:cs="Tunga"/>
          <w:bCs/>
          <w:sz w:val="28"/>
          <w:szCs w:val="28"/>
          <w:lang w:eastAsia="en-AU"/>
        </w:rPr>
        <w:t xml:space="preserve"> the </w:t>
      </w:r>
      <w:r w:rsidR="00A02AE2" w:rsidRPr="001455CD">
        <w:rPr>
          <w:rFonts w:ascii="Tunga" w:eastAsia="Times New Roman" w:hAnsi="Tunga" w:cs="Tunga"/>
          <w:bCs/>
          <w:sz w:val="28"/>
          <w:szCs w:val="28"/>
          <w:lang w:eastAsia="en-AU"/>
        </w:rPr>
        <w:t xml:space="preserve">role </w:t>
      </w:r>
      <w:r w:rsidR="00DE072F" w:rsidRPr="001455CD">
        <w:rPr>
          <w:rFonts w:ascii="Tunga" w:eastAsia="Times New Roman" w:hAnsi="Tunga" w:cs="Tunga"/>
          <w:bCs/>
          <w:sz w:val="28"/>
          <w:szCs w:val="28"/>
          <w:lang w:eastAsia="en-AU"/>
        </w:rPr>
        <w:t xml:space="preserve">of </w:t>
      </w:r>
      <w:r w:rsidR="00A02AE2" w:rsidRPr="001455CD">
        <w:rPr>
          <w:rFonts w:ascii="Tunga" w:eastAsia="Times New Roman" w:hAnsi="Tunga" w:cs="Tunga"/>
          <w:bCs/>
          <w:sz w:val="28"/>
          <w:szCs w:val="28"/>
          <w:lang w:eastAsia="en-AU"/>
        </w:rPr>
        <w:t>families, acknowledging the unique quality of each family and encouraging secure, respectful and reciprocal relationships based on mutual respect and the sharing of information.</w:t>
      </w:r>
    </w:p>
    <w:p w14:paraId="6D087B6A" w14:textId="77777777" w:rsidR="00A732A0" w:rsidRPr="001455CD" w:rsidRDefault="00A732A0" w:rsidP="00A732A0">
      <w:pPr>
        <w:autoSpaceDE w:val="0"/>
        <w:autoSpaceDN w:val="0"/>
        <w:adjustRightInd w:val="0"/>
        <w:spacing w:after="0" w:line="240" w:lineRule="auto"/>
        <w:jc w:val="both"/>
        <w:rPr>
          <w:rFonts w:ascii="Tunga" w:eastAsia="Times New Roman" w:hAnsi="Tunga" w:cs="Tunga"/>
          <w:bCs/>
          <w:sz w:val="28"/>
          <w:szCs w:val="28"/>
          <w:lang w:eastAsia="en-AU"/>
        </w:rPr>
      </w:pPr>
    </w:p>
    <w:p w14:paraId="79737935" w14:textId="77777777" w:rsidR="007F5CC6" w:rsidRPr="001455CD"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1455CD">
        <w:rPr>
          <w:rFonts w:ascii="Tunga" w:eastAsia="Times New Roman" w:hAnsi="Tunga" w:cs="Tunga"/>
          <w:b/>
          <w:bCs/>
          <w:sz w:val="28"/>
          <w:szCs w:val="28"/>
          <w:lang w:eastAsia="en-AU"/>
        </w:rPr>
        <w:t>Goals – What are we going to do?</w:t>
      </w:r>
    </w:p>
    <w:p w14:paraId="5DFDCF14" w14:textId="77777777" w:rsidR="00544EAA" w:rsidRPr="001455CD" w:rsidRDefault="00A732A0" w:rsidP="00A732A0">
      <w:pPr>
        <w:autoSpaceDE w:val="0"/>
        <w:autoSpaceDN w:val="0"/>
        <w:adjustRightInd w:val="0"/>
        <w:spacing w:after="0" w:line="240" w:lineRule="auto"/>
        <w:jc w:val="both"/>
        <w:rPr>
          <w:rFonts w:ascii="Tunga" w:eastAsia="Times New Roman" w:hAnsi="Tunga" w:cs="Tunga"/>
          <w:bCs/>
          <w:sz w:val="28"/>
          <w:szCs w:val="28"/>
          <w:lang w:eastAsia="en-AU"/>
        </w:rPr>
      </w:pPr>
      <w:r w:rsidRPr="001455CD">
        <w:rPr>
          <w:rFonts w:ascii="Tunga" w:eastAsia="Times New Roman" w:hAnsi="Tunga" w:cs="Tunga"/>
          <w:bCs/>
          <w:sz w:val="28"/>
          <w:szCs w:val="28"/>
          <w:lang w:eastAsia="en-AU"/>
        </w:rPr>
        <w:t>The Centre</w:t>
      </w:r>
      <w:r w:rsidR="00544EAA" w:rsidRPr="001455CD">
        <w:rPr>
          <w:rFonts w:ascii="Tunga" w:eastAsia="Times New Roman" w:hAnsi="Tunga" w:cs="Tunga"/>
          <w:bCs/>
          <w:sz w:val="28"/>
          <w:szCs w:val="28"/>
          <w:lang w:eastAsia="en-AU"/>
        </w:rPr>
        <w:t xml:space="preserve"> will</w:t>
      </w:r>
      <w:r w:rsidR="000A2130" w:rsidRPr="001455CD">
        <w:rPr>
          <w:rFonts w:ascii="Tunga" w:eastAsia="Times New Roman" w:hAnsi="Tunga" w:cs="Tunga"/>
          <w:bCs/>
          <w:sz w:val="28"/>
          <w:szCs w:val="28"/>
          <w:lang w:eastAsia="en-AU"/>
        </w:rPr>
        <w:t xml:space="preserve"> ensure that all children have appr</w:t>
      </w:r>
      <w:r w:rsidR="00572339" w:rsidRPr="001455CD">
        <w:rPr>
          <w:rFonts w:ascii="Tunga" w:eastAsia="Times New Roman" w:hAnsi="Tunga" w:cs="Tunga"/>
          <w:bCs/>
          <w:sz w:val="28"/>
          <w:szCs w:val="28"/>
          <w:lang w:eastAsia="en-AU"/>
        </w:rPr>
        <w:t xml:space="preserve">opriate opportunities to </w:t>
      </w:r>
      <w:r w:rsidR="00887C66" w:rsidRPr="001455CD">
        <w:rPr>
          <w:rFonts w:ascii="Tunga" w:eastAsia="Times New Roman" w:hAnsi="Tunga" w:cs="Tunga"/>
          <w:bCs/>
          <w:sz w:val="28"/>
          <w:szCs w:val="28"/>
          <w:lang w:eastAsia="en-AU"/>
        </w:rPr>
        <w:t>sleep, rest</w:t>
      </w:r>
      <w:r w:rsidR="000A2130" w:rsidRPr="001455CD">
        <w:rPr>
          <w:rFonts w:ascii="Tunga" w:eastAsia="Times New Roman" w:hAnsi="Tunga" w:cs="Tunga"/>
          <w:bCs/>
          <w:sz w:val="28"/>
          <w:szCs w:val="28"/>
          <w:lang w:eastAsia="en-AU"/>
        </w:rPr>
        <w:t xml:space="preserve"> and relax in accordance with their individual needs</w:t>
      </w:r>
      <w:r w:rsidR="00572339" w:rsidRPr="001455CD">
        <w:rPr>
          <w:rFonts w:ascii="Tunga" w:eastAsia="Times New Roman" w:hAnsi="Tunga" w:cs="Tunga"/>
          <w:bCs/>
          <w:sz w:val="28"/>
          <w:szCs w:val="28"/>
          <w:lang w:eastAsia="en-AU"/>
        </w:rPr>
        <w:t>.</w:t>
      </w:r>
      <w:r w:rsidR="00387851" w:rsidRPr="001455CD">
        <w:rPr>
          <w:rFonts w:ascii="Tunga" w:eastAsia="Times New Roman" w:hAnsi="Tunga" w:cs="Tunga"/>
          <w:bCs/>
          <w:sz w:val="28"/>
          <w:szCs w:val="28"/>
          <w:lang w:eastAsia="en-AU"/>
        </w:rPr>
        <w:t xml:space="preserve"> </w:t>
      </w:r>
      <w:r w:rsidR="00A02AE2" w:rsidRPr="001455CD">
        <w:rPr>
          <w:rFonts w:ascii="Tunga" w:eastAsia="Times New Roman" w:hAnsi="Tunga" w:cs="Tunga"/>
          <w:bCs/>
          <w:sz w:val="28"/>
          <w:szCs w:val="28"/>
          <w:lang w:eastAsia="en-AU"/>
        </w:rPr>
        <w:t xml:space="preserve">Communications with families will be maintained to encourage consistency in the approach to children’s sleep and rest needs. Safe sleeping practices will be followed to minimise the risk of harm to children.  </w:t>
      </w:r>
      <w:r w:rsidR="00544EAA" w:rsidRPr="001455CD">
        <w:rPr>
          <w:rFonts w:ascii="Tunga" w:eastAsia="Times New Roman" w:hAnsi="Tunga" w:cs="Tunga"/>
          <w:bCs/>
          <w:sz w:val="28"/>
          <w:szCs w:val="28"/>
          <w:lang w:eastAsia="en-AU"/>
        </w:rPr>
        <w:t>Th</w:t>
      </w:r>
      <w:r w:rsidRPr="001455CD">
        <w:rPr>
          <w:rFonts w:ascii="Tunga" w:eastAsia="Times New Roman" w:hAnsi="Tunga" w:cs="Tunga"/>
          <w:bCs/>
          <w:sz w:val="28"/>
          <w:szCs w:val="28"/>
          <w:lang w:eastAsia="en-AU"/>
        </w:rPr>
        <w:t>e Centr</w:t>
      </w:r>
      <w:r w:rsidR="00544EAA" w:rsidRPr="001455CD">
        <w:rPr>
          <w:rFonts w:ascii="Tunga" w:eastAsia="Times New Roman" w:hAnsi="Tunga" w:cs="Tunga"/>
          <w:bCs/>
          <w:sz w:val="28"/>
          <w:szCs w:val="28"/>
          <w:lang w:eastAsia="en-AU"/>
        </w:rPr>
        <w:t xml:space="preserve">e will provide bedding that complies with </w:t>
      </w:r>
      <w:r w:rsidR="00A02AE2" w:rsidRPr="001455CD">
        <w:rPr>
          <w:rFonts w:ascii="Tunga" w:eastAsia="Times New Roman" w:hAnsi="Tunga" w:cs="Tunga"/>
          <w:bCs/>
          <w:sz w:val="28"/>
          <w:szCs w:val="28"/>
          <w:lang w:eastAsia="en-AU"/>
        </w:rPr>
        <w:t xml:space="preserve">any relevant </w:t>
      </w:r>
      <w:r w:rsidR="00544EAA" w:rsidRPr="001455CD">
        <w:rPr>
          <w:rFonts w:ascii="Tunga" w:eastAsia="Times New Roman" w:hAnsi="Tunga" w:cs="Tunga"/>
          <w:bCs/>
          <w:sz w:val="28"/>
          <w:szCs w:val="28"/>
          <w:lang w:eastAsia="en-AU"/>
        </w:rPr>
        <w:t>Australian Standards</w:t>
      </w:r>
      <w:r w:rsidRPr="001455CD">
        <w:rPr>
          <w:rFonts w:ascii="Tunga" w:eastAsia="Times New Roman" w:hAnsi="Tunga" w:cs="Tunga"/>
          <w:bCs/>
          <w:sz w:val="28"/>
          <w:szCs w:val="28"/>
          <w:lang w:eastAsia="en-AU"/>
        </w:rPr>
        <w:t xml:space="preserve"> and consideration will also be given to the hygienic handling of linen used in the provision of sleep and rest.  </w:t>
      </w:r>
    </w:p>
    <w:p w14:paraId="6CFE1099" w14:textId="77777777" w:rsidR="00544EAA" w:rsidRPr="001455CD" w:rsidRDefault="00544EAA" w:rsidP="00544EAA">
      <w:pPr>
        <w:autoSpaceDE w:val="0"/>
        <w:autoSpaceDN w:val="0"/>
        <w:adjustRightInd w:val="0"/>
        <w:spacing w:after="0" w:line="240" w:lineRule="auto"/>
        <w:rPr>
          <w:rFonts w:ascii="Tunga" w:eastAsia="Times New Roman" w:hAnsi="Tunga" w:cs="Tunga"/>
          <w:bCs/>
          <w:sz w:val="28"/>
          <w:szCs w:val="28"/>
          <w:lang w:eastAsia="en-AU"/>
        </w:rPr>
      </w:pPr>
    </w:p>
    <w:p w14:paraId="69CFB1B8" w14:textId="77777777" w:rsidR="009A2247" w:rsidRPr="001455CD" w:rsidRDefault="009A2247" w:rsidP="009A2247">
      <w:pPr>
        <w:autoSpaceDE w:val="0"/>
        <w:autoSpaceDN w:val="0"/>
        <w:adjustRightInd w:val="0"/>
        <w:spacing w:after="0" w:line="240" w:lineRule="auto"/>
        <w:rPr>
          <w:rFonts w:ascii="Tunga" w:eastAsia="Times New Roman" w:hAnsi="Tunga" w:cs="Tunga"/>
          <w:b/>
          <w:bCs/>
          <w:sz w:val="28"/>
          <w:szCs w:val="28"/>
          <w:lang w:eastAsia="en-AU"/>
        </w:rPr>
      </w:pPr>
      <w:r w:rsidRPr="001455CD">
        <w:rPr>
          <w:rFonts w:ascii="Tunga" w:eastAsia="Times New Roman" w:hAnsi="Tunga" w:cs="Tunga"/>
          <w:b/>
          <w:bCs/>
          <w:sz w:val="28"/>
          <w:szCs w:val="28"/>
          <w:lang w:eastAsia="en-AU"/>
        </w:rPr>
        <w:t>National Quality Framework, Quality Area 2: Children’s Health and Safety</w:t>
      </w:r>
    </w:p>
    <w:p w14:paraId="5FE1CEA9" w14:textId="77777777" w:rsidR="0062384F" w:rsidRPr="001455CD" w:rsidRDefault="0062384F" w:rsidP="0062384F">
      <w:pPr>
        <w:autoSpaceDE w:val="0"/>
        <w:autoSpaceDN w:val="0"/>
        <w:adjustRightInd w:val="0"/>
        <w:spacing w:after="0" w:line="240" w:lineRule="auto"/>
        <w:rPr>
          <w:rFonts w:ascii="Tunga" w:eastAsia="MS Mincho" w:hAnsi="Tunga" w:cs="Tunga"/>
          <w:b/>
          <w:i/>
          <w:sz w:val="28"/>
          <w:szCs w:val="28"/>
          <w:lang w:val="en-US"/>
        </w:rPr>
      </w:pPr>
      <w:r w:rsidRPr="001455CD">
        <w:rPr>
          <w:rFonts w:ascii="Tunga" w:eastAsia="MS Mincho" w:hAnsi="Tunga" w:cs="Tunga"/>
          <w:b/>
          <w:i/>
          <w:sz w:val="28"/>
          <w:szCs w:val="28"/>
          <w:lang w:val="en-US"/>
        </w:rPr>
        <w:lastRenderedPageBreak/>
        <w:t>National Quality Framework Stan</w:t>
      </w:r>
      <w:r w:rsidR="00A732A0" w:rsidRPr="001455CD">
        <w:rPr>
          <w:rFonts w:ascii="Tunga" w:eastAsia="MS Mincho" w:hAnsi="Tunga" w:cs="Tunga"/>
          <w:b/>
          <w:i/>
          <w:sz w:val="28"/>
          <w:szCs w:val="28"/>
          <w:lang w:val="en-US"/>
        </w:rPr>
        <w:t>dard 2.1</w:t>
      </w:r>
      <w:r w:rsidR="00990580" w:rsidRPr="001455CD">
        <w:rPr>
          <w:rFonts w:ascii="Tunga" w:eastAsia="MS Mincho" w:hAnsi="Tunga" w:cs="Tunga"/>
          <w:b/>
          <w:i/>
          <w:sz w:val="28"/>
          <w:szCs w:val="28"/>
          <w:lang w:val="en-US"/>
        </w:rPr>
        <w:t xml:space="preserve"> Health </w:t>
      </w:r>
      <w:proofErr w:type="gramStart"/>
      <w:r w:rsidR="00990580" w:rsidRPr="001455CD">
        <w:rPr>
          <w:rFonts w:ascii="Tunga" w:eastAsia="MS Mincho" w:hAnsi="Tunga" w:cs="Tunga"/>
          <w:b/>
          <w:i/>
          <w:sz w:val="28"/>
          <w:szCs w:val="28"/>
          <w:lang w:val="en-US"/>
        </w:rPr>
        <w:t xml:space="preserve">- </w:t>
      </w:r>
      <w:r w:rsidR="00A732A0" w:rsidRPr="001455CD">
        <w:rPr>
          <w:rFonts w:ascii="Tunga" w:eastAsia="MS Mincho" w:hAnsi="Tunga" w:cs="Tunga"/>
          <w:b/>
          <w:i/>
          <w:sz w:val="28"/>
          <w:szCs w:val="28"/>
          <w:lang w:val="en-US"/>
        </w:rPr>
        <w:t xml:space="preserve"> Each</w:t>
      </w:r>
      <w:proofErr w:type="gramEnd"/>
      <w:r w:rsidR="00A732A0" w:rsidRPr="001455CD">
        <w:rPr>
          <w:rFonts w:ascii="Tunga" w:eastAsia="MS Mincho" w:hAnsi="Tunga" w:cs="Tunga"/>
          <w:b/>
          <w:i/>
          <w:sz w:val="28"/>
          <w:szCs w:val="28"/>
          <w:lang w:val="en-US"/>
        </w:rPr>
        <w:t xml:space="preserve"> child’s health is promoted</w:t>
      </w:r>
    </w:p>
    <w:p w14:paraId="74C21C08" w14:textId="77777777" w:rsidR="009A36B0" w:rsidRPr="001455CD" w:rsidRDefault="00A732A0" w:rsidP="00A732A0">
      <w:pPr>
        <w:numPr>
          <w:ilvl w:val="0"/>
          <w:numId w:val="7"/>
        </w:numPr>
        <w:rPr>
          <w:rFonts w:ascii="Tunga" w:hAnsi="Tunga" w:cs="Tunga"/>
          <w:bCs/>
          <w:sz w:val="28"/>
          <w:szCs w:val="28"/>
          <w:lang w:eastAsia="en-AU"/>
        </w:rPr>
      </w:pPr>
      <w:r w:rsidRPr="001455CD">
        <w:rPr>
          <w:rFonts w:ascii="Tunga" w:hAnsi="Tunga" w:cs="Tunga"/>
          <w:bCs/>
          <w:sz w:val="28"/>
          <w:szCs w:val="28"/>
          <w:lang w:eastAsia="en-AU"/>
        </w:rPr>
        <w:t>2.1.</w:t>
      </w:r>
      <w:r w:rsidR="00990580" w:rsidRPr="001455CD">
        <w:rPr>
          <w:rFonts w:ascii="Tunga" w:hAnsi="Tunga" w:cs="Tunga"/>
          <w:bCs/>
          <w:sz w:val="28"/>
          <w:szCs w:val="28"/>
          <w:lang w:eastAsia="en-AU"/>
        </w:rPr>
        <w:t>1</w:t>
      </w:r>
      <w:r w:rsidRPr="001455CD">
        <w:rPr>
          <w:rFonts w:ascii="Tunga" w:hAnsi="Tunga" w:cs="Tunga"/>
          <w:bCs/>
          <w:sz w:val="28"/>
          <w:szCs w:val="28"/>
          <w:lang w:eastAsia="en-AU"/>
        </w:rPr>
        <w:t xml:space="preserve"> </w:t>
      </w:r>
      <w:r w:rsidR="00990580" w:rsidRPr="001455CD">
        <w:rPr>
          <w:rFonts w:ascii="Tunga" w:hAnsi="Tunga" w:cs="Tunga"/>
          <w:bCs/>
          <w:sz w:val="28"/>
          <w:szCs w:val="28"/>
          <w:lang w:eastAsia="en-AU"/>
        </w:rPr>
        <w:t xml:space="preserve">Wellbeing and comfort - </w:t>
      </w:r>
      <w:r w:rsidRPr="001455CD">
        <w:rPr>
          <w:rFonts w:ascii="Tunga" w:hAnsi="Tunga" w:cs="Tunga"/>
          <w:bCs/>
          <w:sz w:val="28"/>
          <w:szCs w:val="28"/>
          <w:lang w:eastAsia="en-AU"/>
        </w:rPr>
        <w:t xml:space="preserve">Each child’s </w:t>
      </w:r>
      <w:r w:rsidR="00990580" w:rsidRPr="001455CD">
        <w:rPr>
          <w:rFonts w:ascii="Tunga" w:hAnsi="Tunga" w:cs="Tunga"/>
          <w:bCs/>
          <w:sz w:val="28"/>
          <w:szCs w:val="28"/>
          <w:lang w:eastAsia="en-AU"/>
        </w:rPr>
        <w:t>wellbeing and comfort is provided for, including appropriate opportunities to meet each child’s need for sleep, rest and relaxation.</w:t>
      </w:r>
    </w:p>
    <w:p w14:paraId="55BA5BA9" w14:textId="77777777" w:rsidR="00A732A0" w:rsidRPr="001455CD" w:rsidRDefault="00A732A0" w:rsidP="00A732A0">
      <w:pPr>
        <w:numPr>
          <w:ilvl w:val="0"/>
          <w:numId w:val="7"/>
        </w:numPr>
        <w:rPr>
          <w:rFonts w:ascii="Tunga" w:hAnsi="Tunga" w:cs="Tunga"/>
          <w:bCs/>
          <w:sz w:val="28"/>
          <w:szCs w:val="28"/>
          <w:lang w:eastAsia="en-AU"/>
        </w:rPr>
      </w:pPr>
      <w:r w:rsidRPr="001455CD">
        <w:rPr>
          <w:rFonts w:ascii="Tunga" w:hAnsi="Tunga" w:cs="Tunga"/>
          <w:bCs/>
          <w:sz w:val="28"/>
          <w:szCs w:val="28"/>
          <w:lang w:eastAsia="en-AU"/>
        </w:rPr>
        <w:t>2.1.</w:t>
      </w:r>
      <w:r w:rsidR="00990580" w:rsidRPr="001455CD">
        <w:rPr>
          <w:rFonts w:ascii="Tunga" w:hAnsi="Tunga" w:cs="Tunga"/>
          <w:bCs/>
          <w:sz w:val="28"/>
          <w:szCs w:val="28"/>
          <w:lang w:eastAsia="en-AU"/>
        </w:rPr>
        <w:t>2 Health practices and procedures – Effective illness and injury management and hygiene practices</w:t>
      </w:r>
      <w:r w:rsidRPr="001455CD">
        <w:rPr>
          <w:rFonts w:ascii="Tunga" w:hAnsi="Tunga" w:cs="Tunga"/>
          <w:bCs/>
          <w:sz w:val="28"/>
          <w:szCs w:val="28"/>
          <w:lang w:eastAsia="en-AU"/>
        </w:rPr>
        <w:t xml:space="preserve"> Effective hygiene practices are promoted and </w:t>
      </w:r>
      <w:r w:rsidR="00990580" w:rsidRPr="001455CD">
        <w:rPr>
          <w:rFonts w:ascii="Tunga" w:hAnsi="Tunga" w:cs="Tunga"/>
          <w:bCs/>
          <w:sz w:val="28"/>
          <w:szCs w:val="28"/>
          <w:lang w:eastAsia="en-AU"/>
        </w:rPr>
        <w:t>implemented.</w:t>
      </w:r>
    </w:p>
    <w:p w14:paraId="695B4CDE" w14:textId="77777777" w:rsidR="00A732A0" w:rsidRPr="001455CD" w:rsidRDefault="00A732A0" w:rsidP="00A732A0">
      <w:pPr>
        <w:rPr>
          <w:rFonts w:ascii="Tunga" w:hAnsi="Tunga" w:cs="Tunga"/>
          <w:b/>
          <w:bCs/>
          <w:i/>
          <w:sz w:val="28"/>
          <w:szCs w:val="28"/>
          <w:lang w:val="en-US" w:eastAsia="en-AU"/>
        </w:rPr>
      </w:pPr>
      <w:r w:rsidRPr="001455CD">
        <w:rPr>
          <w:rFonts w:ascii="Tunga" w:hAnsi="Tunga" w:cs="Tunga"/>
          <w:b/>
          <w:bCs/>
          <w:i/>
          <w:sz w:val="28"/>
          <w:szCs w:val="28"/>
          <w:lang w:val="en-US" w:eastAsia="en-AU"/>
        </w:rPr>
        <w:t xml:space="preserve">National Quality Framework Standard 2.3 </w:t>
      </w:r>
      <w:r w:rsidR="00990580" w:rsidRPr="001455CD">
        <w:rPr>
          <w:rFonts w:ascii="Tunga" w:hAnsi="Tunga" w:cs="Tunga"/>
          <w:b/>
          <w:bCs/>
          <w:i/>
          <w:sz w:val="28"/>
          <w:szCs w:val="28"/>
          <w:lang w:val="en-US" w:eastAsia="en-AU"/>
        </w:rPr>
        <w:t xml:space="preserve">Safety - </w:t>
      </w:r>
      <w:r w:rsidRPr="001455CD">
        <w:rPr>
          <w:rFonts w:ascii="Tunga" w:hAnsi="Tunga" w:cs="Tunga"/>
          <w:b/>
          <w:bCs/>
          <w:i/>
          <w:sz w:val="28"/>
          <w:szCs w:val="28"/>
          <w:lang w:val="en-US" w:eastAsia="en-AU"/>
        </w:rPr>
        <w:t>Each child is protected</w:t>
      </w:r>
    </w:p>
    <w:p w14:paraId="6EA0BEC1" w14:textId="77777777" w:rsidR="00A732A0" w:rsidRPr="001455CD" w:rsidRDefault="00A732A0" w:rsidP="00A732A0">
      <w:pPr>
        <w:numPr>
          <w:ilvl w:val="0"/>
          <w:numId w:val="8"/>
        </w:numPr>
        <w:rPr>
          <w:rFonts w:ascii="Tunga" w:hAnsi="Tunga" w:cs="Tunga"/>
          <w:bCs/>
          <w:sz w:val="28"/>
          <w:szCs w:val="28"/>
          <w:lang w:eastAsia="en-AU"/>
        </w:rPr>
      </w:pPr>
      <w:r w:rsidRPr="001455CD">
        <w:rPr>
          <w:rFonts w:ascii="Tunga" w:hAnsi="Tunga" w:cs="Tunga"/>
          <w:bCs/>
          <w:sz w:val="28"/>
          <w:szCs w:val="28"/>
          <w:lang w:eastAsia="en-AU"/>
        </w:rPr>
        <w:t>2.</w:t>
      </w:r>
      <w:r w:rsidR="00990580" w:rsidRPr="001455CD">
        <w:rPr>
          <w:rFonts w:ascii="Tunga" w:hAnsi="Tunga" w:cs="Tunga"/>
          <w:bCs/>
          <w:sz w:val="28"/>
          <w:szCs w:val="28"/>
          <w:lang w:eastAsia="en-AU"/>
        </w:rPr>
        <w:t>2.1 Supervision –</w:t>
      </w:r>
      <w:r w:rsidRPr="001455CD">
        <w:rPr>
          <w:rFonts w:ascii="Tunga" w:hAnsi="Tunga" w:cs="Tunga"/>
          <w:bCs/>
          <w:sz w:val="28"/>
          <w:szCs w:val="28"/>
          <w:lang w:eastAsia="en-AU"/>
        </w:rPr>
        <w:t xml:space="preserve"> </w:t>
      </w:r>
      <w:r w:rsidR="00990580" w:rsidRPr="001455CD">
        <w:rPr>
          <w:rFonts w:ascii="Tunga" w:hAnsi="Tunga" w:cs="Tunga"/>
          <w:bCs/>
          <w:sz w:val="28"/>
          <w:szCs w:val="28"/>
          <w:lang w:eastAsia="en-AU"/>
        </w:rPr>
        <w:t>At all times, reasonable precautions and adequate supervision ensure children are protected from harm and hazard.</w:t>
      </w:r>
    </w:p>
    <w:p w14:paraId="27C2F7B6" w14:textId="77777777" w:rsidR="007F5CC6" w:rsidRPr="001455CD" w:rsidRDefault="007F5CC6" w:rsidP="00D86ACF">
      <w:pPr>
        <w:rPr>
          <w:rFonts w:ascii="Tunga" w:hAnsi="Tunga" w:cs="Tunga"/>
          <w:b/>
          <w:bCs/>
          <w:sz w:val="28"/>
          <w:szCs w:val="28"/>
          <w:lang w:eastAsia="en-AU"/>
        </w:rPr>
      </w:pPr>
      <w:r w:rsidRPr="001455CD">
        <w:rPr>
          <w:rFonts w:ascii="Tunga" w:hAnsi="Tunga" w:cs="Tunga"/>
          <w:b/>
          <w:bCs/>
          <w:sz w:val="28"/>
          <w:szCs w:val="28"/>
          <w:lang w:eastAsia="en-AU"/>
        </w:rPr>
        <w:t xml:space="preserve">Strategies </w:t>
      </w:r>
      <w:r w:rsidRPr="001455CD">
        <w:rPr>
          <w:rFonts w:ascii="Cambria Math" w:hAnsi="Cambria Math" w:cs="Cambria Math"/>
          <w:b/>
          <w:bCs/>
          <w:sz w:val="28"/>
          <w:szCs w:val="28"/>
          <w:lang w:eastAsia="en-AU"/>
        </w:rPr>
        <w:t>‐</w:t>
      </w:r>
      <w:r w:rsidRPr="001455CD">
        <w:rPr>
          <w:rFonts w:ascii="Tunga" w:hAnsi="Tunga" w:cs="Tunga"/>
          <w:b/>
          <w:bCs/>
          <w:sz w:val="28"/>
          <w:szCs w:val="28"/>
          <w:lang w:eastAsia="en-AU"/>
        </w:rPr>
        <w:t xml:space="preserve"> How will it be done?</w:t>
      </w:r>
    </w:p>
    <w:p w14:paraId="7DA5D5DC" w14:textId="77777777" w:rsidR="000A2130" w:rsidRPr="001455CD" w:rsidRDefault="000A2130" w:rsidP="000A2130">
      <w:pPr>
        <w:jc w:val="both"/>
        <w:rPr>
          <w:rFonts w:ascii="Tunga" w:hAnsi="Tunga" w:cs="Tunga"/>
          <w:bCs/>
          <w:sz w:val="28"/>
          <w:szCs w:val="28"/>
          <w:lang w:eastAsia="en-AU"/>
        </w:rPr>
      </w:pPr>
      <w:r w:rsidRPr="001455CD">
        <w:rPr>
          <w:rFonts w:ascii="Tunga" w:hAnsi="Tunga" w:cs="Tunga"/>
          <w:b/>
          <w:bCs/>
          <w:sz w:val="28"/>
          <w:szCs w:val="28"/>
          <w:lang w:eastAsia="en-AU"/>
        </w:rPr>
        <w:t>The Approved Provider will:</w:t>
      </w:r>
      <w:r w:rsidRPr="001455CD">
        <w:rPr>
          <w:rFonts w:ascii="Tunga" w:hAnsi="Tunga" w:cs="Tunga"/>
          <w:bCs/>
          <w:sz w:val="28"/>
          <w:szCs w:val="28"/>
          <w:lang w:eastAsia="en-AU"/>
        </w:rPr>
        <w:t xml:space="preserve"> </w:t>
      </w:r>
    </w:p>
    <w:p w14:paraId="5E0A4378" w14:textId="77777777" w:rsidR="000A2130" w:rsidRPr="001455CD" w:rsidRDefault="000A2130" w:rsidP="000A2130">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 xml:space="preserve">“Take reasonable steps to ensure that the needs for sleep and rest of children being educated and cared for by the service are met, having regard to the ages, development stages and individual needs of the children.” (Regulation 81.) </w:t>
      </w:r>
    </w:p>
    <w:p w14:paraId="4ACB37D2" w14:textId="77777777" w:rsidR="000A2130" w:rsidRPr="001455CD" w:rsidRDefault="000A2130" w:rsidP="000A2130">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 xml:space="preserve">Ensure there are adequate numbers of bedding available to children that meet Australian Standards. </w:t>
      </w:r>
    </w:p>
    <w:p w14:paraId="71295C56" w14:textId="77777777" w:rsidR="000A2130" w:rsidRPr="001455CD" w:rsidRDefault="000A2130" w:rsidP="000A2130">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Ensure that areas for sleep and rest are well ventilated and have natural lighting.</w:t>
      </w:r>
    </w:p>
    <w:p w14:paraId="5AC84268" w14:textId="77777777" w:rsidR="000A2130" w:rsidRPr="001455CD" w:rsidRDefault="000A2130" w:rsidP="000A2130">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 xml:space="preserve">Ensure that supervision windows will be kept clear to ensure safe supervision of sleeping children. </w:t>
      </w:r>
    </w:p>
    <w:p w14:paraId="4FA870AA" w14:textId="77777777" w:rsidR="000A2130" w:rsidRPr="001455CD" w:rsidRDefault="000A2130" w:rsidP="000A2130">
      <w:pPr>
        <w:jc w:val="both"/>
        <w:rPr>
          <w:rFonts w:ascii="Tunga" w:hAnsi="Tunga" w:cs="Tunga"/>
          <w:bCs/>
          <w:sz w:val="28"/>
          <w:szCs w:val="28"/>
          <w:lang w:eastAsia="en-AU"/>
        </w:rPr>
      </w:pPr>
      <w:r w:rsidRPr="001455CD">
        <w:rPr>
          <w:rFonts w:ascii="Tunga" w:hAnsi="Tunga" w:cs="Tunga"/>
          <w:b/>
          <w:bCs/>
          <w:sz w:val="28"/>
          <w:szCs w:val="28"/>
          <w:lang w:eastAsia="en-AU"/>
        </w:rPr>
        <w:t>The Nominated Supervisor will:</w:t>
      </w:r>
      <w:r w:rsidRPr="001455CD">
        <w:rPr>
          <w:rFonts w:ascii="Tunga" w:hAnsi="Tunga" w:cs="Tunga"/>
          <w:bCs/>
          <w:sz w:val="28"/>
          <w:szCs w:val="28"/>
          <w:lang w:eastAsia="en-AU"/>
        </w:rPr>
        <w:t xml:space="preserve"> </w:t>
      </w:r>
    </w:p>
    <w:p w14:paraId="0BF6FE48" w14:textId="77777777" w:rsidR="000A2130" w:rsidRPr="001455CD" w:rsidRDefault="000A2130" w:rsidP="000A2130">
      <w:pPr>
        <w:numPr>
          <w:ilvl w:val="0"/>
          <w:numId w:val="9"/>
        </w:numPr>
        <w:jc w:val="both"/>
        <w:rPr>
          <w:rFonts w:ascii="Tunga" w:hAnsi="Tunga" w:cs="Tunga"/>
          <w:bCs/>
          <w:sz w:val="28"/>
          <w:szCs w:val="28"/>
          <w:lang w:eastAsia="en-AU"/>
        </w:rPr>
      </w:pPr>
      <w:r w:rsidRPr="001455CD">
        <w:rPr>
          <w:rFonts w:ascii="Tunga" w:hAnsi="Tunga" w:cs="Tunga"/>
          <w:bCs/>
          <w:sz w:val="28"/>
          <w:szCs w:val="28"/>
          <w:lang w:eastAsia="en-AU"/>
        </w:rPr>
        <w:lastRenderedPageBreak/>
        <w:t>“Take reasonable steps to ensure that the needs for sleep and rest of children being educated and cared for by the service are met, having regard to the ages, development stages and individual needs of the children.” (Regulation 81.)</w:t>
      </w:r>
    </w:p>
    <w:p w14:paraId="1D85BF70" w14:textId="77777777" w:rsidR="00572339" w:rsidRPr="001455CD" w:rsidRDefault="000A2130" w:rsidP="000A2130">
      <w:pPr>
        <w:numPr>
          <w:ilvl w:val="0"/>
          <w:numId w:val="9"/>
        </w:numPr>
        <w:jc w:val="both"/>
        <w:rPr>
          <w:rFonts w:ascii="Tunga" w:hAnsi="Tunga" w:cs="Tunga"/>
          <w:bCs/>
          <w:sz w:val="28"/>
          <w:szCs w:val="28"/>
          <w:lang w:eastAsia="en-AU"/>
        </w:rPr>
      </w:pPr>
      <w:r w:rsidRPr="001455CD">
        <w:rPr>
          <w:rFonts w:ascii="Tunga" w:hAnsi="Tunga" w:cs="Tunga"/>
          <w:bCs/>
          <w:sz w:val="28"/>
          <w:szCs w:val="28"/>
          <w:lang w:eastAsia="en-AU"/>
        </w:rPr>
        <w:t>Maintain up to date knowledge regarding safe sleeping practice and communicate this information to educators and families.</w:t>
      </w:r>
    </w:p>
    <w:p w14:paraId="2F0DF6C4" w14:textId="77777777" w:rsidR="000A2130" w:rsidRPr="001455CD" w:rsidRDefault="00C06CEE" w:rsidP="000A2130">
      <w:pPr>
        <w:jc w:val="both"/>
        <w:rPr>
          <w:rFonts w:ascii="Tunga" w:hAnsi="Tunga" w:cs="Tunga"/>
          <w:b/>
          <w:bCs/>
          <w:sz w:val="28"/>
          <w:szCs w:val="28"/>
          <w:lang w:eastAsia="en-AU"/>
        </w:rPr>
      </w:pPr>
      <w:r w:rsidRPr="001455CD">
        <w:rPr>
          <w:rFonts w:ascii="Tunga" w:hAnsi="Tunga" w:cs="Tunga"/>
          <w:b/>
          <w:bCs/>
          <w:sz w:val="28"/>
          <w:szCs w:val="28"/>
          <w:lang w:eastAsia="en-AU"/>
        </w:rPr>
        <w:t>Educators</w:t>
      </w:r>
      <w:r w:rsidR="00F368DC" w:rsidRPr="001455CD">
        <w:rPr>
          <w:rFonts w:ascii="Tunga" w:hAnsi="Tunga" w:cs="Tunga"/>
          <w:b/>
          <w:bCs/>
          <w:sz w:val="28"/>
          <w:szCs w:val="28"/>
          <w:lang w:eastAsia="en-AU"/>
        </w:rPr>
        <w:t xml:space="preserve"> will</w:t>
      </w:r>
      <w:r w:rsidR="000A2130" w:rsidRPr="001455CD">
        <w:rPr>
          <w:rFonts w:ascii="Tunga" w:hAnsi="Tunga" w:cs="Tunga"/>
          <w:b/>
          <w:bCs/>
          <w:sz w:val="28"/>
          <w:szCs w:val="28"/>
          <w:lang w:eastAsia="en-AU"/>
        </w:rPr>
        <w:t>:</w:t>
      </w:r>
      <w:r w:rsidR="00F368DC" w:rsidRPr="001455CD">
        <w:rPr>
          <w:rFonts w:ascii="Tunga" w:hAnsi="Tunga" w:cs="Tunga"/>
          <w:b/>
          <w:bCs/>
          <w:sz w:val="28"/>
          <w:szCs w:val="28"/>
          <w:lang w:eastAsia="en-AU"/>
        </w:rPr>
        <w:t xml:space="preserve"> </w:t>
      </w:r>
    </w:p>
    <w:p w14:paraId="45C09731" w14:textId="77777777" w:rsidR="008E3DF8" w:rsidRPr="001455CD" w:rsidRDefault="008E3DF8" w:rsidP="000A2130">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 xml:space="preserve">Communicate with families about their child’s </w:t>
      </w:r>
      <w:r w:rsidR="00D464D2" w:rsidRPr="001455CD">
        <w:rPr>
          <w:rFonts w:ascii="Tunga" w:hAnsi="Tunga" w:cs="Tunga"/>
          <w:bCs/>
          <w:sz w:val="28"/>
          <w:szCs w:val="28"/>
          <w:lang w:eastAsia="en-AU"/>
        </w:rPr>
        <w:t>sleeping or rest times and the centre</w:t>
      </w:r>
      <w:r w:rsidRPr="001455CD">
        <w:rPr>
          <w:rFonts w:ascii="Tunga" w:hAnsi="Tunga" w:cs="Tunga"/>
          <w:bCs/>
          <w:sz w:val="28"/>
          <w:szCs w:val="28"/>
          <w:lang w:eastAsia="en-AU"/>
        </w:rPr>
        <w:t xml:space="preserve"> policy regarding sleep and rest times.</w:t>
      </w:r>
    </w:p>
    <w:p w14:paraId="0875126A" w14:textId="77777777" w:rsidR="008E3DF8" w:rsidRPr="001455CD" w:rsidRDefault="008E3DF8" w:rsidP="000A2130">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Respect family preferences regarding sleep and rest and consider these daily while ensuring children feel safe and secure in the environment. Conversations with families may be necessary to remind families that children will neither be forced to sleep nor prevented from sleeping. Sleep and rest patterns will be recorded daily for families.</w:t>
      </w:r>
    </w:p>
    <w:p w14:paraId="0E50174C" w14:textId="77777777" w:rsidR="00544EAA" w:rsidRPr="001455CD" w:rsidRDefault="00C06CEE" w:rsidP="00572339">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 xml:space="preserve">Educators </w:t>
      </w:r>
      <w:r w:rsidR="00544EAA" w:rsidRPr="001455CD">
        <w:rPr>
          <w:rFonts w:ascii="Tunga" w:hAnsi="Tunga" w:cs="Tunga"/>
          <w:bCs/>
          <w:sz w:val="28"/>
          <w:szCs w:val="28"/>
          <w:lang w:eastAsia="en-AU"/>
        </w:rPr>
        <w:t xml:space="preserve">will be sensitive to each child’s needs making </w:t>
      </w:r>
      <w:r w:rsidR="00F368DC" w:rsidRPr="001455CD">
        <w:rPr>
          <w:rFonts w:ascii="Tunga" w:hAnsi="Tunga" w:cs="Tunga"/>
          <w:bCs/>
          <w:sz w:val="28"/>
          <w:szCs w:val="28"/>
          <w:lang w:eastAsia="en-AU"/>
        </w:rPr>
        <w:t xml:space="preserve">any required </w:t>
      </w:r>
      <w:r w:rsidR="00544EAA" w:rsidRPr="001455CD">
        <w:rPr>
          <w:rFonts w:ascii="Tunga" w:hAnsi="Tunga" w:cs="Tunga"/>
          <w:bCs/>
          <w:sz w:val="28"/>
          <w:szCs w:val="28"/>
          <w:lang w:eastAsia="en-AU"/>
        </w:rPr>
        <w:t>sleep and</w:t>
      </w:r>
      <w:r w:rsidR="00A732A0"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rest times a positive experience.</w:t>
      </w:r>
    </w:p>
    <w:p w14:paraId="319A6739" w14:textId="77777777" w:rsidR="008E3DF8" w:rsidRPr="001455CD" w:rsidRDefault="008E3DF8" w:rsidP="00572339">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 xml:space="preserve">Maintain adequate supervision and maintain educator ratios throughout the rest period. </w:t>
      </w:r>
    </w:p>
    <w:p w14:paraId="0B76BA6B" w14:textId="77777777" w:rsidR="008E3DF8" w:rsidRPr="001455CD" w:rsidRDefault="008E3DF8" w:rsidP="00572339">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Assess each child’s circumstances and current health to determine whether higher supervision levels and checks may be required.</w:t>
      </w:r>
    </w:p>
    <w:p w14:paraId="64DA6400" w14:textId="49A70374" w:rsidR="008E3DF8" w:rsidRPr="001455CD" w:rsidRDefault="008E3DF8" w:rsidP="00572339">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 xml:space="preserve">Ensure that mattresses are clean and in good repair. </w:t>
      </w:r>
      <w:r w:rsidR="001455CD" w:rsidRPr="001455CD">
        <w:rPr>
          <w:rFonts w:ascii="Tunga" w:hAnsi="Tunga" w:cs="Tunga"/>
          <w:bCs/>
          <w:sz w:val="28"/>
          <w:szCs w:val="28"/>
          <w:lang w:eastAsia="en-AU"/>
        </w:rPr>
        <w:t>M</w:t>
      </w:r>
      <w:r w:rsidRPr="001455CD">
        <w:rPr>
          <w:rFonts w:ascii="Tunga" w:hAnsi="Tunga" w:cs="Tunga"/>
          <w:bCs/>
          <w:sz w:val="28"/>
          <w:szCs w:val="28"/>
          <w:lang w:eastAsia="en-AU"/>
        </w:rPr>
        <w:t xml:space="preserve">attresses will be wiped over with warm water and neutral detergent between each use. </w:t>
      </w:r>
    </w:p>
    <w:p w14:paraId="293B38A1" w14:textId="77777777" w:rsidR="008E3DF8" w:rsidRPr="001455CD" w:rsidRDefault="008E3DF8" w:rsidP="00572339">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lastRenderedPageBreak/>
        <w:t>Ensure that bed linen is clean and in good repair. Bed linen is for use by an individual child and will be washed before use by another child.</w:t>
      </w:r>
    </w:p>
    <w:p w14:paraId="5FF85027" w14:textId="77777777" w:rsidR="008E3DF8" w:rsidRPr="001455CD" w:rsidRDefault="008E3DF8" w:rsidP="00572339">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Children’s linen will be hygienically stored in labelled, individual drawstring bags.</w:t>
      </w:r>
    </w:p>
    <w:p w14:paraId="5427D5F0" w14:textId="77777777" w:rsidR="008E3DF8" w:rsidRPr="001455CD" w:rsidRDefault="008E3DF8" w:rsidP="00572339">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Used linen will not be stored in a way that allows it to touch clean linen or other children’s linen.</w:t>
      </w:r>
    </w:p>
    <w:p w14:paraId="17473600" w14:textId="77777777" w:rsidR="008E3DF8" w:rsidRPr="001455CD" w:rsidRDefault="008E3DF8" w:rsidP="00572339">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Used linen will be stored in a labelled laundry bag to be washed off site by either parent roster or by staff where necessary</w:t>
      </w:r>
    </w:p>
    <w:p w14:paraId="21EF615D" w14:textId="77777777" w:rsidR="008E3DF8" w:rsidRPr="001455CD" w:rsidRDefault="008E3DF8" w:rsidP="00572339">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Children’s mattresses will be arranged to allow easy access for children and staff and will be placed head to toe to reduce the risk of spreading infection.</w:t>
      </w:r>
    </w:p>
    <w:p w14:paraId="7776EB92" w14:textId="77777777" w:rsidR="00C06CEE" w:rsidRPr="001455CD" w:rsidRDefault="00C06CEE" w:rsidP="00572339">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Educators providing a range of active and restful experiences and supporting children to make appropriate decisions regarding participation</w:t>
      </w:r>
    </w:p>
    <w:p w14:paraId="2838487C" w14:textId="77777777" w:rsidR="00304DBF" w:rsidRPr="001455CD" w:rsidRDefault="008E3DF8" w:rsidP="00F368DC">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C</w:t>
      </w:r>
      <w:r w:rsidR="00544EAA" w:rsidRPr="001455CD">
        <w:rPr>
          <w:rFonts w:ascii="Tunga" w:hAnsi="Tunga" w:cs="Tunga"/>
          <w:bCs/>
          <w:sz w:val="28"/>
          <w:szCs w:val="28"/>
          <w:lang w:eastAsia="en-AU"/>
        </w:rPr>
        <w:t>reate a relaxing atmosphere for resting children by</w:t>
      </w:r>
      <w:r w:rsidR="00A732A0"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playing relaxation music, reading stories, cultural reflection,</w:t>
      </w:r>
      <w:r w:rsidR="00A732A0"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turning off lights and ensuring children are comfortably</w:t>
      </w:r>
      <w:r w:rsidR="00A732A0"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clothed. The environment should be tranquil and calm for</w:t>
      </w:r>
      <w:r w:rsidR="00304DBF"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 xml:space="preserve">both </w:t>
      </w:r>
      <w:r w:rsidR="000A348D" w:rsidRPr="001455CD">
        <w:rPr>
          <w:rFonts w:ascii="Tunga" w:hAnsi="Tunga" w:cs="Tunga"/>
          <w:bCs/>
          <w:sz w:val="28"/>
          <w:szCs w:val="28"/>
          <w:lang w:eastAsia="en-AU"/>
        </w:rPr>
        <w:t>educators and children. Educators</w:t>
      </w:r>
      <w:r w:rsidR="00544EAA" w:rsidRPr="001455CD">
        <w:rPr>
          <w:rFonts w:ascii="Tunga" w:hAnsi="Tunga" w:cs="Tunga"/>
          <w:bCs/>
          <w:sz w:val="28"/>
          <w:szCs w:val="28"/>
          <w:lang w:eastAsia="en-AU"/>
        </w:rPr>
        <w:t xml:space="preserve"> will sit near resting children and</w:t>
      </w:r>
      <w:r w:rsidR="00304DBF"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support them by encouraging children to relax and listen to</w:t>
      </w:r>
      <w:r w:rsidR="00304DBF"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music or stories</w:t>
      </w:r>
      <w:r w:rsidR="00F368DC"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 xml:space="preserve"> By providing a quiet, tranquil</w:t>
      </w:r>
      <w:r w:rsidR="00304DBF"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environment, children will choose to sleep if their body</w:t>
      </w:r>
      <w:r w:rsidR="00304DBF"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needs it.</w:t>
      </w:r>
    </w:p>
    <w:p w14:paraId="12418E0C" w14:textId="77777777" w:rsidR="00793D3B" w:rsidRPr="001455CD" w:rsidRDefault="008E3DF8" w:rsidP="00544EAA">
      <w:pPr>
        <w:numPr>
          <w:ilvl w:val="0"/>
          <w:numId w:val="8"/>
        </w:numPr>
        <w:jc w:val="both"/>
        <w:rPr>
          <w:rFonts w:ascii="Tunga" w:hAnsi="Tunga" w:cs="Tunga"/>
          <w:bCs/>
          <w:sz w:val="28"/>
          <w:szCs w:val="28"/>
          <w:lang w:eastAsia="en-AU"/>
        </w:rPr>
      </w:pPr>
      <w:r w:rsidRPr="001455CD">
        <w:rPr>
          <w:rFonts w:ascii="Tunga" w:hAnsi="Tunga" w:cs="Tunga"/>
          <w:bCs/>
          <w:sz w:val="28"/>
          <w:szCs w:val="28"/>
          <w:lang w:eastAsia="en-AU"/>
        </w:rPr>
        <w:t>Encourage children</w:t>
      </w:r>
      <w:r w:rsidR="00544EAA" w:rsidRPr="001455CD">
        <w:rPr>
          <w:rFonts w:ascii="Tunga" w:hAnsi="Tunga" w:cs="Tunga"/>
          <w:bCs/>
          <w:sz w:val="28"/>
          <w:szCs w:val="28"/>
          <w:lang w:eastAsia="en-AU"/>
        </w:rPr>
        <w:t xml:space="preserve"> to dress appropriately for the</w:t>
      </w:r>
      <w:r w:rsidR="00304DBF"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room temperature when resting or sleeping. Lighter clothing</w:t>
      </w:r>
      <w:r w:rsidR="00304DBF"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is preferable, with children encouraged to remove shoes,</w:t>
      </w:r>
      <w:r w:rsidR="00304DBF"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jumpers, jackets and bulky clothing. The room temperature</w:t>
      </w:r>
      <w:r w:rsidR="00304DBF"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will be considered to ensure maximum comfort for the</w:t>
      </w:r>
      <w:r w:rsidR="00304DBF" w:rsidRPr="001455CD">
        <w:rPr>
          <w:rFonts w:ascii="Tunga" w:hAnsi="Tunga" w:cs="Tunga"/>
          <w:bCs/>
          <w:sz w:val="28"/>
          <w:szCs w:val="28"/>
          <w:lang w:eastAsia="en-AU"/>
        </w:rPr>
        <w:t xml:space="preserve"> </w:t>
      </w:r>
      <w:r w:rsidR="00544EAA" w:rsidRPr="001455CD">
        <w:rPr>
          <w:rFonts w:ascii="Tunga" w:hAnsi="Tunga" w:cs="Tunga"/>
          <w:bCs/>
          <w:sz w:val="28"/>
          <w:szCs w:val="28"/>
          <w:lang w:eastAsia="en-AU"/>
        </w:rPr>
        <w:t>children.</w:t>
      </w:r>
    </w:p>
    <w:p w14:paraId="77F32365" w14:textId="77777777" w:rsidR="00572339" w:rsidRPr="001455CD" w:rsidRDefault="00572339" w:rsidP="00572339">
      <w:pPr>
        <w:ind w:left="786"/>
        <w:jc w:val="both"/>
        <w:rPr>
          <w:rFonts w:ascii="Tunga" w:hAnsi="Tunga" w:cs="Tunga"/>
          <w:bCs/>
          <w:sz w:val="28"/>
          <w:szCs w:val="28"/>
          <w:lang w:eastAsia="en-AU"/>
        </w:rPr>
      </w:pPr>
    </w:p>
    <w:p w14:paraId="45A1CD02" w14:textId="77777777" w:rsidR="00DF347B" w:rsidRPr="001455CD" w:rsidRDefault="007F5CC6" w:rsidP="00544EAA">
      <w:pPr>
        <w:spacing w:after="0" w:line="240" w:lineRule="auto"/>
        <w:jc w:val="both"/>
        <w:rPr>
          <w:rFonts w:ascii="Tunga" w:eastAsia="MS Mincho" w:hAnsi="Tunga" w:cs="Tunga"/>
          <w:b/>
          <w:i/>
          <w:sz w:val="28"/>
          <w:szCs w:val="28"/>
        </w:rPr>
      </w:pPr>
      <w:r w:rsidRPr="001455CD">
        <w:rPr>
          <w:rFonts w:ascii="Tunga" w:eastAsia="MS Mincho" w:hAnsi="Tunga" w:cs="Tunga"/>
          <w:b/>
          <w:sz w:val="28"/>
          <w:szCs w:val="28"/>
          <w:lang w:val="en-US"/>
        </w:rPr>
        <w:lastRenderedPageBreak/>
        <w:t xml:space="preserve">Statutory </w:t>
      </w:r>
      <w:r w:rsidRPr="001455CD">
        <w:rPr>
          <w:rFonts w:ascii="Tunga" w:eastAsia="MS Mincho" w:hAnsi="Tunga" w:cs="Tunga"/>
          <w:b/>
          <w:sz w:val="28"/>
          <w:szCs w:val="28"/>
        </w:rPr>
        <w:t>Legislation &amp; Considerations</w:t>
      </w:r>
      <w:r w:rsidRPr="001455CD">
        <w:rPr>
          <w:rFonts w:ascii="Tunga" w:eastAsia="MS Mincho" w:hAnsi="Tunga" w:cs="Tunga"/>
          <w:b/>
          <w:i/>
          <w:sz w:val="28"/>
          <w:szCs w:val="28"/>
        </w:rPr>
        <w:t xml:space="preserve"> </w:t>
      </w:r>
    </w:p>
    <w:p w14:paraId="6B428E2E" w14:textId="77777777" w:rsidR="007F5CC6" w:rsidRPr="001455CD" w:rsidRDefault="007F5CC6" w:rsidP="007F5CC6">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1455CD">
        <w:rPr>
          <w:rFonts w:ascii="Tunga" w:eastAsia="Times New Roman" w:hAnsi="Tunga" w:cs="Tunga"/>
          <w:bCs/>
          <w:i/>
          <w:iCs/>
          <w:sz w:val="28"/>
          <w:szCs w:val="28"/>
          <w:lang w:val="en-US" w:eastAsia="en-AU"/>
        </w:rPr>
        <w:t xml:space="preserve">National Quality Standard for Early Childhood Education and Care and School Age </w:t>
      </w:r>
      <w:r w:rsidR="00272CEF" w:rsidRPr="001455CD">
        <w:rPr>
          <w:rFonts w:ascii="Tunga" w:eastAsia="Times New Roman" w:hAnsi="Tunga" w:cs="Tunga"/>
          <w:bCs/>
          <w:i/>
          <w:iCs/>
          <w:sz w:val="28"/>
          <w:szCs w:val="28"/>
          <w:lang w:val="en-US" w:eastAsia="en-AU"/>
        </w:rPr>
        <w:t>Care</w:t>
      </w:r>
      <w:r w:rsidR="00272CEF" w:rsidRPr="001455CD">
        <w:rPr>
          <w:rFonts w:ascii="Tunga" w:eastAsia="Times New Roman" w:hAnsi="Tunga" w:cs="Tunga"/>
          <w:b/>
          <w:bCs/>
          <w:i/>
          <w:iCs/>
          <w:sz w:val="28"/>
          <w:szCs w:val="28"/>
          <w:lang w:val="en-US" w:eastAsia="en-AU"/>
        </w:rPr>
        <w:t>,</w:t>
      </w:r>
      <w:r w:rsidRPr="001455CD">
        <w:rPr>
          <w:rFonts w:ascii="Tunga" w:eastAsia="Times New Roman" w:hAnsi="Tunga" w:cs="Tunga"/>
          <w:i/>
          <w:iCs/>
          <w:sz w:val="28"/>
          <w:szCs w:val="28"/>
          <w:lang w:val="en-US" w:eastAsia="en-AU"/>
        </w:rPr>
        <w:t xml:space="preserve"> Council of Australian G</w:t>
      </w:r>
      <w:r w:rsidR="00AC6338" w:rsidRPr="001455CD">
        <w:rPr>
          <w:rFonts w:ascii="Tunga" w:eastAsia="Times New Roman" w:hAnsi="Tunga" w:cs="Tunga"/>
          <w:i/>
          <w:iCs/>
          <w:sz w:val="28"/>
          <w:szCs w:val="28"/>
          <w:lang w:val="en-US" w:eastAsia="en-AU"/>
        </w:rPr>
        <w:t xml:space="preserve">overnments </w:t>
      </w:r>
      <w:r w:rsidR="00E36A38" w:rsidRPr="001455CD">
        <w:rPr>
          <w:rFonts w:ascii="Tunga" w:eastAsia="Times New Roman" w:hAnsi="Tunga" w:cs="Tunga"/>
          <w:i/>
          <w:iCs/>
          <w:sz w:val="28"/>
          <w:szCs w:val="28"/>
          <w:lang w:val="en-US" w:eastAsia="en-AU"/>
        </w:rPr>
        <w:t>February 2020</w:t>
      </w:r>
    </w:p>
    <w:p w14:paraId="73556D59" w14:textId="7AFB5A9F" w:rsidR="007F5CC6" w:rsidRPr="001455CD" w:rsidRDefault="007F5CC6" w:rsidP="00F146D5">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1455CD">
        <w:rPr>
          <w:rFonts w:ascii="Tunga" w:eastAsia="Times New Roman" w:hAnsi="Tunga" w:cs="Tunga"/>
          <w:i/>
          <w:sz w:val="28"/>
          <w:szCs w:val="28"/>
          <w:lang w:eastAsia="en-AU"/>
        </w:rPr>
        <w:t>Education and Care Servi</w:t>
      </w:r>
      <w:r w:rsidR="00AC6338" w:rsidRPr="001455CD">
        <w:rPr>
          <w:rFonts w:ascii="Tunga" w:eastAsia="Times New Roman" w:hAnsi="Tunga" w:cs="Tunga"/>
          <w:i/>
          <w:sz w:val="28"/>
          <w:szCs w:val="28"/>
          <w:lang w:eastAsia="en-AU"/>
        </w:rPr>
        <w:t>ces National</w:t>
      </w:r>
      <w:r w:rsidR="001455CD" w:rsidRPr="001455CD">
        <w:rPr>
          <w:rFonts w:ascii="Tunga" w:eastAsia="Times New Roman" w:hAnsi="Tunga" w:cs="Tunga"/>
          <w:i/>
          <w:sz w:val="28"/>
          <w:szCs w:val="28"/>
          <w:lang w:eastAsia="en-AU"/>
        </w:rPr>
        <w:t xml:space="preserve"> </w:t>
      </w:r>
      <w:r w:rsidR="00D464D2" w:rsidRPr="001455CD">
        <w:rPr>
          <w:rFonts w:ascii="Tunga" w:eastAsia="Times New Roman" w:hAnsi="Tunga" w:cs="Tunga"/>
          <w:i/>
          <w:sz w:val="28"/>
          <w:szCs w:val="28"/>
          <w:lang w:eastAsia="en-AU"/>
        </w:rPr>
        <w:t>Regulations 201</w:t>
      </w:r>
      <w:r w:rsidR="00E36A38" w:rsidRPr="001455CD">
        <w:rPr>
          <w:rFonts w:ascii="Tunga" w:eastAsia="Times New Roman" w:hAnsi="Tunga" w:cs="Tunga"/>
          <w:i/>
          <w:sz w:val="28"/>
          <w:szCs w:val="28"/>
          <w:lang w:eastAsia="en-AU"/>
        </w:rPr>
        <w:t>9</w:t>
      </w:r>
      <w:r w:rsidR="00F146D5" w:rsidRPr="001455CD">
        <w:rPr>
          <w:rFonts w:ascii="Tunga" w:eastAsia="Times New Roman" w:hAnsi="Tunga" w:cs="Tunga"/>
          <w:i/>
          <w:sz w:val="28"/>
          <w:szCs w:val="28"/>
          <w:lang w:eastAsia="en-AU"/>
        </w:rPr>
        <w:t>, Regulation</w:t>
      </w:r>
      <w:r w:rsidR="00304DBF" w:rsidRPr="001455CD">
        <w:rPr>
          <w:rFonts w:ascii="Tunga" w:eastAsia="Times New Roman" w:hAnsi="Tunga" w:cs="Tunga"/>
          <w:i/>
          <w:sz w:val="28"/>
          <w:szCs w:val="28"/>
          <w:lang w:eastAsia="en-AU"/>
        </w:rPr>
        <w:t>s</w:t>
      </w:r>
      <w:r w:rsidR="00F146D5" w:rsidRPr="001455CD">
        <w:rPr>
          <w:rFonts w:ascii="Tunga" w:eastAsia="Times New Roman" w:hAnsi="Tunga" w:cs="Tunga"/>
          <w:i/>
          <w:sz w:val="28"/>
          <w:szCs w:val="28"/>
          <w:lang w:eastAsia="en-AU"/>
        </w:rPr>
        <w:t xml:space="preserve"> </w:t>
      </w:r>
      <w:r w:rsidR="00304DBF" w:rsidRPr="001455CD">
        <w:rPr>
          <w:rFonts w:ascii="Tunga" w:eastAsia="Times New Roman" w:hAnsi="Tunga" w:cs="Tunga"/>
          <w:i/>
          <w:sz w:val="28"/>
          <w:szCs w:val="28"/>
          <w:lang w:eastAsia="en-AU"/>
        </w:rPr>
        <w:t xml:space="preserve">77, </w:t>
      </w:r>
      <w:r w:rsidR="00544EAA" w:rsidRPr="001455CD">
        <w:rPr>
          <w:rFonts w:ascii="Tunga" w:eastAsia="Times New Roman" w:hAnsi="Tunga" w:cs="Tunga"/>
          <w:i/>
          <w:sz w:val="28"/>
          <w:szCs w:val="28"/>
          <w:lang w:eastAsia="en-AU"/>
        </w:rPr>
        <w:t>81</w:t>
      </w:r>
      <w:r w:rsidR="00304DBF" w:rsidRPr="001455CD">
        <w:rPr>
          <w:rFonts w:ascii="Tunga" w:eastAsia="Times New Roman" w:hAnsi="Tunga" w:cs="Tunga"/>
          <w:i/>
          <w:sz w:val="28"/>
          <w:szCs w:val="28"/>
          <w:lang w:eastAsia="en-AU"/>
        </w:rPr>
        <w:t>, 106</w:t>
      </w:r>
    </w:p>
    <w:p w14:paraId="2F50EC3D" w14:textId="77777777" w:rsidR="00544EAA" w:rsidRPr="001455CD" w:rsidRDefault="00387851" w:rsidP="00387851">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1455CD">
        <w:rPr>
          <w:rFonts w:ascii="Tunga" w:eastAsia="Times New Roman" w:hAnsi="Tunga" w:cs="Tunga"/>
          <w:i/>
          <w:sz w:val="28"/>
          <w:szCs w:val="28"/>
          <w:lang w:val="en-US"/>
        </w:rPr>
        <w:t>The NSW Work Health and Safety Act 2011 &amp; the NSW Work Health and Safety Regulation 2011</w:t>
      </w:r>
    </w:p>
    <w:p w14:paraId="4E83B235" w14:textId="77777777" w:rsidR="00572339" w:rsidRPr="001455CD" w:rsidRDefault="00572339" w:rsidP="00572339">
      <w:pPr>
        <w:autoSpaceDE w:val="0"/>
        <w:autoSpaceDN w:val="0"/>
        <w:adjustRightInd w:val="0"/>
        <w:spacing w:after="0" w:line="240" w:lineRule="auto"/>
        <w:ind w:left="720"/>
        <w:rPr>
          <w:rFonts w:ascii="Tunga" w:eastAsia="Times New Roman" w:hAnsi="Tunga" w:cs="Tunga"/>
          <w:i/>
          <w:sz w:val="28"/>
          <w:szCs w:val="28"/>
          <w:lang w:val="en-US"/>
        </w:rPr>
      </w:pPr>
    </w:p>
    <w:p w14:paraId="2D587120" w14:textId="77777777" w:rsidR="00572339" w:rsidRPr="001455CD" w:rsidRDefault="00572339" w:rsidP="00572339">
      <w:pPr>
        <w:autoSpaceDE w:val="0"/>
        <w:autoSpaceDN w:val="0"/>
        <w:adjustRightInd w:val="0"/>
        <w:spacing w:after="0" w:line="240" w:lineRule="auto"/>
        <w:ind w:left="720"/>
        <w:rPr>
          <w:rFonts w:ascii="Tunga" w:eastAsia="Times New Roman" w:hAnsi="Tunga" w:cs="Tunga"/>
          <w:b/>
          <w:i/>
          <w:sz w:val="28"/>
          <w:szCs w:val="28"/>
          <w:u w:val="single"/>
          <w:lang w:val="en-US"/>
        </w:rPr>
      </w:pPr>
    </w:p>
    <w:p w14:paraId="34F8923F" w14:textId="77777777" w:rsidR="007F5CC6" w:rsidRPr="001455CD" w:rsidRDefault="007F5CC6" w:rsidP="007F5CC6">
      <w:pPr>
        <w:autoSpaceDE w:val="0"/>
        <w:autoSpaceDN w:val="0"/>
        <w:adjustRightInd w:val="0"/>
        <w:spacing w:after="0" w:line="240" w:lineRule="auto"/>
        <w:jc w:val="center"/>
        <w:rPr>
          <w:rFonts w:ascii="Tunga" w:eastAsia="Times New Roman" w:hAnsi="Tunga" w:cs="Tunga"/>
          <w:b/>
          <w:sz w:val="28"/>
          <w:szCs w:val="28"/>
          <w:u w:val="single"/>
          <w:lang w:val="en-US"/>
        </w:rPr>
      </w:pPr>
    </w:p>
    <w:p w14:paraId="3F0F4883" w14:textId="77777777" w:rsidR="007F5CC6" w:rsidRPr="001455CD"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1455CD">
        <w:rPr>
          <w:rFonts w:ascii="Tunga" w:eastAsia="Times New Roman" w:hAnsi="Tunga" w:cs="Tunga"/>
          <w:b/>
          <w:bCs/>
          <w:sz w:val="28"/>
          <w:szCs w:val="28"/>
          <w:lang w:eastAsia="en-AU"/>
        </w:rPr>
        <w:t>Sources</w:t>
      </w:r>
    </w:p>
    <w:p w14:paraId="485DAA52" w14:textId="77777777" w:rsidR="000A348D" w:rsidRPr="001455CD" w:rsidRDefault="000A348D" w:rsidP="000A348D">
      <w:pPr>
        <w:numPr>
          <w:ilvl w:val="0"/>
          <w:numId w:val="2"/>
        </w:numPr>
        <w:rPr>
          <w:rFonts w:ascii="Tunga" w:eastAsia="SymbolMT" w:hAnsi="Tunga" w:cs="Tunga"/>
          <w:sz w:val="28"/>
          <w:szCs w:val="28"/>
          <w:lang w:eastAsia="en-AU"/>
        </w:rPr>
      </w:pPr>
      <w:r w:rsidRPr="001455CD">
        <w:rPr>
          <w:rFonts w:ascii="Tunga" w:eastAsia="SymbolMT" w:hAnsi="Tunga" w:cs="Tunga"/>
          <w:sz w:val="28"/>
          <w:szCs w:val="28"/>
          <w:lang w:eastAsia="en-AU"/>
        </w:rPr>
        <w:t>Early Years Learning Framework for Australia – Belonging Being Becoming Australian Government Department of Education, Employment and Workplace Relations for the Council of Australian Governments (2009)</w:t>
      </w:r>
    </w:p>
    <w:p w14:paraId="4C5BF8BC" w14:textId="77777777" w:rsidR="00544EAA" w:rsidRPr="001455CD" w:rsidRDefault="007F5CC6" w:rsidP="007F5CC6">
      <w:pPr>
        <w:numPr>
          <w:ilvl w:val="0"/>
          <w:numId w:val="2"/>
        </w:numPr>
        <w:autoSpaceDE w:val="0"/>
        <w:autoSpaceDN w:val="0"/>
        <w:adjustRightInd w:val="0"/>
        <w:spacing w:after="0" w:line="240" w:lineRule="auto"/>
        <w:rPr>
          <w:rFonts w:ascii="Tunga" w:eastAsia="SymbolMT" w:hAnsi="Tunga" w:cs="Tunga"/>
          <w:sz w:val="28"/>
          <w:szCs w:val="28"/>
          <w:lang w:eastAsia="en-AU"/>
        </w:rPr>
      </w:pPr>
      <w:r w:rsidRPr="001455CD">
        <w:rPr>
          <w:rFonts w:ascii="Tunga" w:eastAsia="Times New Roman" w:hAnsi="Tunga" w:cs="Tunga"/>
          <w:bCs/>
          <w:sz w:val="28"/>
          <w:szCs w:val="28"/>
          <w:lang w:eastAsia="en-AU"/>
        </w:rPr>
        <w:t xml:space="preserve">Community </w:t>
      </w:r>
      <w:r w:rsidR="00990580" w:rsidRPr="001455CD">
        <w:rPr>
          <w:rFonts w:ascii="Tunga" w:eastAsia="Times New Roman" w:hAnsi="Tunga" w:cs="Tunga"/>
          <w:bCs/>
          <w:sz w:val="28"/>
          <w:szCs w:val="28"/>
          <w:lang w:eastAsia="en-AU"/>
        </w:rPr>
        <w:t>Early Learning Australia</w:t>
      </w:r>
    </w:p>
    <w:p w14:paraId="7F62222E" w14:textId="77777777" w:rsidR="00387851" w:rsidRPr="001455CD" w:rsidRDefault="00387851" w:rsidP="00387851">
      <w:pPr>
        <w:numPr>
          <w:ilvl w:val="0"/>
          <w:numId w:val="2"/>
        </w:numPr>
        <w:autoSpaceDE w:val="0"/>
        <w:autoSpaceDN w:val="0"/>
        <w:adjustRightInd w:val="0"/>
        <w:spacing w:after="0" w:line="240" w:lineRule="auto"/>
        <w:rPr>
          <w:rFonts w:ascii="Tunga" w:eastAsia="SymbolMT" w:hAnsi="Tunga" w:cs="Tunga"/>
          <w:sz w:val="28"/>
          <w:szCs w:val="28"/>
          <w:lang w:eastAsia="en-AU"/>
        </w:rPr>
      </w:pPr>
      <w:r w:rsidRPr="001455CD">
        <w:rPr>
          <w:rFonts w:ascii="Tunga" w:hAnsi="Tunga" w:cs="Tunga"/>
          <w:sz w:val="28"/>
          <w:szCs w:val="28"/>
        </w:rPr>
        <w:t>Guide to the National Quality Standard (3) ACECQA (20</w:t>
      </w:r>
      <w:r w:rsidR="00E36A38" w:rsidRPr="001455CD">
        <w:rPr>
          <w:rFonts w:ascii="Tunga" w:hAnsi="Tunga" w:cs="Tunga"/>
          <w:sz w:val="28"/>
          <w:szCs w:val="28"/>
        </w:rPr>
        <w:t>20</w:t>
      </w:r>
      <w:r w:rsidRPr="001455CD">
        <w:rPr>
          <w:rFonts w:ascii="Tunga" w:hAnsi="Tunga" w:cs="Tunga"/>
          <w:sz w:val="28"/>
          <w:szCs w:val="28"/>
        </w:rPr>
        <w:t>)</w:t>
      </w:r>
    </w:p>
    <w:p w14:paraId="72C62F66" w14:textId="77777777" w:rsidR="00D464D2" w:rsidRPr="001455CD" w:rsidRDefault="00387851" w:rsidP="00D464D2">
      <w:pPr>
        <w:numPr>
          <w:ilvl w:val="0"/>
          <w:numId w:val="2"/>
        </w:numPr>
        <w:rPr>
          <w:rFonts w:ascii="Tunga" w:hAnsi="Tunga" w:cs="Tunga"/>
          <w:sz w:val="28"/>
          <w:szCs w:val="28"/>
        </w:rPr>
      </w:pPr>
      <w:r w:rsidRPr="001455CD">
        <w:rPr>
          <w:rFonts w:ascii="Tunga" w:hAnsi="Tunga" w:cs="Tunga"/>
          <w:sz w:val="28"/>
          <w:szCs w:val="28"/>
        </w:rPr>
        <w:t xml:space="preserve">Guide to the Education and Care Services National Law and the Education and Care Services National Regulations </w:t>
      </w:r>
      <w:r w:rsidR="000A348D" w:rsidRPr="001455CD">
        <w:rPr>
          <w:rFonts w:ascii="Tunga" w:hAnsi="Tunga" w:cs="Tunga"/>
          <w:sz w:val="28"/>
          <w:szCs w:val="28"/>
        </w:rPr>
        <w:t xml:space="preserve">Australian Children’s Education &amp; Care Quality Authority, </w:t>
      </w:r>
      <w:r w:rsidRPr="001455CD">
        <w:rPr>
          <w:rFonts w:ascii="Tunga" w:hAnsi="Tunga" w:cs="Tunga"/>
          <w:sz w:val="28"/>
          <w:szCs w:val="28"/>
        </w:rPr>
        <w:t>201</w:t>
      </w:r>
      <w:r w:rsidR="00E36A38" w:rsidRPr="001455CD">
        <w:rPr>
          <w:rFonts w:ascii="Tunga" w:hAnsi="Tunga" w:cs="Tunga"/>
          <w:sz w:val="28"/>
          <w:szCs w:val="28"/>
        </w:rPr>
        <w:t>9</w:t>
      </w:r>
    </w:p>
    <w:p w14:paraId="38156373" w14:textId="77777777" w:rsidR="00387851" w:rsidRPr="00572339" w:rsidRDefault="00387851" w:rsidP="00D464D2">
      <w:pPr>
        <w:numPr>
          <w:ilvl w:val="0"/>
          <w:numId w:val="2"/>
        </w:numPr>
        <w:rPr>
          <w:rFonts w:ascii="Tunga" w:hAnsi="Tunga" w:cs="Tunga"/>
          <w:sz w:val="28"/>
          <w:szCs w:val="28"/>
        </w:rPr>
      </w:pPr>
      <w:r w:rsidRPr="00572339">
        <w:rPr>
          <w:rFonts w:ascii="Tunga" w:eastAsia="SymbolMT" w:hAnsi="Tunga" w:cs="Tunga"/>
          <w:sz w:val="28"/>
          <w:szCs w:val="28"/>
          <w:lang w:eastAsia="en-AU"/>
        </w:rPr>
        <w:t xml:space="preserve">SIDS &amp; Kids Safe Sleeping Kit – </w:t>
      </w:r>
      <w:hyperlink r:id="rId7" w:history="1">
        <w:r w:rsidRPr="00572339">
          <w:rPr>
            <w:rStyle w:val="Hyperlink"/>
            <w:rFonts w:ascii="Tunga" w:eastAsia="SymbolMT" w:hAnsi="Tunga" w:cs="Tunga"/>
            <w:sz w:val="28"/>
            <w:szCs w:val="28"/>
            <w:lang w:eastAsia="en-AU"/>
          </w:rPr>
          <w:t>www.sidsandkids.org</w:t>
        </w:r>
      </w:hyperlink>
    </w:p>
    <w:p w14:paraId="2795154F" w14:textId="77777777" w:rsidR="00387851" w:rsidRPr="00572339" w:rsidRDefault="00387851" w:rsidP="00387851">
      <w:pPr>
        <w:numPr>
          <w:ilvl w:val="0"/>
          <w:numId w:val="2"/>
        </w:numPr>
        <w:autoSpaceDE w:val="0"/>
        <w:autoSpaceDN w:val="0"/>
        <w:adjustRightInd w:val="0"/>
        <w:spacing w:after="0" w:line="240" w:lineRule="auto"/>
        <w:rPr>
          <w:rFonts w:ascii="Tunga" w:eastAsia="SymbolMT" w:hAnsi="Tunga" w:cs="Tunga"/>
          <w:sz w:val="28"/>
          <w:szCs w:val="28"/>
          <w:lang w:eastAsia="en-AU"/>
        </w:rPr>
      </w:pPr>
      <w:r w:rsidRPr="00572339">
        <w:rPr>
          <w:rFonts w:ascii="Tunga" w:eastAsia="SymbolMT" w:hAnsi="Tunga" w:cs="Tunga"/>
          <w:sz w:val="28"/>
          <w:szCs w:val="28"/>
          <w:lang w:eastAsia="en-AU"/>
        </w:rPr>
        <w:t xml:space="preserve">Standards Australia – </w:t>
      </w:r>
      <w:hyperlink r:id="rId8" w:history="1">
        <w:r w:rsidR="00D464D2" w:rsidRPr="00572339">
          <w:rPr>
            <w:rStyle w:val="Hyperlink"/>
            <w:rFonts w:ascii="Tunga" w:eastAsia="SymbolMT" w:hAnsi="Tunga" w:cs="Tunga"/>
            <w:sz w:val="28"/>
            <w:szCs w:val="28"/>
            <w:lang w:eastAsia="en-AU"/>
          </w:rPr>
          <w:t>www.standards.org.au</w:t>
        </w:r>
      </w:hyperlink>
    </w:p>
    <w:p w14:paraId="1D5F4C12" w14:textId="77777777" w:rsidR="00D464D2" w:rsidRPr="000A2130" w:rsidRDefault="00D464D2" w:rsidP="00D464D2">
      <w:pPr>
        <w:autoSpaceDE w:val="0"/>
        <w:autoSpaceDN w:val="0"/>
        <w:adjustRightInd w:val="0"/>
        <w:spacing w:after="0" w:line="240" w:lineRule="auto"/>
        <w:ind w:left="720"/>
        <w:rPr>
          <w:rFonts w:ascii="Tunga" w:eastAsia="SymbolMT" w:hAnsi="Tunga" w:cs="Tunga"/>
          <w:sz w:val="28"/>
          <w:szCs w:val="28"/>
          <w:lang w:eastAsia="en-AU"/>
        </w:rPr>
      </w:pPr>
    </w:p>
    <w:sectPr w:rsidR="00D464D2" w:rsidRPr="000A2130" w:rsidSect="00F14144">
      <w:footerReference w:type="default" r:id="rId9"/>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9ED0EE" w14:textId="77777777" w:rsidR="007C7D18" w:rsidRDefault="007C7D18" w:rsidP="004377EB">
      <w:pPr>
        <w:spacing w:after="0" w:line="240" w:lineRule="auto"/>
      </w:pPr>
      <w:r>
        <w:separator/>
      </w:r>
    </w:p>
  </w:endnote>
  <w:endnote w:type="continuationSeparator" w:id="0">
    <w:p w14:paraId="35C04B9E" w14:textId="77777777" w:rsidR="007C7D18" w:rsidRDefault="007C7D18" w:rsidP="00437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altName w:val="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0168E" w14:textId="77777777" w:rsidR="004377EB" w:rsidRDefault="004377EB">
    <w:pPr>
      <w:pStyle w:val="Footer"/>
    </w:pPr>
    <w:r>
      <w:t xml:space="preserve">Page | </w:t>
    </w:r>
    <w:r>
      <w:fldChar w:fldCharType="begin"/>
    </w:r>
    <w:r>
      <w:instrText xml:space="preserve"> PAGE   \* MERGEFORMAT </w:instrText>
    </w:r>
    <w:r>
      <w:fldChar w:fldCharType="separate"/>
    </w:r>
    <w:r w:rsidR="00272CEF">
      <w:rPr>
        <w:noProof/>
      </w:rPr>
      <w:t>5</w:t>
    </w:r>
    <w:r>
      <w:rPr>
        <w:noProof/>
      </w:rPr>
      <w:fldChar w:fldCharType="end"/>
    </w:r>
  </w:p>
  <w:p w14:paraId="4C0E305C" w14:textId="77777777" w:rsidR="004377EB" w:rsidRDefault="00437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5A1736" w14:textId="77777777" w:rsidR="007C7D18" w:rsidRDefault="007C7D18" w:rsidP="004377EB">
      <w:pPr>
        <w:spacing w:after="0" w:line="240" w:lineRule="auto"/>
      </w:pPr>
      <w:r>
        <w:separator/>
      </w:r>
    </w:p>
  </w:footnote>
  <w:footnote w:type="continuationSeparator" w:id="0">
    <w:p w14:paraId="19D1D82D" w14:textId="77777777" w:rsidR="007C7D18" w:rsidRDefault="007C7D18" w:rsidP="00437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ACF2425"/>
    <w:multiLevelType w:val="hybridMultilevel"/>
    <w:tmpl w:val="A744773C"/>
    <w:lvl w:ilvl="0" w:tplc="0C090001">
      <w:start w:val="1"/>
      <w:numFmt w:val="bullet"/>
      <w:lvlText w:val=""/>
      <w:lvlJc w:val="left"/>
      <w:pPr>
        <w:ind w:left="802" w:hanging="360"/>
      </w:pPr>
      <w:rPr>
        <w:rFonts w:ascii="Symbol" w:hAnsi="Symbol" w:hint="default"/>
      </w:rPr>
    </w:lvl>
    <w:lvl w:ilvl="1" w:tplc="0C090003" w:tentative="1">
      <w:start w:val="1"/>
      <w:numFmt w:val="bullet"/>
      <w:lvlText w:val="o"/>
      <w:lvlJc w:val="left"/>
      <w:pPr>
        <w:ind w:left="1522" w:hanging="360"/>
      </w:pPr>
      <w:rPr>
        <w:rFonts w:ascii="Courier New" w:hAnsi="Courier New" w:cs="Courier New" w:hint="default"/>
      </w:rPr>
    </w:lvl>
    <w:lvl w:ilvl="2" w:tplc="0C090005" w:tentative="1">
      <w:start w:val="1"/>
      <w:numFmt w:val="bullet"/>
      <w:lvlText w:val=""/>
      <w:lvlJc w:val="left"/>
      <w:pPr>
        <w:ind w:left="2242" w:hanging="360"/>
      </w:pPr>
      <w:rPr>
        <w:rFonts w:ascii="Wingdings" w:hAnsi="Wingdings" w:hint="default"/>
      </w:rPr>
    </w:lvl>
    <w:lvl w:ilvl="3" w:tplc="0C090001" w:tentative="1">
      <w:start w:val="1"/>
      <w:numFmt w:val="bullet"/>
      <w:lvlText w:val=""/>
      <w:lvlJc w:val="left"/>
      <w:pPr>
        <w:ind w:left="2962" w:hanging="360"/>
      </w:pPr>
      <w:rPr>
        <w:rFonts w:ascii="Symbol" w:hAnsi="Symbol" w:hint="default"/>
      </w:rPr>
    </w:lvl>
    <w:lvl w:ilvl="4" w:tplc="0C090003" w:tentative="1">
      <w:start w:val="1"/>
      <w:numFmt w:val="bullet"/>
      <w:lvlText w:val="o"/>
      <w:lvlJc w:val="left"/>
      <w:pPr>
        <w:ind w:left="3682" w:hanging="360"/>
      </w:pPr>
      <w:rPr>
        <w:rFonts w:ascii="Courier New" w:hAnsi="Courier New" w:cs="Courier New" w:hint="default"/>
      </w:rPr>
    </w:lvl>
    <w:lvl w:ilvl="5" w:tplc="0C090005" w:tentative="1">
      <w:start w:val="1"/>
      <w:numFmt w:val="bullet"/>
      <w:lvlText w:val=""/>
      <w:lvlJc w:val="left"/>
      <w:pPr>
        <w:ind w:left="4402" w:hanging="360"/>
      </w:pPr>
      <w:rPr>
        <w:rFonts w:ascii="Wingdings" w:hAnsi="Wingdings" w:hint="default"/>
      </w:rPr>
    </w:lvl>
    <w:lvl w:ilvl="6" w:tplc="0C090001" w:tentative="1">
      <w:start w:val="1"/>
      <w:numFmt w:val="bullet"/>
      <w:lvlText w:val=""/>
      <w:lvlJc w:val="left"/>
      <w:pPr>
        <w:ind w:left="5122" w:hanging="360"/>
      </w:pPr>
      <w:rPr>
        <w:rFonts w:ascii="Symbol" w:hAnsi="Symbol" w:hint="default"/>
      </w:rPr>
    </w:lvl>
    <w:lvl w:ilvl="7" w:tplc="0C090003" w:tentative="1">
      <w:start w:val="1"/>
      <w:numFmt w:val="bullet"/>
      <w:lvlText w:val="o"/>
      <w:lvlJc w:val="left"/>
      <w:pPr>
        <w:ind w:left="5842" w:hanging="360"/>
      </w:pPr>
      <w:rPr>
        <w:rFonts w:ascii="Courier New" w:hAnsi="Courier New" w:cs="Courier New" w:hint="default"/>
      </w:rPr>
    </w:lvl>
    <w:lvl w:ilvl="8" w:tplc="0C090005" w:tentative="1">
      <w:start w:val="1"/>
      <w:numFmt w:val="bullet"/>
      <w:lvlText w:val=""/>
      <w:lvlJc w:val="left"/>
      <w:pPr>
        <w:ind w:left="6562" w:hanging="360"/>
      </w:pPr>
      <w:rPr>
        <w:rFonts w:ascii="Wingdings" w:hAnsi="Wingdings" w:hint="default"/>
      </w:rPr>
    </w:lvl>
  </w:abstractNum>
  <w:abstractNum w:abstractNumId="2" w15:restartNumberingAfterBreak="0">
    <w:nsid w:val="236920AA"/>
    <w:multiLevelType w:val="hybridMultilevel"/>
    <w:tmpl w:val="B6E4B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E679C6"/>
    <w:multiLevelType w:val="hybridMultilevel"/>
    <w:tmpl w:val="D478C1DE"/>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080753A"/>
    <w:multiLevelType w:val="hybridMultilevel"/>
    <w:tmpl w:val="436E2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1514E94"/>
    <w:multiLevelType w:val="hybridMultilevel"/>
    <w:tmpl w:val="6CE03D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FE73730"/>
    <w:multiLevelType w:val="hybridMultilevel"/>
    <w:tmpl w:val="BA7A6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8" w15:restartNumberingAfterBreak="0">
    <w:nsid w:val="7EA95DD1"/>
    <w:multiLevelType w:val="hybridMultilevel"/>
    <w:tmpl w:val="B2E23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7"/>
  </w:num>
  <w:num w:numId="4">
    <w:abstractNumId w:val="6"/>
  </w:num>
  <w:num w:numId="5">
    <w:abstractNumId w:val="1"/>
  </w:num>
  <w:num w:numId="6">
    <w:abstractNumId w:val="8"/>
  </w:num>
  <w:num w:numId="7">
    <w:abstractNumId w:val="4"/>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02F9"/>
    <w:rsid w:val="000277A1"/>
    <w:rsid w:val="000635D5"/>
    <w:rsid w:val="00066DA0"/>
    <w:rsid w:val="000A2130"/>
    <w:rsid w:val="000A348D"/>
    <w:rsid w:val="00103B7F"/>
    <w:rsid w:val="001455CD"/>
    <w:rsid w:val="002232E8"/>
    <w:rsid w:val="0024427B"/>
    <w:rsid w:val="002442A4"/>
    <w:rsid w:val="00247389"/>
    <w:rsid w:val="00255947"/>
    <w:rsid w:val="00255992"/>
    <w:rsid w:val="00272CEF"/>
    <w:rsid w:val="00275244"/>
    <w:rsid w:val="00292EFA"/>
    <w:rsid w:val="00295BE3"/>
    <w:rsid w:val="00304DBF"/>
    <w:rsid w:val="00387851"/>
    <w:rsid w:val="003A0DCE"/>
    <w:rsid w:val="00406B60"/>
    <w:rsid w:val="004377EB"/>
    <w:rsid w:val="00451A91"/>
    <w:rsid w:val="004642FF"/>
    <w:rsid w:val="0046640A"/>
    <w:rsid w:val="00471BC9"/>
    <w:rsid w:val="00544EAA"/>
    <w:rsid w:val="00572339"/>
    <w:rsid w:val="00582C97"/>
    <w:rsid w:val="005A3642"/>
    <w:rsid w:val="0062384F"/>
    <w:rsid w:val="00662CF1"/>
    <w:rsid w:val="006A101B"/>
    <w:rsid w:val="0078069C"/>
    <w:rsid w:val="00793D3B"/>
    <w:rsid w:val="007A5852"/>
    <w:rsid w:val="007C77FC"/>
    <w:rsid w:val="007C7D18"/>
    <w:rsid w:val="007F5CC6"/>
    <w:rsid w:val="00821872"/>
    <w:rsid w:val="00843C91"/>
    <w:rsid w:val="00870453"/>
    <w:rsid w:val="00887C66"/>
    <w:rsid w:val="008E1028"/>
    <w:rsid w:val="008E3DF8"/>
    <w:rsid w:val="00914197"/>
    <w:rsid w:val="0092260D"/>
    <w:rsid w:val="00990580"/>
    <w:rsid w:val="009A2247"/>
    <w:rsid w:val="009A36B0"/>
    <w:rsid w:val="009C2798"/>
    <w:rsid w:val="009F3F42"/>
    <w:rsid w:val="00A02AE2"/>
    <w:rsid w:val="00A204EC"/>
    <w:rsid w:val="00A41F69"/>
    <w:rsid w:val="00A732A0"/>
    <w:rsid w:val="00A81EE7"/>
    <w:rsid w:val="00AB0347"/>
    <w:rsid w:val="00AB129D"/>
    <w:rsid w:val="00AB45A3"/>
    <w:rsid w:val="00AC506B"/>
    <w:rsid w:val="00AC6338"/>
    <w:rsid w:val="00B002F9"/>
    <w:rsid w:val="00B23402"/>
    <w:rsid w:val="00BB1C5E"/>
    <w:rsid w:val="00BB4938"/>
    <w:rsid w:val="00C06CEE"/>
    <w:rsid w:val="00C56B35"/>
    <w:rsid w:val="00CF0C39"/>
    <w:rsid w:val="00D231CB"/>
    <w:rsid w:val="00D3498F"/>
    <w:rsid w:val="00D464D2"/>
    <w:rsid w:val="00D705BB"/>
    <w:rsid w:val="00D75B3F"/>
    <w:rsid w:val="00D86ACF"/>
    <w:rsid w:val="00DE072F"/>
    <w:rsid w:val="00DF347B"/>
    <w:rsid w:val="00E36A38"/>
    <w:rsid w:val="00E83A88"/>
    <w:rsid w:val="00E83E09"/>
    <w:rsid w:val="00F14144"/>
    <w:rsid w:val="00F146D5"/>
    <w:rsid w:val="00F368DC"/>
    <w:rsid w:val="00F508DF"/>
    <w:rsid w:val="00F556BE"/>
    <w:rsid w:val="00F92736"/>
    <w:rsid w:val="00FB792F"/>
    <w:rsid w:val="00FC282B"/>
    <w:rsid w:val="00FE7C98"/>
    <w:rsid w:val="00FF48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EF315"/>
  <w15:chartTrackingRefBased/>
  <w15:docId w15:val="{34487F96-2531-4892-B03D-0CCC091C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4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CC6"/>
    <w:pPr>
      <w:ind w:left="720"/>
      <w:contextualSpacing/>
    </w:pPr>
  </w:style>
  <w:style w:type="character" w:styleId="Hyperlink">
    <w:name w:val="Hyperlink"/>
    <w:uiPriority w:val="99"/>
    <w:unhideWhenUsed/>
    <w:rsid w:val="00B23402"/>
    <w:rPr>
      <w:color w:val="0000FF"/>
      <w:u w:val="single"/>
    </w:rPr>
  </w:style>
  <w:style w:type="character" w:styleId="FollowedHyperlink">
    <w:name w:val="FollowedHyperlink"/>
    <w:uiPriority w:val="99"/>
    <w:semiHidden/>
    <w:unhideWhenUsed/>
    <w:rsid w:val="00295BE3"/>
    <w:rPr>
      <w:color w:val="800080"/>
      <w:u w:val="single"/>
    </w:rPr>
  </w:style>
  <w:style w:type="paragraph" w:styleId="Header">
    <w:name w:val="header"/>
    <w:basedOn w:val="Normal"/>
    <w:link w:val="HeaderChar"/>
    <w:uiPriority w:val="99"/>
    <w:unhideWhenUsed/>
    <w:rsid w:val="004377EB"/>
    <w:pPr>
      <w:tabs>
        <w:tab w:val="center" w:pos="4513"/>
        <w:tab w:val="right" w:pos="9026"/>
      </w:tabs>
    </w:pPr>
  </w:style>
  <w:style w:type="character" w:customStyle="1" w:styleId="HeaderChar">
    <w:name w:val="Header Char"/>
    <w:link w:val="Header"/>
    <w:uiPriority w:val="99"/>
    <w:rsid w:val="004377EB"/>
    <w:rPr>
      <w:sz w:val="22"/>
      <w:szCs w:val="22"/>
      <w:lang w:eastAsia="en-US"/>
    </w:rPr>
  </w:style>
  <w:style w:type="paragraph" w:styleId="Footer">
    <w:name w:val="footer"/>
    <w:basedOn w:val="Normal"/>
    <w:link w:val="FooterChar"/>
    <w:uiPriority w:val="99"/>
    <w:unhideWhenUsed/>
    <w:rsid w:val="004377EB"/>
    <w:pPr>
      <w:tabs>
        <w:tab w:val="center" w:pos="4513"/>
        <w:tab w:val="right" w:pos="9026"/>
      </w:tabs>
    </w:pPr>
  </w:style>
  <w:style w:type="character" w:customStyle="1" w:styleId="FooterChar">
    <w:name w:val="Footer Char"/>
    <w:link w:val="Footer"/>
    <w:uiPriority w:val="99"/>
    <w:rsid w:val="004377E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ndards.org.au" TargetMode="External"/><Relationship Id="rId3" Type="http://schemas.openxmlformats.org/officeDocument/2006/relationships/settings" Target="settings.xml"/><Relationship Id="rId7" Type="http://schemas.openxmlformats.org/officeDocument/2006/relationships/hyperlink" Target="http://www.sidsandkid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Links>
    <vt:vector size="12" baseType="variant">
      <vt:variant>
        <vt:i4>1704008</vt:i4>
      </vt:variant>
      <vt:variant>
        <vt:i4>3</vt:i4>
      </vt:variant>
      <vt:variant>
        <vt:i4>0</vt:i4>
      </vt:variant>
      <vt:variant>
        <vt:i4>5</vt:i4>
      </vt:variant>
      <vt:variant>
        <vt:lpwstr>http://www.standards.org.au/</vt:lpwstr>
      </vt:variant>
      <vt:variant>
        <vt:lpwstr/>
      </vt:variant>
      <vt:variant>
        <vt:i4>2818167</vt:i4>
      </vt:variant>
      <vt:variant>
        <vt:i4>0</vt:i4>
      </vt:variant>
      <vt:variant>
        <vt:i4>0</vt:i4>
      </vt:variant>
      <vt:variant>
        <vt:i4>5</vt:i4>
      </vt:variant>
      <vt:variant>
        <vt:lpwstr>http://www.sidsandkids.org/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4</cp:revision>
  <cp:lastPrinted>2021-02-12T00:22:00Z</cp:lastPrinted>
  <dcterms:created xsi:type="dcterms:W3CDTF">2020-04-02T00:21:00Z</dcterms:created>
  <dcterms:modified xsi:type="dcterms:W3CDTF">2021-02-12T00:26:00Z</dcterms:modified>
</cp:coreProperties>
</file>