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CA8B35" w14:textId="77777777" w:rsidR="005251C0" w:rsidRDefault="005251C0" w:rsidP="004A65E5">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 xml:space="preserve">Mulwala Preschool </w:t>
      </w:r>
    </w:p>
    <w:p w14:paraId="4E070381" w14:textId="3C886BF0" w:rsidR="00662147" w:rsidRDefault="00662147" w:rsidP="004A65E5">
      <w:pPr>
        <w:shd w:val="clear" w:color="auto" w:fill="009999"/>
        <w:spacing w:after="0" w:line="240" w:lineRule="auto"/>
        <w:jc w:val="both"/>
        <w:rPr>
          <w:rFonts w:ascii="Tunga" w:eastAsia="MS Mincho" w:hAnsi="Tunga" w:cs="Tunga"/>
          <w:sz w:val="28"/>
          <w:szCs w:val="28"/>
        </w:rPr>
      </w:pPr>
      <w:r>
        <w:rPr>
          <w:rFonts w:ascii="Tunga" w:eastAsia="MS Mincho" w:hAnsi="Tunga" w:cs="Tunga"/>
          <w:sz w:val="28"/>
          <w:szCs w:val="28"/>
        </w:rPr>
        <w:t xml:space="preserve">                            </w:t>
      </w:r>
      <w:r w:rsidRPr="00662147">
        <w:rPr>
          <w:rFonts w:ascii="Tunga" w:eastAsia="MS Mincho" w:hAnsi="Tunga" w:cs="Tunga"/>
          <w:sz w:val="28"/>
          <w:szCs w:val="28"/>
        </w:rPr>
        <w:t>(Riverina Murray Preschool Alliance member)</w:t>
      </w:r>
    </w:p>
    <w:p w14:paraId="125258CF" w14:textId="03ED9F5A"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C25BC5C"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 NO:</w:t>
      </w:r>
      <w:r w:rsidRPr="005C0530">
        <w:rPr>
          <w:rFonts w:ascii="Tunga" w:eastAsia="MS Mincho" w:hAnsi="Tunga" w:cs="Tunga"/>
          <w:b/>
          <w:sz w:val="28"/>
          <w:szCs w:val="28"/>
        </w:rPr>
        <w:tab/>
      </w:r>
      <w:r w:rsidRPr="005C0530">
        <w:rPr>
          <w:rFonts w:ascii="Tunga" w:eastAsia="MS Mincho" w:hAnsi="Tunga" w:cs="Tunga"/>
          <w:b/>
          <w:sz w:val="28"/>
          <w:szCs w:val="28"/>
        </w:rPr>
        <w:tab/>
      </w:r>
      <w:r>
        <w:rPr>
          <w:rFonts w:ascii="Tunga" w:eastAsia="MS Mincho" w:hAnsi="Tunga" w:cs="Tunga"/>
          <w:b/>
          <w:sz w:val="28"/>
          <w:szCs w:val="28"/>
        </w:rPr>
        <w:t>2.5</w:t>
      </w:r>
      <w:r w:rsidR="00B807D5">
        <w:rPr>
          <w:rFonts w:ascii="Tunga" w:eastAsia="MS Mincho" w:hAnsi="Tunga" w:cs="Tunga"/>
          <w:b/>
          <w:sz w:val="28"/>
          <w:szCs w:val="28"/>
        </w:rPr>
        <w:t>.</w:t>
      </w:r>
      <w:r w:rsidR="00C30E14">
        <w:rPr>
          <w:rFonts w:ascii="Tunga" w:eastAsia="MS Mincho" w:hAnsi="Tunga" w:cs="Tunga"/>
          <w:b/>
          <w:sz w:val="28"/>
          <w:szCs w:val="28"/>
        </w:rPr>
        <w:t>2</w:t>
      </w:r>
    </w:p>
    <w:p w14:paraId="4EB81A58"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3E1A08">
        <w:rPr>
          <w:rFonts w:ascii="Tunga" w:eastAsia="MS Mincho" w:hAnsi="Tunga" w:cs="Tunga"/>
          <w:b/>
          <w:sz w:val="28"/>
          <w:szCs w:val="28"/>
        </w:rPr>
        <w:tab/>
      </w:r>
      <w:r w:rsidR="00C30E14">
        <w:rPr>
          <w:rFonts w:ascii="Tunga" w:eastAsia="MS Mincho" w:hAnsi="Tunga" w:cs="Tunga"/>
          <w:b/>
          <w:sz w:val="28"/>
          <w:szCs w:val="28"/>
        </w:rPr>
        <w:t>Immunisation</w:t>
      </w:r>
    </w:p>
    <w:p w14:paraId="07D784CE" w14:textId="77777777" w:rsidR="005C0530" w:rsidRPr="005C0530" w:rsidRDefault="005C0530" w:rsidP="004A65E5">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720E7659" w14:textId="77777777" w:rsidR="005C0530" w:rsidRPr="005C0530" w:rsidRDefault="005C0530" w:rsidP="004A65E5">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F82A27">
        <w:rPr>
          <w:rFonts w:ascii="Tunga" w:eastAsia="MS Mincho" w:hAnsi="Tunga" w:cs="Tunga"/>
          <w:b/>
          <w:sz w:val="28"/>
          <w:szCs w:val="28"/>
        </w:rPr>
        <w:t>:</w:t>
      </w:r>
      <w:r w:rsidR="00F82A27">
        <w:rPr>
          <w:rFonts w:ascii="Tunga" w:eastAsia="MS Mincho" w:hAnsi="Tunga" w:cs="Tunga"/>
          <w:b/>
          <w:sz w:val="28"/>
          <w:szCs w:val="28"/>
        </w:rPr>
        <w:tab/>
      </w:r>
      <w:r w:rsidR="009A511B" w:rsidRPr="005251C0">
        <w:rPr>
          <w:rFonts w:ascii="Tunga" w:eastAsia="MS Mincho" w:hAnsi="Tunga" w:cs="Tunga"/>
          <w:b/>
          <w:sz w:val="28"/>
          <w:szCs w:val="28"/>
        </w:rPr>
        <w:t>12/8/18</w:t>
      </w:r>
      <w:r w:rsidR="00B41CD7">
        <w:rPr>
          <w:rFonts w:ascii="Tunga" w:eastAsia="MS Mincho" w:hAnsi="Tunga" w:cs="Tunga"/>
          <w:b/>
          <w:sz w:val="28"/>
          <w:szCs w:val="28"/>
        </w:rPr>
        <w:t xml:space="preserve"> </w:t>
      </w:r>
      <w:r w:rsidR="00F82A27">
        <w:rPr>
          <w:rFonts w:ascii="Tunga" w:eastAsia="MS Mincho" w:hAnsi="Tunga" w:cs="Tunga"/>
          <w:b/>
          <w:sz w:val="28"/>
          <w:szCs w:val="28"/>
        </w:rPr>
        <w:t xml:space="preserve"> </w:t>
      </w:r>
      <w:r w:rsidR="009A511B">
        <w:rPr>
          <w:rFonts w:ascii="Tunga" w:eastAsia="MS Mincho" w:hAnsi="Tunga" w:cs="Tunga"/>
          <w:b/>
          <w:sz w:val="28"/>
          <w:szCs w:val="28"/>
        </w:rPr>
        <w:tab/>
      </w:r>
      <w:r w:rsidR="009A511B">
        <w:rPr>
          <w:rFonts w:ascii="Tunga" w:eastAsia="MS Mincho" w:hAnsi="Tunga" w:cs="Tunga"/>
          <w:b/>
          <w:sz w:val="28"/>
          <w:szCs w:val="28"/>
        </w:rPr>
        <w:tab/>
      </w:r>
      <w:r w:rsidR="00F82A27">
        <w:rPr>
          <w:rFonts w:ascii="Tunga" w:eastAsia="MS Mincho" w:hAnsi="Tunga" w:cs="Tunga"/>
          <w:b/>
          <w:sz w:val="28"/>
          <w:szCs w:val="28"/>
        </w:rPr>
        <w:t xml:space="preserve">  </w:t>
      </w:r>
      <w:r w:rsidRPr="005C0530">
        <w:rPr>
          <w:rFonts w:ascii="Tunga" w:eastAsia="MS Mincho" w:hAnsi="Tunga" w:cs="Tunga"/>
          <w:b/>
          <w:sz w:val="28"/>
          <w:szCs w:val="28"/>
        </w:rPr>
        <w:tab/>
      </w:r>
      <w:r w:rsidRPr="005C0530">
        <w:rPr>
          <w:rFonts w:ascii="Tunga" w:eastAsia="MS Mincho" w:hAnsi="Tunga" w:cs="Tunga"/>
          <w:sz w:val="28"/>
          <w:szCs w:val="28"/>
        </w:rPr>
        <w:tab/>
      </w:r>
    </w:p>
    <w:p w14:paraId="2FDF3848" w14:textId="77777777" w:rsidR="005C0530" w:rsidRPr="005C0530" w:rsidRDefault="005C0530" w:rsidP="005C0530">
      <w:pPr>
        <w:autoSpaceDE w:val="0"/>
        <w:autoSpaceDN w:val="0"/>
        <w:adjustRightInd w:val="0"/>
        <w:spacing w:after="0" w:line="240" w:lineRule="auto"/>
        <w:rPr>
          <w:rFonts w:ascii="Tunga" w:eastAsia="Times New Roman" w:hAnsi="Tunga" w:cs="Tunga"/>
          <w:b/>
          <w:bCs/>
          <w:sz w:val="28"/>
          <w:szCs w:val="28"/>
          <w:lang w:eastAsia="en-AU"/>
        </w:rPr>
      </w:pPr>
    </w:p>
    <w:p w14:paraId="217EF70D" w14:textId="77777777" w:rsidR="005C0530" w:rsidRPr="005251C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251C0">
        <w:rPr>
          <w:rFonts w:ascii="Tunga" w:eastAsia="Times New Roman" w:hAnsi="Tunga" w:cs="Tunga"/>
          <w:b/>
          <w:bCs/>
          <w:sz w:val="28"/>
          <w:szCs w:val="28"/>
          <w:lang w:eastAsia="en-AU"/>
        </w:rPr>
        <w:t>Introduction</w:t>
      </w:r>
    </w:p>
    <w:p w14:paraId="1ED87FD9" w14:textId="77777777" w:rsidR="00507D9F" w:rsidRPr="005251C0" w:rsidRDefault="007530CD" w:rsidP="00BA66C6">
      <w:pPr>
        <w:autoSpaceDE w:val="0"/>
        <w:autoSpaceDN w:val="0"/>
        <w:adjustRightInd w:val="0"/>
        <w:spacing w:after="0" w:line="240" w:lineRule="auto"/>
        <w:jc w:val="both"/>
        <w:rPr>
          <w:rFonts w:ascii="Tunga" w:eastAsia="Times New Roman" w:hAnsi="Tunga" w:cs="Tunga"/>
          <w:bCs/>
          <w:sz w:val="28"/>
          <w:szCs w:val="28"/>
          <w:lang w:eastAsia="en-AU"/>
        </w:rPr>
      </w:pPr>
      <w:r w:rsidRPr="005251C0">
        <w:rPr>
          <w:rFonts w:ascii="Tunga" w:eastAsia="Times New Roman" w:hAnsi="Tunga" w:cs="Tunga"/>
          <w:bCs/>
          <w:sz w:val="28"/>
          <w:szCs w:val="28"/>
          <w:lang w:eastAsia="en-AU"/>
        </w:rPr>
        <w:t>Ensuring the health and safety of children and staff, and supporting children’s ongoing wellbeing, is a core focus in our Centre. Educators need to be aware of the likelihood of young children being exposed to an infectious illness whilst in care. Maintaining hygiene practices within the service and teaching young children about health and hygiene will assist in the prevention of infectious diseases. Providing families with timely and current information will further support this process.</w:t>
      </w:r>
      <w:r w:rsidR="00D66CC9" w:rsidRPr="005251C0">
        <w:rPr>
          <w:rFonts w:ascii="Tunga" w:eastAsia="Times New Roman" w:hAnsi="Tunga" w:cs="Tunga"/>
          <w:bCs/>
          <w:sz w:val="28"/>
          <w:szCs w:val="28"/>
          <w:lang w:eastAsia="en-AU"/>
        </w:rPr>
        <w:t xml:space="preserve">  </w:t>
      </w:r>
      <w:r w:rsidR="00BA66C6" w:rsidRPr="005251C0">
        <w:rPr>
          <w:rFonts w:ascii="Tunga" w:eastAsia="Times New Roman" w:hAnsi="Tunga" w:cs="Tunga"/>
          <w:bCs/>
          <w:sz w:val="28"/>
          <w:szCs w:val="28"/>
          <w:lang w:eastAsia="en-AU"/>
        </w:rPr>
        <w:t>Immunisation is a means of protecting people against diseases that can have serious complications. Immunisation, defined exclusion periods and good hygiene practices reduces the potential risk of exposure within the early childhood environment.</w:t>
      </w:r>
    </w:p>
    <w:p w14:paraId="72AD5E4D" w14:textId="77777777" w:rsidR="00BA66C6" w:rsidRPr="005251C0" w:rsidRDefault="00BA66C6" w:rsidP="00BA66C6">
      <w:pPr>
        <w:autoSpaceDE w:val="0"/>
        <w:autoSpaceDN w:val="0"/>
        <w:adjustRightInd w:val="0"/>
        <w:spacing w:after="0" w:line="240" w:lineRule="auto"/>
        <w:jc w:val="both"/>
        <w:rPr>
          <w:rFonts w:ascii="Tunga" w:eastAsia="Times New Roman" w:hAnsi="Tunga" w:cs="Tunga"/>
          <w:bCs/>
          <w:sz w:val="28"/>
          <w:szCs w:val="28"/>
          <w:lang w:eastAsia="en-AU"/>
        </w:rPr>
      </w:pPr>
    </w:p>
    <w:p w14:paraId="0007B234" w14:textId="77777777" w:rsidR="005C0530" w:rsidRPr="005251C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251C0">
        <w:rPr>
          <w:rFonts w:ascii="Tunga" w:eastAsia="Times New Roman" w:hAnsi="Tunga" w:cs="Tunga"/>
          <w:b/>
          <w:bCs/>
          <w:sz w:val="28"/>
          <w:szCs w:val="28"/>
          <w:lang w:eastAsia="en-AU"/>
        </w:rPr>
        <w:t>Goals – What are we going to do?</w:t>
      </w:r>
    </w:p>
    <w:p w14:paraId="424C1CAE" w14:textId="77777777" w:rsidR="00DE01CA" w:rsidRPr="005251C0" w:rsidRDefault="00BA66C6" w:rsidP="00DE01CA">
      <w:pPr>
        <w:autoSpaceDE w:val="0"/>
        <w:autoSpaceDN w:val="0"/>
        <w:adjustRightInd w:val="0"/>
        <w:spacing w:after="0" w:line="240" w:lineRule="auto"/>
        <w:jc w:val="both"/>
        <w:rPr>
          <w:rFonts w:ascii="Tunga" w:eastAsia="Times New Roman" w:hAnsi="Tunga" w:cs="Tunga"/>
          <w:sz w:val="28"/>
          <w:szCs w:val="28"/>
          <w:lang w:eastAsia="en-AU"/>
        </w:rPr>
      </w:pPr>
      <w:r w:rsidRPr="005251C0">
        <w:rPr>
          <w:rFonts w:ascii="Tunga" w:eastAsia="Times New Roman" w:hAnsi="Tunga" w:cs="Tunga"/>
          <w:sz w:val="28"/>
          <w:szCs w:val="28"/>
          <w:lang w:eastAsia="en-AU"/>
        </w:rPr>
        <w:t xml:space="preserve"> The </w:t>
      </w:r>
      <w:r w:rsidR="00D66CC9" w:rsidRPr="005251C0">
        <w:rPr>
          <w:rFonts w:ascii="Tunga" w:eastAsia="Times New Roman" w:hAnsi="Tunga" w:cs="Tunga"/>
          <w:sz w:val="28"/>
          <w:szCs w:val="28"/>
          <w:lang w:eastAsia="en-AU"/>
        </w:rPr>
        <w:t>Centre</w:t>
      </w:r>
      <w:r w:rsidRPr="005251C0">
        <w:rPr>
          <w:rFonts w:ascii="Tunga" w:eastAsia="Times New Roman" w:hAnsi="Tunga" w:cs="Tunga"/>
          <w:sz w:val="28"/>
          <w:szCs w:val="28"/>
          <w:lang w:eastAsia="en-AU"/>
        </w:rPr>
        <w:t xml:space="preserve"> </w:t>
      </w:r>
      <w:r w:rsidR="00D66CC9" w:rsidRPr="005251C0">
        <w:rPr>
          <w:rFonts w:ascii="Tunga" w:eastAsia="Times New Roman" w:hAnsi="Tunga" w:cs="Tunga"/>
          <w:sz w:val="28"/>
          <w:szCs w:val="28"/>
          <w:lang w:eastAsia="en-AU"/>
        </w:rPr>
        <w:t xml:space="preserve">follows all recommended guidelines from relevant authorities regarding the prevention of infectious diseases and </w:t>
      </w:r>
      <w:r w:rsidRPr="005251C0">
        <w:rPr>
          <w:rFonts w:ascii="Tunga" w:eastAsia="Times New Roman" w:hAnsi="Tunga" w:cs="Tunga"/>
          <w:sz w:val="28"/>
          <w:szCs w:val="28"/>
          <w:lang w:eastAsia="en-AU"/>
        </w:rPr>
        <w:t>provides all families and staff with information on immunisation, vaccines and recognised exclusion periods defined by the National Health and Medical Research Council.</w:t>
      </w:r>
      <w:r w:rsidR="00162E6C" w:rsidRPr="005251C0">
        <w:rPr>
          <w:rFonts w:ascii="Tunga" w:eastAsia="Times New Roman" w:hAnsi="Tunga" w:cs="Tunga"/>
          <w:sz w:val="28"/>
          <w:szCs w:val="28"/>
          <w:lang w:eastAsia="en-AU"/>
        </w:rPr>
        <w:t xml:space="preserve">  Providing information and keeping up to date records will ensure the Centre is meeting the needs of the staff, children and families and allowing them to make informed decisions about immunisation.</w:t>
      </w:r>
    </w:p>
    <w:p w14:paraId="7CF503FE" w14:textId="77777777" w:rsidR="003E1A08" w:rsidRPr="005251C0" w:rsidRDefault="00CE13EC" w:rsidP="00DE01CA">
      <w:pPr>
        <w:autoSpaceDE w:val="0"/>
        <w:autoSpaceDN w:val="0"/>
        <w:adjustRightInd w:val="0"/>
        <w:spacing w:after="0" w:line="240" w:lineRule="auto"/>
        <w:jc w:val="both"/>
        <w:rPr>
          <w:rFonts w:ascii="Tunga" w:eastAsia="Times New Roman" w:hAnsi="Tunga" w:cs="Tunga"/>
          <w:sz w:val="28"/>
          <w:szCs w:val="28"/>
          <w:lang w:eastAsia="en-AU"/>
        </w:rPr>
      </w:pPr>
      <w:r w:rsidRPr="005251C0">
        <w:rPr>
          <w:rFonts w:ascii="Tunga" w:eastAsia="Times New Roman" w:hAnsi="Tunga" w:cs="Tunga"/>
          <w:b/>
          <w:sz w:val="28"/>
          <w:szCs w:val="28"/>
          <w:lang w:eastAsia="en-AU"/>
        </w:rPr>
        <w:t xml:space="preserve">National Quality </w:t>
      </w:r>
      <w:r w:rsidR="001B2758" w:rsidRPr="005251C0">
        <w:rPr>
          <w:rFonts w:ascii="Tunga" w:eastAsia="Times New Roman" w:hAnsi="Tunga" w:cs="Tunga"/>
          <w:b/>
          <w:sz w:val="28"/>
          <w:szCs w:val="28"/>
          <w:lang w:eastAsia="en-AU"/>
        </w:rPr>
        <w:t>Framework, Quality</w:t>
      </w:r>
      <w:r w:rsidRPr="005251C0">
        <w:rPr>
          <w:rFonts w:ascii="Tunga" w:eastAsia="Times New Roman" w:hAnsi="Tunga" w:cs="Tunga"/>
          <w:b/>
          <w:sz w:val="28"/>
          <w:szCs w:val="28"/>
          <w:lang w:eastAsia="en-AU"/>
        </w:rPr>
        <w:t xml:space="preserve"> Area 2: Children’s Health and Safety</w:t>
      </w:r>
    </w:p>
    <w:p w14:paraId="5EA72B5F" w14:textId="77777777" w:rsidR="00507D9F" w:rsidRPr="005251C0" w:rsidRDefault="00507D9F" w:rsidP="00507D9F">
      <w:pPr>
        <w:autoSpaceDE w:val="0"/>
        <w:autoSpaceDN w:val="0"/>
        <w:adjustRightInd w:val="0"/>
        <w:spacing w:after="0" w:line="240" w:lineRule="auto"/>
        <w:rPr>
          <w:rFonts w:ascii="Tunga" w:eastAsia="MS Mincho" w:hAnsi="Tunga" w:cs="Tunga"/>
          <w:b/>
          <w:i/>
          <w:sz w:val="28"/>
          <w:szCs w:val="28"/>
          <w:lang w:val="en-US"/>
        </w:rPr>
      </w:pPr>
      <w:r w:rsidRPr="005251C0">
        <w:rPr>
          <w:rFonts w:ascii="Tunga" w:eastAsia="MS Mincho" w:hAnsi="Tunga" w:cs="Tunga"/>
          <w:b/>
          <w:i/>
          <w:sz w:val="28"/>
          <w:szCs w:val="28"/>
          <w:lang w:val="en-US"/>
        </w:rPr>
        <w:lastRenderedPageBreak/>
        <w:t>National Quality Framework Standard 2.1</w:t>
      </w:r>
      <w:r w:rsidR="00BD2D80" w:rsidRPr="005251C0">
        <w:rPr>
          <w:rFonts w:ascii="Tunga" w:eastAsia="MS Mincho" w:hAnsi="Tunga" w:cs="Tunga"/>
          <w:b/>
          <w:i/>
          <w:sz w:val="28"/>
          <w:szCs w:val="28"/>
          <w:lang w:val="en-US"/>
        </w:rPr>
        <w:t xml:space="preserve"> Health - </w:t>
      </w:r>
      <w:r w:rsidRPr="005251C0">
        <w:rPr>
          <w:rFonts w:ascii="Tunga" w:eastAsia="MS Mincho" w:hAnsi="Tunga" w:cs="Tunga"/>
          <w:b/>
          <w:i/>
          <w:sz w:val="28"/>
          <w:szCs w:val="28"/>
          <w:lang w:val="en-US"/>
        </w:rPr>
        <w:t xml:space="preserve">Each child’s health </w:t>
      </w:r>
      <w:r w:rsidR="00BD2D80" w:rsidRPr="005251C0">
        <w:rPr>
          <w:rFonts w:ascii="Tunga" w:eastAsia="MS Mincho" w:hAnsi="Tunga" w:cs="Tunga"/>
          <w:b/>
          <w:i/>
          <w:sz w:val="28"/>
          <w:szCs w:val="28"/>
          <w:lang w:val="en-US"/>
        </w:rPr>
        <w:t xml:space="preserve">and physical activity </w:t>
      </w:r>
      <w:r w:rsidRPr="005251C0">
        <w:rPr>
          <w:rFonts w:ascii="Tunga" w:eastAsia="MS Mincho" w:hAnsi="Tunga" w:cs="Tunga"/>
          <w:b/>
          <w:i/>
          <w:sz w:val="28"/>
          <w:szCs w:val="28"/>
          <w:lang w:val="en-US"/>
        </w:rPr>
        <w:t>is</w:t>
      </w:r>
      <w:r w:rsidR="00BD2D80" w:rsidRPr="005251C0">
        <w:rPr>
          <w:rFonts w:ascii="Tunga" w:eastAsia="MS Mincho" w:hAnsi="Tunga" w:cs="Tunga"/>
          <w:b/>
          <w:i/>
          <w:sz w:val="28"/>
          <w:szCs w:val="28"/>
          <w:lang w:val="en-US"/>
        </w:rPr>
        <w:t xml:space="preserve"> supported and</w:t>
      </w:r>
      <w:r w:rsidRPr="005251C0">
        <w:rPr>
          <w:rFonts w:ascii="Tunga" w:eastAsia="MS Mincho" w:hAnsi="Tunga" w:cs="Tunga"/>
          <w:b/>
          <w:i/>
          <w:sz w:val="28"/>
          <w:szCs w:val="28"/>
          <w:lang w:val="en-US"/>
        </w:rPr>
        <w:t xml:space="preserve"> promoted</w:t>
      </w:r>
    </w:p>
    <w:p w14:paraId="4E37BE57" w14:textId="77777777" w:rsidR="005C0530" w:rsidRPr="005251C0" w:rsidRDefault="00BD2D80" w:rsidP="00507D9F">
      <w:pPr>
        <w:pStyle w:val="ListParagraph"/>
        <w:numPr>
          <w:ilvl w:val="0"/>
          <w:numId w:val="4"/>
        </w:numPr>
        <w:autoSpaceDE w:val="0"/>
        <w:autoSpaceDN w:val="0"/>
        <w:adjustRightInd w:val="0"/>
        <w:spacing w:after="0" w:line="240" w:lineRule="auto"/>
        <w:rPr>
          <w:rFonts w:ascii="Tunga" w:eastAsia="MS Mincho" w:hAnsi="Tunga" w:cs="Tunga"/>
          <w:sz w:val="28"/>
          <w:szCs w:val="28"/>
          <w:lang w:val="en-US"/>
        </w:rPr>
      </w:pPr>
      <w:r w:rsidRPr="005251C0">
        <w:rPr>
          <w:rFonts w:ascii="Tunga" w:eastAsia="MS Mincho" w:hAnsi="Tunga" w:cs="Tunga"/>
          <w:sz w:val="28"/>
          <w:szCs w:val="28"/>
          <w:lang w:val="en-US"/>
        </w:rPr>
        <w:t>2.1.2 Health practices and procedures – Effective illness and injury management and hygiene practices are promoted and implemented.</w:t>
      </w:r>
    </w:p>
    <w:p w14:paraId="4B8DFFD9" w14:textId="77777777" w:rsidR="0009361A" w:rsidRPr="005251C0" w:rsidRDefault="0009361A" w:rsidP="0009361A">
      <w:pPr>
        <w:pStyle w:val="ListParagraph"/>
        <w:autoSpaceDE w:val="0"/>
        <w:autoSpaceDN w:val="0"/>
        <w:adjustRightInd w:val="0"/>
        <w:spacing w:after="0" w:line="240" w:lineRule="auto"/>
        <w:ind w:left="0"/>
        <w:rPr>
          <w:rFonts w:ascii="Tunga" w:eastAsia="MS Mincho" w:hAnsi="Tunga" w:cs="Tunga"/>
          <w:b/>
          <w:sz w:val="28"/>
          <w:szCs w:val="28"/>
        </w:rPr>
      </w:pPr>
      <w:r w:rsidRPr="005251C0">
        <w:rPr>
          <w:rFonts w:ascii="Tunga" w:eastAsia="MS Mincho" w:hAnsi="Tunga" w:cs="Tunga"/>
          <w:b/>
          <w:sz w:val="28"/>
          <w:szCs w:val="28"/>
        </w:rPr>
        <w:t xml:space="preserve">National Quality </w:t>
      </w:r>
      <w:r w:rsidR="001B2758" w:rsidRPr="005251C0">
        <w:rPr>
          <w:rFonts w:ascii="Tunga" w:eastAsia="MS Mincho" w:hAnsi="Tunga" w:cs="Tunga"/>
          <w:b/>
          <w:sz w:val="28"/>
          <w:szCs w:val="28"/>
        </w:rPr>
        <w:t>Framework, Quality</w:t>
      </w:r>
      <w:r w:rsidRPr="005251C0">
        <w:rPr>
          <w:rFonts w:ascii="Tunga" w:eastAsia="MS Mincho" w:hAnsi="Tunga" w:cs="Tunga"/>
          <w:b/>
          <w:sz w:val="28"/>
          <w:szCs w:val="28"/>
        </w:rPr>
        <w:t xml:space="preserve"> Area 6: Collaborative Partnerships with Families and Communities</w:t>
      </w:r>
    </w:p>
    <w:p w14:paraId="219D056B" w14:textId="77777777" w:rsidR="0009361A" w:rsidRPr="005251C0" w:rsidRDefault="0009361A" w:rsidP="0009361A">
      <w:pPr>
        <w:pStyle w:val="ListParagraph"/>
        <w:autoSpaceDE w:val="0"/>
        <w:autoSpaceDN w:val="0"/>
        <w:adjustRightInd w:val="0"/>
        <w:spacing w:after="0" w:line="240" w:lineRule="auto"/>
        <w:ind w:left="0"/>
        <w:rPr>
          <w:rFonts w:ascii="Tunga" w:eastAsia="MS Mincho" w:hAnsi="Tunga" w:cs="Tunga"/>
          <w:b/>
          <w:i/>
          <w:sz w:val="28"/>
          <w:szCs w:val="28"/>
        </w:rPr>
      </w:pPr>
      <w:r w:rsidRPr="005251C0">
        <w:rPr>
          <w:rFonts w:ascii="Tunga" w:eastAsia="MS Mincho" w:hAnsi="Tunga" w:cs="Tunga"/>
          <w:b/>
          <w:i/>
          <w:sz w:val="28"/>
          <w:szCs w:val="28"/>
        </w:rPr>
        <w:t>National Quality Framework Standard</w:t>
      </w:r>
      <w:r w:rsidR="00BD2D80" w:rsidRPr="005251C0">
        <w:rPr>
          <w:rFonts w:ascii="Tunga" w:eastAsia="MS Mincho" w:hAnsi="Tunga" w:cs="Tunga"/>
          <w:b/>
          <w:i/>
          <w:sz w:val="28"/>
          <w:szCs w:val="28"/>
        </w:rPr>
        <w:t xml:space="preserve"> 6.1 Supportive relationships with families – Respectful relationships with families are developed and maintained and families are supported in their parenting role.</w:t>
      </w:r>
    </w:p>
    <w:p w14:paraId="1FE5AEB1" w14:textId="77777777" w:rsidR="0009361A" w:rsidRPr="005251C0" w:rsidRDefault="0009361A" w:rsidP="00BD2D80">
      <w:pPr>
        <w:pStyle w:val="ListParagraph"/>
        <w:numPr>
          <w:ilvl w:val="0"/>
          <w:numId w:val="10"/>
        </w:numPr>
        <w:autoSpaceDE w:val="0"/>
        <w:autoSpaceDN w:val="0"/>
        <w:adjustRightInd w:val="0"/>
        <w:spacing w:after="0" w:line="240" w:lineRule="auto"/>
        <w:rPr>
          <w:rFonts w:ascii="Tunga" w:eastAsia="MS Mincho" w:hAnsi="Tunga" w:cs="Tunga"/>
          <w:sz w:val="28"/>
          <w:szCs w:val="28"/>
          <w:lang w:val="en-US"/>
        </w:rPr>
      </w:pPr>
      <w:r w:rsidRPr="005251C0">
        <w:rPr>
          <w:rFonts w:ascii="Tunga" w:eastAsia="MS Mincho" w:hAnsi="Tunga" w:cs="Tunga"/>
          <w:sz w:val="28"/>
          <w:szCs w:val="28"/>
          <w:lang w:val="en-US"/>
        </w:rPr>
        <w:t>6.</w:t>
      </w:r>
      <w:r w:rsidR="00BD2D80" w:rsidRPr="005251C0">
        <w:rPr>
          <w:rFonts w:ascii="Tunga" w:eastAsia="MS Mincho" w:hAnsi="Tunga" w:cs="Tunga"/>
          <w:sz w:val="28"/>
          <w:szCs w:val="28"/>
          <w:lang w:val="en-US"/>
        </w:rPr>
        <w:t xml:space="preserve">1.3 – Families are supported – Current information is available to families about the service and relevant community services and resources to support parenting and family wellbeing </w:t>
      </w:r>
    </w:p>
    <w:p w14:paraId="496B8774" w14:textId="77777777" w:rsidR="00507D9F" w:rsidRPr="005251C0" w:rsidRDefault="00507D9F" w:rsidP="00507D9F">
      <w:pPr>
        <w:pStyle w:val="ListParagraph"/>
        <w:autoSpaceDE w:val="0"/>
        <w:autoSpaceDN w:val="0"/>
        <w:adjustRightInd w:val="0"/>
        <w:spacing w:after="0" w:line="240" w:lineRule="auto"/>
        <w:rPr>
          <w:rFonts w:ascii="Tunga" w:eastAsia="MS Mincho" w:hAnsi="Tunga" w:cs="Tunga"/>
          <w:sz w:val="28"/>
          <w:szCs w:val="28"/>
          <w:lang w:val="en-US"/>
        </w:rPr>
      </w:pPr>
    </w:p>
    <w:p w14:paraId="3D384E19" w14:textId="77777777" w:rsidR="005C0530" w:rsidRPr="005251C0" w:rsidRDefault="005C0530" w:rsidP="005C0530">
      <w:pPr>
        <w:autoSpaceDE w:val="0"/>
        <w:autoSpaceDN w:val="0"/>
        <w:adjustRightInd w:val="0"/>
        <w:rPr>
          <w:rFonts w:ascii="Tunga" w:hAnsi="Tunga" w:cs="Tunga"/>
          <w:b/>
          <w:bCs/>
          <w:sz w:val="28"/>
          <w:szCs w:val="28"/>
          <w:lang w:eastAsia="en-AU"/>
        </w:rPr>
      </w:pPr>
      <w:r w:rsidRPr="005251C0">
        <w:rPr>
          <w:rFonts w:ascii="Tunga" w:hAnsi="Tunga" w:cs="Tunga"/>
          <w:b/>
          <w:bCs/>
          <w:sz w:val="28"/>
          <w:szCs w:val="28"/>
          <w:lang w:eastAsia="en-AU"/>
        </w:rPr>
        <w:t xml:space="preserve">Strategies </w:t>
      </w:r>
      <w:r w:rsidRPr="005251C0">
        <w:rPr>
          <w:rFonts w:ascii="Cambria Math" w:hAnsi="Cambria Math" w:cs="Cambria Math"/>
          <w:b/>
          <w:bCs/>
          <w:sz w:val="28"/>
          <w:szCs w:val="28"/>
          <w:lang w:eastAsia="en-AU"/>
        </w:rPr>
        <w:t>‐</w:t>
      </w:r>
      <w:r w:rsidRPr="005251C0">
        <w:rPr>
          <w:rFonts w:ascii="Tunga" w:hAnsi="Tunga" w:cs="Tunga"/>
          <w:b/>
          <w:bCs/>
          <w:sz w:val="28"/>
          <w:szCs w:val="28"/>
          <w:lang w:eastAsia="en-AU"/>
        </w:rPr>
        <w:t xml:space="preserve"> How will it be done?</w:t>
      </w:r>
    </w:p>
    <w:p w14:paraId="3418F092" w14:textId="77777777" w:rsidR="00D66CC9" w:rsidRPr="005251C0" w:rsidRDefault="00D66CC9" w:rsidP="00D66CC9">
      <w:pPr>
        <w:autoSpaceDE w:val="0"/>
        <w:autoSpaceDN w:val="0"/>
        <w:adjustRightInd w:val="0"/>
        <w:jc w:val="both"/>
        <w:rPr>
          <w:rFonts w:ascii="Tunga" w:hAnsi="Tunga" w:cs="Tunga"/>
          <w:b/>
          <w:bCs/>
          <w:sz w:val="28"/>
          <w:szCs w:val="28"/>
          <w:lang w:eastAsia="en-AU"/>
        </w:rPr>
      </w:pPr>
      <w:r w:rsidRPr="005251C0">
        <w:rPr>
          <w:rFonts w:ascii="Tunga" w:hAnsi="Tunga" w:cs="Tunga"/>
          <w:b/>
          <w:bCs/>
          <w:sz w:val="28"/>
          <w:szCs w:val="28"/>
          <w:lang w:eastAsia="en-AU"/>
        </w:rPr>
        <w:t>The Approved Provider will:</w:t>
      </w:r>
    </w:p>
    <w:p w14:paraId="3BD1E290" w14:textId="77777777" w:rsidR="00D66CC9" w:rsidRPr="005251C0" w:rsidRDefault="00D66CC9" w:rsidP="00D66CC9">
      <w:pPr>
        <w:numPr>
          <w:ilvl w:val="0"/>
          <w:numId w:val="25"/>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ensure that all information regarding the prevention of infectious diseases is sourced from a recognised health authority, such as: Staying Healthy: Preventing infectious diseases in early childhood education and care services (5th Edition), National Health and Medical Research Council and the NSW Ministry of Health, or NSW public hospitals websites;</w:t>
      </w:r>
    </w:p>
    <w:p w14:paraId="7DED79C3" w14:textId="77777777" w:rsidR="00D66CC9" w:rsidRPr="005251C0" w:rsidRDefault="00D66CC9" w:rsidP="00D66CC9">
      <w:pPr>
        <w:numPr>
          <w:ilvl w:val="0"/>
          <w:numId w:val="25"/>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implement the recommendations from Staying Healthy: Preventing infectious diseases in early childhood education and care services to prevent the spread of infectious diseases at the service;</w:t>
      </w:r>
    </w:p>
    <w:p w14:paraId="1A652AAC" w14:textId="77777777" w:rsidR="00D66CC9" w:rsidRPr="005251C0" w:rsidRDefault="00D66CC9" w:rsidP="00D66CC9">
      <w:pPr>
        <w:numPr>
          <w:ilvl w:val="0"/>
          <w:numId w:val="25"/>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ensure that children are reasonably protected from harm by working with the Nominated Supervisor and Educators on developing, implementing and reviewing policy that will guide health and safety procedures within the service; and</w:t>
      </w:r>
    </w:p>
    <w:p w14:paraId="3622D3A3" w14:textId="77777777" w:rsidR="00D66CC9" w:rsidRPr="005251C0" w:rsidRDefault="00D66CC9" w:rsidP="00D66CC9">
      <w:pPr>
        <w:numPr>
          <w:ilvl w:val="0"/>
          <w:numId w:val="25"/>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lastRenderedPageBreak/>
        <w:t>collect, maintain, and store appropriately the required enrolment documents and enrolment information of children in the service.</w:t>
      </w:r>
    </w:p>
    <w:p w14:paraId="711DF52B" w14:textId="77777777" w:rsidR="00886333" w:rsidRPr="005251C0" w:rsidRDefault="00EC7601" w:rsidP="00886333">
      <w:pPr>
        <w:autoSpaceDE w:val="0"/>
        <w:autoSpaceDN w:val="0"/>
        <w:adjustRightInd w:val="0"/>
        <w:jc w:val="both"/>
        <w:rPr>
          <w:rFonts w:ascii="Tunga" w:hAnsi="Tunga" w:cs="Tunga"/>
          <w:b/>
          <w:bCs/>
          <w:sz w:val="28"/>
          <w:szCs w:val="28"/>
          <w:lang w:eastAsia="en-AU"/>
        </w:rPr>
      </w:pPr>
      <w:r w:rsidRPr="005251C0">
        <w:rPr>
          <w:rFonts w:ascii="Tunga" w:hAnsi="Tunga" w:cs="Tunga"/>
          <w:b/>
          <w:bCs/>
          <w:sz w:val="28"/>
          <w:szCs w:val="28"/>
          <w:lang w:eastAsia="en-AU"/>
        </w:rPr>
        <w:t xml:space="preserve">The </w:t>
      </w:r>
      <w:r w:rsidR="00886333" w:rsidRPr="005251C0">
        <w:rPr>
          <w:rFonts w:ascii="Tunga" w:hAnsi="Tunga" w:cs="Tunga"/>
          <w:b/>
          <w:bCs/>
          <w:sz w:val="28"/>
          <w:szCs w:val="28"/>
          <w:lang w:eastAsia="en-AU"/>
        </w:rPr>
        <w:t xml:space="preserve">Nominated Supervisor will: </w:t>
      </w:r>
    </w:p>
    <w:p w14:paraId="25537479" w14:textId="77777777" w:rsidR="00886333" w:rsidRPr="005251C0" w:rsidRDefault="00886333" w:rsidP="00886333">
      <w:p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Develop procedures for: </w:t>
      </w:r>
    </w:p>
    <w:p w14:paraId="0DA8178F" w14:textId="77777777" w:rsidR="00886333" w:rsidRPr="005251C0" w:rsidRDefault="00886333" w:rsidP="00EC7601">
      <w:pPr>
        <w:numPr>
          <w:ilvl w:val="0"/>
          <w:numId w:val="21"/>
        </w:numPr>
        <w:jc w:val="both"/>
        <w:rPr>
          <w:rFonts w:ascii="Tunga" w:hAnsi="Tunga" w:cs="Tunga"/>
          <w:bCs/>
          <w:sz w:val="28"/>
          <w:szCs w:val="28"/>
          <w:lang w:eastAsia="en-AU"/>
        </w:rPr>
      </w:pPr>
      <w:r w:rsidRPr="005251C0">
        <w:rPr>
          <w:rFonts w:ascii="Tunga" w:hAnsi="Tunga" w:cs="Tunga"/>
          <w:bCs/>
          <w:sz w:val="28"/>
          <w:szCs w:val="28"/>
          <w:lang w:eastAsia="en-AU"/>
        </w:rPr>
        <w:t xml:space="preserve">providing families </w:t>
      </w:r>
      <w:r w:rsidR="00EC7601" w:rsidRPr="005251C0">
        <w:rPr>
          <w:rFonts w:ascii="Tunga" w:hAnsi="Tunga" w:cs="Tunga"/>
          <w:bCs/>
          <w:sz w:val="28"/>
          <w:szCs w:val="28"/>
          <w:lang w:eastAsia="en-AU"/>
        </w:rPr>
        <w:t xml:space="preserve">and staff </w:t>
      </w:r>
      <w:r w:rsidRPr="005251C0">
        <w:rPr>
          <w:rFonts w:ascii="Tunga" w:hAnsi="Tunga" w:cs="Tunga"/>
          <w:bCs/>
          <w:sz w:val="28"/>
          <w:szCs w:val="28"/>
          <w:lang w:eastAsia="en-AU"/>
        </w:rPr>
        <w:t>with relevant in</w:t>
      </w:r>
      <w:r w:rsidR="00EC7601" w:rsidRPr="005251C0">
        <w:rPr>
          <w:rFonts w:ascii="Tunga" w:hAnsi="Tunga" w:cs="Tunga"/>
          <w:bCs/>
          <w:sz w:val="28"/>
          <w:szCs w:val="28"/>
          <w:lang w:eastAsia="en-AU"/>
        </w:rPr>
        <w:t xml:space="preserve">fectious diseases and </w:t>
      </w:r>
      <w:r w:rsidRPr="005251C0">
        <w:rPr>
          <w:rFonts w:ascii="Tunga" w:hAnsi="Tunga" w:cs="Tunga"/>
          <w:bCs/>
          <w:sz w:val="28"/>
          <w:szCs w:val="28"/>
          <w:lang w:eastAsia="en-AU"/>
        </w:rPr>
        <w:t xml:space="preserve">immunisation information; </w:t>
      </w:r>
      <w:r w:rsidR="00EC7601" w:rsidRPr="005251C0">
        <w:rPr>
          <w:rFonts w:ascii="Tunga" w:hAnsi="Tunga" w:cs="Tunga"/>
          <w:bCs/>
          <w:sz w:val="28"/>
          <w:szCs w:val="28"/>
          <w:lang w:eastAsia="en-AU"/>
        </w:rPr>
        <w:t>including current research, available vaccines and local medical services and immunisation clinics.  This will be provided to staff and families in home languages.</w:t>
      </w:r>
    </w:p>
    <w:p w14:paraId="049C7503" w14:textId="77777777" w:rsidR="00886333" w:rsidRPr="005251C0" w:rsidRDefault="00886333" w:rsidP="00886333">
      <w:pPr>
        <w:numPr>
          <w:ilvl w:val="0"/>
          <w:numId w:val="21"/>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ensuring staff are aware of relevant immunisation guidelines for children and themselves; and </w:t>
      </w:r>
    </w:p>
    <w:p w14:paraId="0141A014" w14:textId="77777777" w:rsidR="00886333" w:rsidRPr="005251C0" w:rsidRDefault="00886333" w:rsidP="00886333">
      <w:pPr>
        <w:numPr>
          <w:ilvl w:val="0"/>
          <w:numId w:val="21"/>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maintaining relevant records regarding the current status of the immunisation of staff </w:t>
      </w:r>
      <w:r w:rsidR="00EC7601" w:rsidRPr="005251C0">
        <w:rPr>
          <w:rFonts w:ascii="Tunga" w:hAnsi="Tunga" w:cs="Tunga"/>
          <w:bCs/>
          <w:sz w:val="28"/>
          <w:szCs w:val="28"/>
          <w:lang w:eastAsia="en-AU"/>
        </w:rPr>
        <w:t xml:space="preserve">(See Section 4, Policy 4.4.1) </w:t>
      </w:r>
      <w:r w:rsidRPr="005251C0">
        <w:rPr>
          <w:rFonts w:ascii="Tunga" w:hAnsi="Tunga" w:cs="Tunga"/>
          <w:bCs/>
          <w:sz w:val="28"/>
          <w:szCs w:val="28"/>
          <w:lang w:eastAsia="en-AU"/>
        </w:rPr>
        <w:t xml:space="preserve">and children at the service, as well as any relevant medical conditions of children at the service. </w:t>
      </w:r>
    </w:p>
    <w:p w14:paraId="4DA6C448" w14:textId="77777777" w:rsidR="00886333" w:rsidRPr="005251C0" w:rsidRDefault="00886333" w:rsidP="00886333">
      <w:pPr>
        <w:numPr>
          <w:ilvl w:val="0"/>
          <w:numId w:val="21"/>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Develop an enrolment procedure that captures all required information regarding the children’s immunisation status, and any medical conditions. </w:t>
      </w:r>
    </w:p>
    <w:p w14:paraId="11C4CDA9" w14:textId="77777777" w:rsidR="00886333" w:rsidRPr="005251C0" w:rsidRDefault="00886333" w:rsidP="00886333">
      <w:pPr>
        <w:numPr>
          <w:ilvl w:val="0"/>
          <w:numId w:val="21"/>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Provide relevant sourced materials to families about: </w:t>
      </w:r>
    </w:p>
    <w:p w14:paraId="4612809F" w14:textId="77777777" w:rsidR="00886333" w:rsidRPr="005251C0" w:rsidRDefault="00886333" w:rsidP="00886333">
      <w:pPr>
        <w:numPr>
          <w:ilvl w:val="0"/>
          <w:numId w:val="22"/>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the current NSW Immunisation Schedule for children; </w:t>
      </w:r>
    </w:p>
    <w:p w14:paraId="4EDD1E64" w14:textId="77777777" w:rsidR="00517E44" w:rsidRPr="005251C0" w:rsidRDefault="00517E44" w:rsidP="00517E44">
      <w:pPr>
        <w:spacing w:before="100" w:beforeAutospacing="1" w:after="150" w:line="270" w:lineRule="atLeast"/>
        <w:rPr>
          <w:rFonts w:ascii="Tunga" w:eastAsia="Times New Roman" w:hAnsi="Tunga" w:cs="Tunga"/>
          <w:sz w:val="28"/>
          <w:szCs w:val="28"/>
          <w:lang w:eastAsia="en-AU"/>
        </w:rPr>
      </w:pPr>
      <w:r w:rsidRPr="005251C0">
        <w:rPr>
          <w:rFonts w:ascii="Tunga" w:eastAsia="Times New Roman" w:hAnsi="Tunga" w:cs="Tunga"/>
          <w:sz w:val="28"/>
          <w:szCs w:val="28"/>
          <w:lang w:val="en" w:eastAsia="en-AU"/>
        </w:rPr>
        <w:t>The NSW Parliament has passed a Bill to amend the Public Health Act to strengthen vaccination enrolment requirements in child care (also known as early childhood education and care). F</w:t>
      </w:r>
      <w:r w:rsidRPr="005251C0">
        <w:rPr>
          <w:rFonts w:ascii="Tunga" w:eastAsia="Times New Roman" w:hAnsi="Tunga" w:cs="Tunga"/>
          <w:b/>
          <w:bCs/>
          <w:sz w:val="28"/>
          <w:szCs w:val="28"/>
          <w:lang w:val="en" w:eastAsia="en-AU"/>
        </w:rPr>
        <w:t>rom</w:t>
      </w:r>
      <w:r w:rsidRPr="005251C0">
        <w:rPr>
          <w:rFonts w:ascii="Tunga" w:eastAsia="Times New Roman" w:hAnsi="Tunga" w:cs="Tunga"/>
          <w:sz w:val="28"/>
          <w:szCs w:val="28"/>
          <w:lang w:val="en" w:eastAsia="en-AU"/>
        </w:rPr>
        <w:t xml:space="preserve"> </w:t>
      </w:r>
      <w:r w:rsidRPr="005251C0">
        <w:rPr>
          <w:rFonts w:ascii="Tunga" w:eastAsia="Times New Roman" w:hAnsi="Tunga" w:cs="Tunga"/>
          <w:b/>
          <w:bCs/>
          <w:sz w:val="28"/>
          <w:szCs w:val="28"/>
          <w:lang w:val="en" w:eastAsia="en-AU"/>
        </w:rPr>
        <w:t>1 January 2018</w:t>
      </w:r>
      <w:r w:rsidRPr="005251C0">
        <w:rPr>
          <w:rFonts w:ascii="Tunga" w:eastAsia="Times New Roman" w:hAnsi="Tunga" w:cs="Tunga"/>
          <w:sz w:val="28"/>
          <w:szCs w:val="28"/>
          <w:lang w:val="en" w:eastAsia="en-AU"/>
        </w:rPr>
        <w:t>:</w:t>
      </w:r>
    </w:p>
    <w:p w14:paraId="13E3B8E0" w14:textId="77777777" w:rsidR="00517E44" w:rsidRPr="005251C0" w:rsidRDefault="00517E44" w:rsidP="00517E44">
      <w:pPr>
        <w:numPr>
          <w:ilvl w:val="0"/>
          <w:numId w:val="28"/>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children who are unvaccinated due to their parent’s conscientious objection will no longer be able to be enrolled in child care</w:t>
      </w:r>
    </w:p>
    <w:p w14:paraId="223814FC" w14:textId="77777777" w:rsidR="00517E44" w:rsidRPr="005251C0" w:rsidRDefault="00517E44" w:rsidP="00517E44">
      <w:pPr>
        <w:numPr>
          <w:ilvl w:val="0"/>
          <w:numId w:val="28"/>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lastRenderedPageBreak/>
        <w:t>it will be an offence (with a penalty of 50 penalty units) for a principal to fail to comply with the child care vaccination enrolment requirements</w:t>
      </w:r>
    </w:p>
    <w:p w14:paraId="5C89D672" w14:textId="77777777" w:rsidR="00517E44" w:rsidRPr="005251C0" w:rsidRDefault="00517E44" w:rsidP="00517E44">
      <w:pPr>
        <w:numPr>
          <w:ilvl w:val="0"/>
          <w:numId w:val="28"/>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it will be an offence (with a penalty of 50 penalty units) for a person to forge or falsify a vaccination certificate.</w:t>
      </w:r>
    </w:p>
    <w:p w14:paraId="2EF4B785" w14:textId="77777777" w:rsidR="00517E44" w:rsidRPr="005251C0" w:rsidRDefault="00517E44" w:rsidP="00517E44">
      <w:pPr>
        <w:spacing w:after="0" w:line="240" w:lineRule="auto"/>
        <w:jc w:val="both"/>
        <w:rPr>
          <w:rFonts w:ascii="Tunga" w:eastAsia="MS Mincho" w:hAnsi="Tunga" w:cs="Tunga"/>
          <w:sz w:val="28"/>
          <w:szCs w:val="28"/>
          <w:lang w:val="en-US"/>
        </w:rPr>
      </w:pPr>
      <w:r w:rsidRPr="005251C0">
        <w:rPr>
          <w:rFonts w:ascii="Tunga" w:hAnsi="Tunga" w:cs="Tunga"/>
          <w:sz w:val="28"/>
          <w:szCs w:val="28"/>
          <w:lang w:val="en"/>
        </w:rPr>
        <w:t xml:space="preserve">Children who cannot be fully vaccinated due to a medical condition </w:t>
      </w:r>
      <w:r w:rsidR="00CE4269" w:rsidRPr="005251C0">
        <w:rPr>
          <w:rFonts w:ascii="Tunga" w:hAnsi="Tunga" w:cs="Tunga"/>
          <w:sz w:val="28"/>
          <w:szCs w:val="28"/>
          <w:lang w:val="en"/>
        </w:rPr>
        <w:t>(</w:t>
      </w:r>
      <w:r w:rsidR="00CE4269" w:rsidRPr="005251C0">
        <w:t xml:space="preserve">reasons as described at section 2.1.4 of the </w:t>
      </w:r>
      <w:hyperlink r:id="rId8" w:history="1">
        <w:r w:rsidR="00CE4269" w:rsidRPr="005251C0">
          <w:rPr>
            <w:rStyle w:val="Hyperlink"/>
            <w:i/>
            <w:iCs/>
          </w:rPr>
          <w:t>Australian Immunisation Handbook 10th ed​</w:t>
        </w:r>
      </w:hyperlink>
      <w:r w:rsidR="00CE4269" w:rsidRPr="005251C0">
        <w:t xml:space="preserve">) </w:t>
      </w:r>
      <w:r w:rsidR="00CB2C7A" w:rsidRPr="005251C0">
        <w:t>?</w:t>
      </w:r>
      <w:r w:rsidR="00CE4269" w:rsidRPr="005251C0">
        <w:t xml:space="preserve">) </w:t>
      </w:r>
      <w:r w:rsidRPr="005251C0">
        <w:rPr>
          <w:rFonts w:ascii="Tunga" w:hAnsi="Tunga" w:cs="Tunga"/>
          <w:sz w:val="28"/>
          <w:szCs w:val="28"/>
          <w:lang w:val="en"/>
        </w:rPr>
        <w:t>or who are on a recognised catch-up schedule will still be able to be enrolled upon presentation of the appropriate form signed by a medical practitioner.</w:t>
      </w:r>
    </w:p>
    <w:p w14:paraId="7D313690" w14:textId="77777777" w:rsidR="00CE4269" w:rsidRPr="005251C0" w:rsidRDefault="00CE4269" w:rsidP="00CE4269">
      <w:pPr>
        <w:pStyle w:val="NormalWeb"/>
        <w:rPr>
          <w:rFonts w:ascii="Tunga" w:hAnsi="Tunga" w:cs="Tunga"/>
          <w:sz w:val="28"/>
        </w:rPr>
      </w:pPr>
      <w:r w:rsidRPr="005251C0">
        <w:rPr>
          <w:rFonts w:ascii="Tunga" w:hAnsi="Tunga" w:cs="Tunga"/>
          <w:sz w:val="28"/>
        </w:rPr>
        <w:t xml:space="preserve">The only unimmunised children who can be enrolled in child care after 1 January 2018 are those who are on a recognised catch-up schedule (provided that the </w:t>
      </w:r>
      <w:hyperlink r:id="rId9" w:tgtFrame="_blank" w:tooltip="AIR Immunisation History Form" w:history="1">
        <w:r w:rsidRPr="005251C0">
          <w:rPr>
            <w:rStyle w:val="Hyperlink"/>
            <w:rFonts w:ascii="Tunga" w:hAnsi="Tunga" w:cs="Tunga"/>
            <w:sz w:val="28"/>
          </w:rPr>
          <w:t xml:space="preserve">appropriate </w:t>
        </w:r>
      </w:hyperlink>
      <w:r w:rsidRPr="005251C0">
        <w:rPr>
          <w:rFonts w:ascii="Tunga" w:hAnsi="Tunga" w:cs="Tunga"/>
          <w:sz w:val="28"/>
        </w:rPr>
        <w:t xml:space="preserve">documentation has been provided), or those who are unimmunised due to medical </w:t>
      </w:r>
      <w:bookmarkStart w:id="0" w:name="_Hlk496093456"/>
      <w:r w:rsidRPr="005251C0">
        <w:rPr>
          <w:rFonts w:ascii="Tunga" w:hAnsi="Tunga" w:cs="Tunga"/>
          <w:sz w:val="28"/>
        </w:rPr>
        <w:t xml:space="preserve">reasons as described at section 2.1.4 of the </w:t>
      </w:r>
      <w:hyperlink r:id="rId10" w:history="1">
        <w:r w:rsidRPr="005251C0">
          <w:rPr>
            <w:rStyle w:val="Hyperlink"/>
            <w:rFonts w:ascii="Tunga" w:hAnsi="Tunga" w:cs="Tunga"/>
            <w:i/>
            <w:iCs/>
            <w:sz w:val="28"/>
          </w:rPr>
          <w:t>Australian Immunisation Handbook 10th ed​</w:t>
        </w:r>
      </w:hyperlink>
      <w:r w:rsidRPr="005251C0">
        <w:rPr>
          <w:rFonts w:ascii="Tunga" w:hAnsi="Tunga" w:cs="Tunga"/>
          <w:sz w:val="28"/>
        </w:rPr>
        <w:t>)</w:t>
      </w:r>
      <w:bookmarkEnd w:id="0"/>
      <w:r w:rsidRPr="005251C0">
        <w:rPr>
          <w:rStyle w:val="moh-rtestyle-externallink"/>
          <w:rFonts w:ascii="Tunga" w:hAnsi="Tunga" w:cs="Tunga"/>
          <w:sz w:val="28"/>
        </w:rPr>
        <w:t>​</w:t>
      </w:r>
      <w:r w:rsidRPr="005251C0">
        <w:rPr>
          <w:rFonts w:ascii="Tunga" w:hAnsi="Tunga" w:cs="Tunga"/>
          <w:sz w:val="28"/>
        </w:rPr>
        <w:t xml:space="preserve"> (provided that the </w:t>
      </w:r>
      <w:hyperlink r:id="rId11" w:tgtFrame="_blank" w:tooltip="AIR Immunisation Medical Exemption Form " w:history="1">
        <w:r w:rsidRPr="005251C0">
          <w:rPr>
            <w:rStyle w:val="Hyperlink"/>
            <w:rFonts w:ascii="Tunga" w:hAnsi="Tunga" w:cs="Tunga"/>
            <w:sz w:val="28"/>
          </w:rPr>
          <w:t>appropriate documentation</w:t>
        </w:r>
      </w:hyperlink>
      <w:r w:rsidRPr="005251C0">
        <w:rPr>
          <w:rFonts w:ascii="Tunga" w:hAnsi="Tunga" w:cs="Tunga"/>
          <w:sz w:val="28"/>
        </w:rPr>
        <w:t>  has been provided), or children who are too young to be immunised (under 2 months of age).</w:t>
      </w:r>
    </w:p>
    <w:p w14:paraId="64073CEE" w14:textId="77777777" w:rsidR="00886333" w:rsidRPr="005251C0" w:rsidRDefault="00CE4269" w:rsidP="005251C0">
      <w:pPr>
        <w:pStyle w:val="NormalWeb"/>
        <w:rPr>
          <w:rFonts w:ascii="Tunga" w:hAnsi="Tunga" w:cs="Tunga"/>
          <w:bCs/>
          <w:sz w:val="28"/>
          <w:szCs w:val="28"/>
        </w:rPr>
      </w:pPr>
      <w:r w:rsidRPr="005251C0">
        <w:t>​ </w:t>
      </w:r>
      <w:r w:rsidR="00886333" w:rsidRPr="005251C0">
        <w:rPr>
          <w:rFonts w:ascii="Tunga" w:hAnsi="Tunga" w:cs="Tunga"/>
          <w:bCs/>
          <w:sz w:val="28"/>
          <w:szCs w:val="28"/>
        </w:rPr>
        <w:t xml:space="preserve">exclusion guidelines for children that have not yet received all of their immunisations in the event of an infectious illness at the service, upon induction at the </w:t>
      </w:r>
      <w:proofErr w:type="gramStart"/>
      <w:r w:rsidR="00886333" w:rsidRPr="005251C0">
        <w:rPr>
          <w:rFonts w:ascii="Tunga" w:hAnsi="Tunga" w:cs="Tunga"/>
          <w:bCs/>
          <w:sz w:val="28"/>
          <w:szCs w:val="28"/>
        </w:rPr>
        <w:t>service;</w:t>
      </w:r>
      <w:proofErr w:type="gramEnd"/>
      <w:r w:rsidR="00886333" w:rsidRPr="005251C0">
        <w:rPr>
          <w:rFonts w:ascii="Tunga" w:hAnsi="Tunga" w:cs="Tunga"/>
          <w:bCs/>
          <w:sz w:val="28"/>
          <w:szCs w:val="28"/>
        </w:rPr>
        <w:t xml:space="preserve"> </w:t>
      </w:r>
    </w:p>
    <w:p w14:paraId="04B951CD" w14:textId="77777777" w:rsidR="00886333" w:rsidRPr="005251C0" w:rsidRDefault="00886333" w:rsidP="00886333">
      <w:pPr>
        <w:numPr>
          <w:ilvl w:val="0"/>
          <w:numId w:val="22"/>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advice and information regarding any infectious diseases in general, and information regarding any specific infectious illnesses that are suspected/present in the service; and </w:t>
      </w:r>
    </w:p>
    <w:p w14:paraId="5483E90F" w14:textId="77777777" w:rsidR="00886333" w:rsidRPr="005251C0" w:rsidRDefault="00886333" w:rsidP="007530CD">
      <w:pPr>
        <w:numPr>
          <w:ilvl w:val="0"/>
          <w:numId w:val="22"/>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providing information on illnesses (as soon as practicable after the occurrence of an infectious disease).</w:t>
      </w:r>
    </w:p>
    <w:p w14:paraId="6390B824" w14:textId="77777777" w:rsidR="00886333" w:rsidRPr="005251C0" w:rsidRDefault="00886333" w:rsidP="00886333">
      <w:pPr>
        <w:autoSpaceDE w:val="0"/>
        <w:autoSpaceDN w:val="0"/>
        <w:adjustRightInd w:val="0"/>
        <w:jc w:val="both"/>
        <w:rPr>
          <w:rFonts w:ascii="Tunga" w:hAnsi="Tunga" w:cs="Tunga"/>
          <w:b/>
          <w:bCs/>
          <w:sz w:val="28"/>
          <w:szCs w:val="28"/>
          <w:lang w:eastAsia="en-AU"/>
        </w:rPr>
      </w:pPr>
      <w:r w:rsidRPr="005251C0">
        <w:rPr>
          <w:rFonts w:ascii="Tunga" w:hAnsi="Tunga" w:cs="Tunga"/>
          <w:b/>
          <w:bCs/>
          <w:sz w:val="28"/>
          <w:szCs w:val="28"/>
          <w:lang w:eastAsia="en-AU"/>
        </w:rPr>
        <w:t>This will be done by:</w:t>
      </w:r>
    </w:p>
    <w:p w14:paraId="41F53929" w14:textId="77777777" w:rsidR="00695971" w:rsidRPr="005251C0" w:rsidRDefault="00695971" w:rsidP="00162E6C">
      <w:pPr>
        <w:numPr>
          <w:ilvl w:val="0"/>
          <w:numId w:val="9"/>
        </w:numPr>
        <w:autoSpaceDE w:val="0"/>
        <w:autoSpaceDN w:val="0"/>
        <w:adjustRightInd w:val="0"/>
        <w:rPr>
          <w:rFonts w:ascii="Tunga" w:hAnsi="Tunga" w:cs="Tunga"/>
          <w:bCs/>
          <w:sz w:val="28"/>
          <w:szCs w:val="28"/>
          <w:lang w:eastAsia="en-AU"/>
        </w:rPr>
      </w:pPr>
      <w:r w:rsidRPr="005251C0">
        <w:rPr>
          <w:rFonts w:ascii="Tunga" w:hAnsi="Tunga" w:cs="Tunga"/>
          <w:bCs/>
          <w:sz w:val="28"/>
          <w:szCs w:val="28"/>
          <w:lang w:eastAsia="en-AU"/>
        </w:rPr>
        <w:t xml:space="preserve">Advising staff of the recommended immunisations for people working with children as per the Immunisation Handbook – 10th Edition (2013); </w:t>
      </w:r>
    </w:p>
    <w:p w14:paraId="779EABF0" w14:textId="77777777" w:rsidR="00695971" w:rsidRPr="005251C0" w:rsidRDefault="00695971" w:rsidP="00296A2B">
      <w:pPr>
        <w:numPr>
          <w:ilvl w:val="0"/>
          <w:numId w:val="9"/>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lastRenderedPageBreak/>
        <w:t xml:space="preserve">Maintaining current records of staff immunisation status </w:t>
      </w:r>
      <w:r w:rsidR="00EC7601" w:rsidRPr="005251C0">
        <w:rPr>
          <w:rFonts w:ascii="Tunga" w:hAnsi="Tunga" w:cs="Tunga"/>
          <w:bCs/>
          <w:sz w:val="28"/>
          <w:szCs w:val="28"/>
          <w:lang w:eastAsia="en-AU"/>
        </w:rPr>
        <w:t xml:space="preserve">(See Section 4, Policy 4.4.1) </w:t>
      </w:r>
      <w:r w:rsidRPr="005251C0">
        <w:rPr>
          <w:rFonts w:ascii="Tunga" w:hAnsi="Tunga" w:cs="Tunga"/>
          <w:bCs/>
          <w:sz w:val="28"/>
          <w:szCs w:val="28"/>
          <w:lang w:eastAsia="en-AU"/>
        </w:rPr>
        <w:t>and ensuring educators familiarity with written procedures for exclusion of educators as well as children in the event of an infectious illness;</w:t>
      </w:r>
    </w:p>
    <w:p w14:paraId="1D37126C" w14:textId="77777777" w:rsidR="0066477A" w:rsidRPr="005251C0" w:rsidRDefault="007530CD" w:rsidP="00162E6C">
      <w:pPr>
        <w:numPr>
          <w:ilvl w:val="0"/>
          <w:numId w:val="9"/>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Providing</w:t>
      </w:r>
      <w:r w:rsidR="004F4DB2" w:rsidRPr="005251C0">
        <w:rPr>
          <w:rFonts w:ascii="Tunga" w:hAnsi="Tunga" w:cs="Tunga"/>
          <w:bCs/>
          <w:sz w:val="28"/>
          <w:szCs w:val="28"/>
          <w:lang w:eastAsia="en-AU"/>
        </w:rPr>
        <w:t xml:space="preserve"> relevant sourced</w:t>
      </w:r>
      <w:r w:rsidR="0066477A" w:rsidRPr="005251C0">
        <w:rPr>
          <w:rFonts w:ascii="Tunga" w:hAnsi="Tunga" w:cs="Tunga"/>
          <w:bCs/>
          <w:sz w:val="28"/>
          <w:szCs w:val="28"/>
          <w:lang w:eastAsia="en-AU"/>
        </w:rPr>
        <w:t xml:space="preserve"> materials to families &amp; staff in their </w:t>
      </w:r>
      <w:r w:rsidR="00DE01CA" w:rsidRPr="005251C0">
        <w:rPr>
          <w:rFonts w:ascii="Tunga" w:hAnsi="Tunga" w:cs="Tunga"/>
          <w:bCs/>
          <w:sz w:val="28"/>
          <w:szCs w:val="28"/>
          <w:lang w:eastAsia="en-AU"/>
        </w:rPr>
        <w:t>orientation</w:t>
      </w:r>
      <w:r w:rsidR="0066477A" w:rsidRPr="005251C0">
        <w:rPr>
          <w:rFonts w:ascii="Tunga" w:hAnsi="Tunga" w:cs="Tunga"/>
          <w:bCs/>
          <w:sz w:val="28"/>
          <w:szCs w:val="28"/>
          <w:lang w:eastAsia="en-AU"/>
        </w:rPr>
        <w:t xml:space="preserve"> handbooks when they commence at the Centre about: </w:t>
      </w:r>
    </w:p>
    <w:p w14:paraId="64CA7301" w14:textId="77777777" w:rsidR="006B25B4" w:rsidRPr="005251C0" w:rsidRDefault="004F4DB2" w:rsidP="0066477A">
      <w:pPr>
        <w:numPr>
          <w:ilvl w:val="0"/>
          <w:numId w:val="14"/>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the current NSW Immuni</w:t>
      </w:r>
      <w:r w:rsidR="0066477A" w:rsidRPr="005251C0">
        <w:rPr>
          <w:rFonts w:ascii="Tunga" w:hAnsi="Tunga" w:cs="Tunga"/>
          <w:bCs/>
          <w:sz w:val="28"/>
          <w:szCs w:val="28"/>
          <w:lang w:eastAsia="en-AU"/>
        </w:rPr>
        <w:t xml:space="preserve">sation Schedule for children; </w:t>
      </w:r>
    </w:p>
    <w:p w14:paraId="45AAC8ED" w14:textId="77777777" w:rsidR="006B25B4" w:rsidRPr="005251C0" w:rsidRDefault="00066C91" w:rsidP="006B25B4">
      <w:pPr>
        <w:autoSpaceDE w:val="0"/>
        <w:autoSpaceDN w:val="0"/>
        <w:adjustRightInd w:val="0"/>
        <w:ind w:left="1080"/>
        <w:jc w:val="both"/>
        <w:rPr>
          <w:rFonts w:ascii="Tunga" w:hAnsi="Tunga" w:cs="Tunga"/>
          <w:bCs/>
          <w:sz w:val="28"/>
          <w:szCs w:val="28"/>
          <w:lang w:eastAsia="en-AU"/>
        </w:rPr>
      </w:pPr>
      <w:hyperlink r:id="rId12" w:history="1">
        <w:r w:rsidR="006B25B4" w:rsidRPr="005251C0">
          <w:rPr>
            <w:rStyle w:val="Hyperlink"/>
            <w:rFonts w:ascii="Tunga" w:hAnsi="Tunga" w:cs="Tunga"/>
            <w:bCs/>
            <w:sz w:val="28"/>
            <w:szCs w:val="28"/>
            <w:lang w:eastAsia="en-AU"/>
          </w:rPr>
          <w:t>http://www.health.nsw.gov.au/immunisation/Publications/nsw-immunisation-schedule.pdf</w:t>
        </w:r>
      </w:hyperlink>
    </w:p>
    <w:p w14:paraId="43EB0497" w14:textId="77777777" w:rsidR="0066477A" w:rsidRPr="005251C0" w:rsidRDefault="004F4DB2" w:rsidP="0066477A">
      <w:pPr>
        <w:numPr>
          <w:ilvl w:val="0"/>
          <w:numId w:val="14"/>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exclusion guidelines for children that have not yet received </w:t>
      </w:r>
      <w:proofErr w:type="gramStart"/>
      <w:r w:rsidRPr="005251C0">
        <w:rPr>
          <w:rFonts w:ascii="Tunga" w:hAnsi="Tunga" w:cs="Tunga"/>
          <w:bCs/>
          <w:sz w:val="28"/>
          <w:szCs w:val="28"/>
          <w:lang w:eastAsia="en-AU"/>
        </w:rPr>
        <w:t>all of</w:t>
      </w:r>
      <w:proofErr w:type="gramEnd"/>
      <w:r w:rsidRPr="005251C0">
        <w:rPr>
          <w:rFonts w:ascii="Tunga" w:hAnsi="Tunga" w:cs="Tunga"/>
          <w:bCs/>
          <w:sz w:val="28"/>
          <w:szCs w:val="28"/>
          <w:lang w:eastAsia="en-AU"/>
        </w:rPr>
        <w:t xml:space="preserve"> their immunisations in the event of an infectious illness at the service, </w:t>
      </w:r>
      <w:r w:rsidR="007530CD" w:rsidRPr="005251C0">
        <w:rPr>
          <w:rFonts w:ascii="Tunga" w:hAnsi="Tunga" w:cs="Tunga"/>
          <w:bCs/>
          <w:sz w:val="28"/>
          <w:szCs w:val="28"/>
          <w:lang w:eastAsia="en-AU"/>
        </w:rPr>
        <w:t>based on advice from the Public Health Unit (See Section 2, Policy 2.5.3)</w:t>
      </w:r>
    </w:p>
    <w:p w14:paraId="2A1BDC30" w14:textId="77777777" w:rsidR="0066477A" w:rsidRPr="005251C0" w:rsidRDefault="004F4DB2" w:rsidP="0066477A">
      <w:pPr>
        <w:numPr>
          <w:ilvl w:val="0"/>
          <w:numId w:val="14"/>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advice and information regarding any infectious diseases in general, and information regarding any specific infectious illnesses that are suspected/present in the service; an</w:t>
      </w:r>
      <w:r w:rsidR="0066477A" w:rsidRPr="005251C0">
        <w:rPr>
          <w:rFonts w:ascii="Tunga" w:hAnsi="Tunga" w:cs="Tunga"/>
          <w:bCs/>
          <w:sz w:val="28"/>
          <w:szCs w:val="28"/>
          <w:lang w:eastAsia="en-AU"/>
        </w:rPr>
        <w:t xml:space="preserve">d </w:t>
      </w:r>
    </w:p>
    <w:p w14:paraId="09DAF448" w14:textId="77777777" w:rsidR="0066477A" w:rsidRPr="005251C0" w:rsidRDefault="007530CD" w:rsidP="0066477A">
      <w:pPr>
        <w:numPr>
          <w:ilvl w:val="0"/>
          <w:numId w:val="15"/>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Providing</w:t>
      </w:r>
      <w:r w:rsidR="004F4DB2" w:rsidRPr="005251C0">
        <w:rPr>
          <w:rFonts w:ascii="Tunga" w:hAnsi="Tunga" w:cs="Tunga"/>
          <w:bCs/>
          <w:sz w:val="28"/>
          <w:szCs w:val="28"/>
          <w:lang w:eastAsia="en-AU"/>
        </w:rPr>
        <w:t xml:space="preserve"> information to families as soon as practicable of the occurrence of an infectio</w:t>
      </w:r>
      <w:r w:rsidR="0066477A" w:rsidRPr="005251C0">
        <w:rPr>
          <w:rFonts w:ascii="Tunga" w:hAnsi="Tunga" w:cs="Tunga"/>
          <w:bCs/>
          <w:sz w:val="28"/>
          <w:szCs w:val="28"/>
          <w:lang w:eastAsia="en-AU"/>
        </w:rPr>
        <w:t xml:space="preserve">us disease that describe the: </w:t>
      </w:r>
    </w:p>
    <w:p w14:paraId="2FDA35A4" w14:textId="77777777" w:rsidR="0066477A" w:rsidRPr="005251C0" w:rsidRDefault="0066477A" w:rsidP="0066477A">
      <w:pPr>
        <w:numPr>
          <w:ilvl w:val="0"/>
          <w:numId w:val="16"/>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nature of illness; </w:t>
      </w:r>
    </w:p>
    <w:p w14:paraId="614892FE" w14:textId="77777777" w:rsidR="0066477A" w:rsidRPr="005251C0" w:rsidRDefault="004F4DB2" w:rsidP="0066477A">
      <w:pPr>
        <w:numPr>
          <w:ilvl w:val="0"/>
          <w:numId w:val="16"/>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inc</w:t>
      </w:r>
      <w:r w:rsidR="0066477A" w:rsidRPr="005251C0">
        <w:rPr>
          <w:rFonts w:ascii="Tunga" w:hAnsi="Tunga" w:cs="Tunga"/>
          <w:bCs/>
          <w:sz w:val="28"/>
          <w:szCs w:val="28"/>
          <w:lang w:eastAsia="en-AU"/>
        </w:rPr>
        <w:t xml:space="preserve">ubation period; and </w:t>
      </w:r>
    </w:p>
    <w:p w14:paraId="383BFFE1" w14:textId="77777777" w:rsidR="0066477A" w:rsidRPr="005251C0" w:rsidRDefault="004F4DB2" w:rsidP="0066477A">
      <w:pPr>
        <w:numPr>
          <w:ilvl w:val="0"/>
          <w:numId w:val="16"/>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 xml:space="preserve">infectious and exclusion periods. </w:t>
      </w:r>
    </w:p>
    <w:p w14:paraId="70D419E6" w14:textId="77777777" w:rsidR="004F4DB2" w:rsidRPr="005251C0" w:rsidRDefault="004F4DB2" w:rsidP="0066477A">
      <w:pPr>
        <w:autoSpaceDE w:val="0"/>
        <w:autoSpaceDN w:val="0"/>
        <w:adjustRightInd w:val="0"/>
        <w:ind w:left="360"/>
        <w:jc w:val="both"/>
        <w:rPr>
          <w:rFonts w:ascii="Tunga" w:hAnsi="Tunga" w:cs="Tunga"/>
          <w:bCs/>
          <w:sz w:val="28"/>
          <w:szCs w:val="28"/>
          <w:lang w:eastAsia="en-AU"/>
        </w:rPr>
      </w:pPr>
      <w:r w:rsidRPr="005251C0">
        <w:rPr>
          <w:rFonts w:ascii="Tunga" w:hAnsi="Tunga" w:cs="Tunga"/>
          <w:bCs/>
          <w:sz w:val="28"/>
          <w:szCs w:val="28"/>
          <w:lang w:eastAsia="en-AU"/>
        </w:rPr>
        <w:t>This information will be sourced from a reliable source such as, Staying Healthy: Preventing infectious diseases in early childhood education and care services (5th Edition), National Health and Medic</w:t>
      </w:r>
      <w:r w:rsidR="0066477A" w:rsidRPr="005251C0">
        <w:rPr>
          <w:rFonts w:ascii="Tunga" w:hAnsi="Tunga" w:cs="Tunga"/>
          <w:bCs/>
          <w:sz w:val="28"/>
          <w:szCs w:val="28"/>
          <w:lang w:eastAsia="en-AU"/>
        </w:rPr>
        <w:t>al Research Council (2013)</w:t>
      </w:r>
      <w:r w:rsidRPr="005251C0">
        <w:rPr>
          <w:rFonts w:ascii="Tunga" w:hAnsi="Tunga" w:cs="Tunga"/>
          <w:bCs/>
          <w:sz w:val="28"/>
          <w:szCs w:val="28"/>
          <w:lang w:eastAsia="en-AU"/>
        </w:rPr>
        <w:t>.</w:t>
      </w:r>
    </w:p>
    <w:p w14:paraId="13F2917B" w14:textId="77777777" w:rsidR="00886333" w:rsidRPr="005251C0" w:rsidRDefault="00162E6C" w:rsidP="00886333">
      <w:pPr>
        <w:numPr>
          <w:ilvl w:val="0"/>
          <w:numId w:val="9"/>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lastRenderedPageBreak/>
        <w:t xml:space="preserve">If any outbreak occurs within the Centre, the </w:t>
      </w:r>
      <w:r w:rsidR="0066477A" w:rsidRPr="005251C0">
        <w:rPr>
          <w:rFonts w:ascii="Tunga" w:hAnsi="Tunga" w:cs="Tunga"/>
          <w:bCs/>
          <w:sz w:val="28"/>
          <w:szCs w:val="28"/>
          <w:lang w:eastAsia="en-AU"/>
        </w:rPr>
        <w:t>Nominated Supervisor</w:t>
      </w:r>
      <w:r w:rsidRPr="005251C0">
        <w:rPr>
          <w:rFonts w:ascii="Tunga" w:hAnsi="Tunga" w:cs="Tunga"/>
          <w:bCs/>
          <w:sz w:val="28"/>
          <w:szCs w:val="28"/>
          <w:lang w:eastAsia="en-AU"/>
        </w:rPr>
        <w:t xml:space="preserve"> will follow the Centre’s written procedure to contact the Public Health Unit and report information as directed by NSW Department of Health (See Section 2, Policy 2.5.5).</w:t>
      </w:r>
    </w:p>
    <w:p w14:paraId="5BC3D826" w14:textId="77777777" w:rsidR="00886333" w:rsidRPr="005251C0" w:rsidRDefault="00062726" w:rsidP="00886333">
      <w:pPr>
        <w:numPr>
          <w:ilvl w:val="0"/>
          <w:numId w:val="9"/>
        </w:numPr>
        <w:autoSpaceDE w:val="0"/>
        <w:autoSpaceDN w:val="0"/>
        <w:adjustRightInd w:val="0"/>
        <w:jc w:val="both"/>
        <w:rPr>
          <w:rFonts w:ascii="Tunga" w:hAnsi="Tunga" w:cs="Tunga"/>
          <w:bCs/>
          <w:sz w:val="28"/>
          <w:szCs w:val="28"/>
          <w:lang w:eastAsia="en-AU"/>
        </w:rPr>
      </w:pPr>
      <w:r w:rsidRPr="005251C0">
        <w:rPr>
          <w:rFonts w:ascii="Tunga" w:hAnsi="Tunga" w:cs="Tunga"/>
          <w:bCs/>
          <w:sz w:val="28"/>
          <w:szCs w:val="28"/>
          <w:lang w:eastAsia="en-AU"/>
        </w:rPr>
        <w:t>The Centre will keep children’s immunisation history statements from the Australian Immunisation Register for at least 3 years after the child leaves the service.</w:t>
      </w:r>
    </w:p>
    <w:p w14:paraId="03481A0D" w14:textId="77777777" w:rsidR="007530CD" w:rsidRPr="005251C0" w:rsidRDefault="007530CD" w:rsidP="005C0530">
      <w:pPr>
        <w:spacing w:after="0" w:line="240" w:lineRule="auto"/>
        <w:jc w:val="both"/>
        <w:rPr>
          <w:rFonts w:ascii="Tunga" w:eastAsia="MS Mincho" w:hAnsi="Tunga" w:cs="Tunga"/>
          <w:sz w:val="28"/>
          <w:szCs w:val="28"/>
        </w:rPr>
      </w:pPr>
      <w:r w:rsidRPr="005251C0">
        <w:rPr>
          <w:rFonts w:ascii="Tunga" w:eastAsia="MS Mincho" w:hAnsi="Tunga" w:cs="Tunga"/>
          <w:b/>
          <w:sz w:val="28"/>
          <w:szCs w:val="28"/>
        </w:rPr>
        <w:t>Educators will:</w:t>
      </w:r>
      <w:r w:rsidRPr="005251C0">
        <w:rPr>
          <w:rFonts w:ascii="Tunga" w:eastAsia="MS Mincho" w:hAnsi="Tunga" w:cs="Tunga"/>
          <w:sz w:val="28"/>
          <w:szCs w:val="28"/>
        </w:rPr>
        <w:t xml:space="preserve"> </w:t>
      </w:r>
    </w:p>
    <w:p w14:paraId="001C1BF3" w14:textId="77777777" w:rsidR="007530CD" w:rsidRPr="005251C0" w:rsidRDefault="007530CD" w:rsidP="007530CD">
      <w:pPr>
        <w:numPr>
          <w:ilvl w:val="0"/>
          <w:numId w:val="24"/>
        </w:numPr>
        <w:spacing w:after="0" w:line="240" w:lineRule="auto"/>
        <w:jc w:val="both"/>
        <w:rPr>
          <w:rFonts w:ascii="Tunga" w:eastAsia="MS Mincho" w:hAnsi="Tunga" w:cs="Tunga"/>
          <w:sz w:val="28"/>
          <w:szCs w:val="28"/>
          <w:lang w:val="en-US"/>
        </w:rPr>
      </w:pPr>
      <w:r w:rsidRPr="005251C0">
        <w:rPr>
          <w:rFonts w:ascii="Tunga" w:eastAsia="MS Mincho" w:hAnsi="Tunga" w:cs="Tunga"/>
          <w:sz w:val="28"/>
          <w:szCs w:val="28"/>
        </w:rPr>
        <w:t xml:space="preserve">Ensure that any children that are suspected of having an infectious illness are responded to and their health and emotional needs supported at all </w:t>
      </w:r>
      <w:proofErr w:type="gramStart"/>
      <w:r w:rsidRPr="005251C0">
        <w:rPr>
          <w:rFonts w:ascii="Tunga" w:eastAsia="MS Mincho" w:hAnsi="Tunga" w:cs="Tunga"/>
          <w:sz w:val="28"/>
          <w:szCs w:val="28"/>
        </w:rPr>
        <w:t>times;</w:t>
      </w:r>
      <w:proofErr w:type="gramEnd"/>
    </w:p>
    <w:p w14:paraId="5168E7BC" w14:textId="77777777" w:rsidR="007530CD" w:rsidRPr="005251C0" w:rsidRDefault="007530CD" w:rsidP="007530CD">
      <w:pPr>
        <w:numPr>
          <w:ilvl w:val="0"/>
          <w:numId w:val="24"/>
        </w:numPr>
        <w:spacing w:after="0" w:line="240" w:lineRule="auto"/>
        <w:jc w:val="both"/>
        <w:rPr>
          <w:rFonts w:ascii="Tunga" w:eastAsia="MS Mincho" w:hAnsi="Tunga" w:cs="Tunga"/>
          <w:sz w:val="28"/>
          <w:szCs w:val="28"/>
          <w:lang w:val="en-US"/>
        </w:rPr>
      </w:pPr>
      <w:r w:rsidRPr="005251C0">
        <w:rPr>
          <w:rFonts w:ascii="Tunga" w:eastAsia="MS Mincho" w:hAnsi="Tunga" w:cs="Tunga"/>
          <w:sz w:val="28"/>
          <w:szCs w:val="28"/>
        </w:rPr>
        <w:t xml:space="preserve">Implement appropriate health and safety procedures, when tending to ill children; </w:t>
      </w:r>
    </w:p>
    <w:p w14:paraId="408EF973" w14:textId="77777777" w:rsidR="007530CD" w:rsidRPr="005251C0" w:rsidRDefault="007530CD" w:rsidP="007530CD">
      <w:pPr>
        <w:numPr>
          <w:ilvl w:val="0"/>
          <w:numId w:val="24"/>
        </w:numPr>
        <w:spacing w:after="0" w:line="240" w:lineRule="auto"/>
        <w:jc w:val="both"/>
        <w:rPr>
          <w:rFonts w:ascii="Tunga" w:eastAsia="MS Mincho" w:hAnsi="Tunga" w:cs="Tunga"/>
          <w:sz w:val="28"/>
          <w:szCs w:val="28"/>
          <w:lang w:val="en-US"/>
        </w:rPr>
      </w:pPr>
      <w:r w:rsidRPr="005251C0">
        <w:rPr>
          <w:rFonts w:ascii="Tunga" w:eastAsia="MS Mincho" w:hAnsi="Tunga" w:cs="Tunga"/>
          <w:sz w:val="28"/>
          <w:szCs w:val="28"/>
        </w:rPr>
        <w:t xml:space="preserve">Ensure that families are aware of the need to collect their children as soon as practicable to ensure the child’s comfort; </w:t>
      </w:r>
    </w:p>
    <w:p w14:paraId="48047869" w14:textId="77777777" w:rsidR="007530CD" w:rsidRPr="005251C0" w:rsidRDefault="007530CD" w:rsidP="007530CD">
      <w:pPr>
        <w:numPr>
          <w:ilvl w:val="0"/>
          <w:numId w:val="24"/>
        </w:numPr>
        <w:spacing w:after="0" w:line="240" w:lineRule="auto"/>
        <w:jc w:val="both"/>
        <w:rPr>
          <w:rFonts w:ascii="Tunga" w:eastAsia="MS Mincho" w:hAnsi="Tunga" w:cs="Tunga"/>
          <w:sz w:val="28"/>
          <w:szCs w:val="28"/>
          <w:lang w:val="en-US"/>
        </w:rPr>
      </w:pPr>
      <w:r w:rsidRPr="005251C0">
        <w:rPr>
          <w:rFonts w:ascii="Tunga" w:eastAsia="MS Mincho" w:hAnsi="Tunga" w:cs="Tunga"/>
          <w:sz w:val="28"/>
          <w:szCs w:val="28"/>
        </w:rPr>
        <w:t xml:space="preserve">Advise families that they will need to alert the service if their child is diagnosed with an Infectious Illness; </w:t>
      </w:r>
    </w:p>
    <w:p w14:paraId="6E8C207E" w14:textId="77777777" w:rsidR="007530CD" w:rsidRPr="005251C0" w:rsidRDefault="007530CD" w:rsidP="007530CD">
      <w:pPr>
        <w:numPr>
          <w:ilvl w:val="0"/>
          <w:numId w:val="24"/>
        </w:numPr>
        <w:spacing w:after="0" w:line="240" w:lineRule="auto"/>
        <w:jc w:val="both"/>
        <w:rPr>
          <w:rFonts w:ascii="Tunga" w:eastAsia="MS Mincho" w:hAnsi="Tunga" w:cs="Tunga"/>
          <w:sz w:val="28"/>
          <w:szCs w:val="28"/>
          <w:lang w:val="en-US"/>
        </w:rPr>
      </w:pPr>
      <w:r w:rsidRPr="005251C0">
        <w:rPr>
          <w:rFonts w:ascii="Tunga" w:eastAsia="MS Mincho" w:hAnsi="Tunga" w:cs="Tunga"/>
          <w:sz w:val="28"/>
          <w:szCs w:val="28"/>
        </w:rPr>
        <w:t>Maintain their own immunisation status, and advise the Approved Provider/Nominated Supervisor of any updates to their immunisation status;</w:t>
      </w:r>
    </w:p>
    <w:p w14:paraId="10C78580" w14:textId="77777777" w:rsidR="007530CD" w:rsidRPr="005251C0" w:rsidRDefault="007530CD" w:rsidP="007530CD">
      <w:pPr>
        <w:numPr>
          <w:ilvl w:val="0"/>
          <w:numId w:val="24"/>
        </w:numPr>
        <w:spacing w:after="0" w:line="240" w:lineRule="auto"/>
        <w:jc w:val="both"/>
        <w:rPr>
          <w:rFonts w:ascii="Tunga" w:eastAsia="MS Mincho" w:hAnsi="Tunga" w:cs="Tunga"/>
          <w:sz w:val="28"/>
          <w:szCs w:val="28"/>
          <w:lang w:val="en-US"/>
        </w:rPr>
      </w:pPr>
      <w:r w:rsidRPr="005251C0">
        <w:rPr>
          <w:rFonts w:ascii="Tunga" w:eastAsia="MS Mincho" w:hAnsi="Tunga" w:cs="Tunga"/>
          <w:sz w:val="28"/>
          <w:szCs w:val="28"/>
        </w:rPr>
        <w:t xml:space="preserve">Take into consideration the grouping of children to reduce the risk of acquiring an infectious illness when planning the routines/program of the day; </w:t>
      </w:r>
    </w:p>
    <w:p w14:paraId="51593F90" w14:textId="77777777" w:rsidR="007530CD" w:rsidRPr="005251C0" w:rsidRDefault="007530CD" w:rsidP="007530CD">
      <w:pPr>
        <w:spacing w:after="0" w:line="240" w:lineRule="auto"/>
        <w:jc w:val="both"/>
        <w:rPr>
          <w:rFonts w:ascii="Tunga" w:eastAsia="MS Mincho" w:hAnsi="Tunga" w:cs="Tunga"/>
          <w:sz w:val="28"/>
          <w:szCs w:val="28"/>
          <w:lang w:val="en-US"/>
        </w:rPr>
      </w:pPr>
    </w:p>
    <w:p w14:paraId="67E85CC3" w14:textId="77777777" w:rsidR="007530CD" w:rsidRPr="005251C0" w:rsidRDefault="007530CD" w:rsidP="007530CD">
      <w:pPr>
        <w:spacing w:after="0" w:line="240" w:lineRule="auto"/>
        <w:jc w:val="both"/>
        <w:rPr>
          <w:rFonts w:ascii="Tunga" w:eastAsia="MS Mincho" w:hAnsi="Tunga" w:cs="Tunga"/>
          <w:b/>
          <w:bCs/>
          <w:sz w:val="28"/>
          <w:szCs w:val="28"/>
        </w:rPr>
      </w:pPr>
      <w:r w:rsidRPr="005251C0">
        <w:rPr>
          <w:rFonts w:ascii="Tunga" w:eastAsia="MS Mincho" w:hAnsi="Tunga" w:cs="Tunga"/>
          <w:b/>
          <w:bCs/>
          <w:sz w:val="28"/>
          <w:szCs w:val="28"/>
        </w:rPr>
        <w:t xml:space="preserve">Families will provide on enrolment: </w:t>
      </w:r>
    </w:p>
    <w:p w14:paraId="583BA2CB" w14:textId="77777777" w:rsidR="00296A2B" w:rsidRPr="005251C0" w:rsidRDefault="00296A2B" w:rsidP="00296A2B">
      <w:pPr>
        <w:spacing w:after="0" w:line="240" w:lineRule="auto"/>
        <w:jc w:val="both"/>
        <w:rPr>
          <w:rFonts w:ascii="Tunga" w:eastAsia="MS Mincho" w:hAnsi="Tunga" w:cs="Tunga"/>
          <w:bCs/>
          <w:sz w:val="28"/>
          <w:szCs w:val="28"/>
        </w:rPr>
      </w:pPr>
      <w:r w:rsidRPr="005251C0">
        <w:rPr>
          <w:rFonts w:ascii="Tunga" w:eastAsia="MS Mincho" w:hAnsi="Tunga" w:cs="Tunga"/>
          <w:bCs/>
          <w:sz w:val="28"/>
          <w:szCs w:val="28"/>
        </w:rPr>
        <w:t xml:space="preserve">To enrol in our service, families must provide a copy of one or more of the following documents: </w:t>
      </w:r>
    </w:p>
    <w:p w14:paraId="02E12C8D" w14:textId="77777777" w:rsidR="00B10E1E" w:rsidRPr="005251C0" w:rsidRDefault="002E0319" w:rsidP="00B10E1E">
      <w:pPr>
        <w:spacing w:before="100" w:beforeAutospacing="1" w:after="100" w:afterAutospacing="1" w:line="240" w:lineRule="auto"/>
        <w:rPr>
          <w:rFonts w:ascii="Times New Roman" w:eastAsia="Times New Roman" w:hAnsi="Times New Roman"/>
          <w:sz w:val="24"/>
          <w:szCs w:val="24"/>
          <w:lang w:eastAsia="en-AU"/>
        </w:rPr>
      </w:pPr>
      <w:r w:rsidRPr="005251C0">
        <w:rPr>
          <w:rFonts w:ascii="Tunga" w:eastAsia="MS Mincho" w:hAnsi="Tunga" w:cs="Tunga"/>
          <w:bCs/>
          <w:sz w:val="28"/>
          <w:szCs w:val="28"/>
        </w:rPr>
        <w:t xml:space="preserve"> </w:t>
      </w:r>
      <w:r w:rsidR="00517E44" w:rsidRPr="005251C0">
        <w:rPr>
          <w:rFonts w:ascii="Tunga" w:eastAsia="MS Mincho" w:hAnsi="Tunga" w:cs="Tunga"/>
          <w:bCs/>
          <w:sz w:val="28"/>
          <w:szCs w:val="28"/>
        </w:rPr>
        <w:t>AIR</w:t>
      </w:r>
      <w:r w:rsidR="00296A2B" w:rsidRPr="005251C0">
        <w:rPr>
          <w:rFonts w:ascii="Tunga" w:eastAsia="MS Mincho" w:hAnsi="Tunga" w:cs="Tunga"/>
          <w:bCs/>
          <w:sz w:val="28"/>
          <w:szCs w:val="28"/>
        </w:rPr>
        <w:t xml:space="preserve"> Immunisation History Statement which shows that the child is up to date with their scheduled vaccinations.</w:t>
      </w:r>
      <w:r w:rsidR="00B10E1E" w:rsidRPr="005251C0">
        <w:rPr>
          <w:rFonts w:ascii="Tunga" w:hAnsi="Tunga" w:cs="Tunga"/>
          <w:sz w:val="28"/>
          <w:szCs w:val="28"/>
        </w:rPr>
        <w:t xml:space="preserve"> </w:t>
      </w:r>
      <w:r w:rsidR="00B10E1E" w:rsidRPr="005251C0">
        <w:rPr>
          <w:rFonts w:ascii="Tunga" w:eastAsia="Times New Roman" w:hAnsi="Tunga" w:cs="Tunga"/>
          <w:sz w:val="28"/>
          <w:szCs w:val="28"/>
          <w:lang w:eastAsia="en-AU"/>
        </w:rPr>
        <w:t xml:space="preserve">The </w:t>
      </w:r>
      <w:hyperlink r:id="rId13" w:tgtFrame="_blank" w:tooltip="NSW Immunisation Schedule" w:history="1">
        <w:r w:rsidR="00B10E1E" w:rsidRPr="005251C0">
          <w:rPr>
            <w:rFonts w:ascii="Tunga" w:eastAsia="Times New Roman" w:hAnsi="Tunga" w:cs="Tunga"/>
            <w:color w:val="0000FF"/>
            <w:sz w:val="28"/>
            <w:szCs w:val="28"/>
            <w:u w:val="single"/>
            <w:lang w:eastAsia="en-AU"/>
          </w:rPr>
          <w:t>NSW Immunisation​ Schedule​</w:t>
        </w:r>
      </w:hyperlink>
      <w:r w:rsidR="00B10E1E" w:rsidRPr="005251C0">
        <w:rPr>
          <w:rFonts w:ascii="Tunga" w:eastAsia="Times New Roman" w:hAnsi="Tunga" w:cs="Tunga"/>
          <w:sz w:val="28"/>
          <w:szCs w:val="28"/>
          <w:lang w:eastAsia="en-AU"/>
        </w:rPr>
        <w:t xml:space="preserve"> sets out the age-appropriate vaccines for children and the AIR Immunisation History Statement will indicate if the child is up to date with their vaccinations</w:t>
      </w:r>
      <w:r w:rsidR="00B10E1E" w:rsidRPr="005251C0">
        <w:rPr>
          <w:rFonts w:ascii="Times New Roman" w:eastAsia="Times New Roman" w:hAnsi="Times New Roman"/>
          <w:sz w:val="24"/>
          <w:szCs w:val="24"/>
          <w:lang w:eastAsia="en-AU"/>
        </w:rPr>
        <w:t>.</w:t>
      </w:r>
    </w:p>
    <w:p w14:paraId="1376D8CB" w14:textId="77777777" w:rsidR="00C32A2F" w:rsidRPr="005251C0" w:rsidRDefault="00B10E1E" w:rsidP="00C32A2F">
      <w:pPr>
        <w:spacing w:after="0" w:line="240" w:lineRule="auto"/>
        <w:ind w:left="502"/>
        <w:jc w:val="both"/>
        <w:rPr>
          <w:rFonts w:ascii="Tunga" w:eastAsia="MS Mincho" w:hAnsi="Tunga" w:cs="Tunga"/>
          <w:bCs/>
          <w:sz w:val="28"/>
          <w:szCs w:val="28"/>
        </w:rPr>
      </w:pPr>
      <w:r w:rsidRPr="005251C0">
        <w:t xml:space="preserve"> </w:t>
      </w:r>
      <w:r w:rsidR="00517E44" w:rsidRPr="005251C0">
        <w:rPr>
          <w:rFonts w:ascii="Tunga" w:eastAsia="MS Mincho" w:hAnsi="Tunga" w:cs="Tunga"/>
          <w:bCs/>
          <w:sz w:val="28"/>
          <w:szCs w:val="28"/>
        </w:rPr>
        <w:t>An A</w:t>
      </w:r>
      <w:r w:rsidR="00296A2B" w:rsidRPr="005251C0">
        <w:rPr>
          <w:rFonts w:ascii="Tunga" w:eastAsia="MS Mincho" w:hAnsi="Tunga" w:cs="Tunga"/>
          <w:bCs/>
          <w:sz w:val="28"/>
          <w:szCs w:val="28"/>
        </w:rPr>
        <w:t xml:space="preserve">IR Immunisation History statement for all children will be requested prior to enrolment and a photocopy will be kept and filed with children’s records. Families </w:t>
      </w:r>
      <w:r w:rsidR="00296A2B" w:rsidRPr="005251C0">
        <w:rPr>
          <w:rFonts w:ascii="Tunga" w:eastAsia="MS Mincho" w:hAnsi="Tunga" w:cs="Tunga"/>
          <w:bCs/>
          <w:sz w:val="28"/>
          <w:szCs w:val="28"/>
        </w:rPr>
        <w:lastRenderedPageBreak/>
        <w:t>are required to provide the Centre with an updated copy of immunisation information each time their child receives an updated immunisation. Parents/guardians who fail to provide the required documents will not be permitted to enrol their child in the Centre.</w:t>
      </w:r>
      <w:r w:rsidR="00C32A2F" w:rsidRPr="005251C0">
        <w:rPr>
          <w:rFonts w:ascii="Tunga" w:eastAsia="MS Mincho" w:hAnsi="Tunga" w:cs="Tunga"/>
          <w:bCs/>
          <w:sz w:val="28"/>
          <w:szCs w:val="28"/>
        </w:rPr>
        <w:t xml:space="preserve"> </w:t>
      </w:r>
    </w:p>
    <w:p w14:paraId="5167A6BC" w14:textId="77777777" w:rsidR="00C32A2F" w:rsidRPr="005251C0" w:rsidRDefault="00C32A2F" w:rsidP="00C32A2F">
      <w:pPr>
        <w:spacing w:after="0" w:line="240" w:lineRule="auto"/>
        <w:ind w:left="502"/>
        <w:jc w:val="both"/>
        <w:rPr>
          <w:rFonts w:ascii="Tunga" w:eastAsia="MS Mincho" w:hAnsi="Tunga" w:cs="Tunga"/>
          <w:bCs/>
          <w:sz w:val="28"/>
          <w:szCs w:val="28"/>
        </w:rPr>
      </w:pPr>
      <w:r w:rsidRPr="005251C0">
        <w:rPr>
          <w:rFonts w:ascii="Tunga" w:eastAsia="MS Mincho" w:hAnsi="Tunga" w:cs="Tunga"/>
          <w:bCs/>
          <w:sz w:val="28"/>
          <w:szCs w:val="28"/>
        </w:rPr>
        <w:t xml:space="preserve">**These forms need to be signed by the doctor/immunisation provider and lodged with Medicare and a copy provided by the parent to the centre on enrolment; </w:t>
      </w:r>
    </w:p>
    <w:p w14:paraId="1074539D" w14:textId="77777777" w:rsidR="00296A2B" w:rsidRPr="005251C0" w:rsidRDefault="00296A2B" w:rsidP="00C32A2F">
      <w:pPr>
        <w:spacing w:after="0" w:line="240" w:lineRule="auto"/>
        <w:ind w:left="502"/>
        <w:jc w:val="both"/>
        <w:rPr>
          <w:rFonts w:ascii="Tunga" w:eastAsia="MS Mincho" w:hAnsi="Tunga" w:cs="Tunga"/>
          <w:bCs/>
          <w:sz w:val="28"/>
          <w:szCs w:val="28"/>
        </w:rPr>
      </w:pPr>
    </w:p>
    <w:p w14:paraId="59B8754A" w14:textId="77777777" w:rsidR="00C15C93" w:rsidRPr="005251C0" w:rsidRDefault="00C15C93" w:rsidP="00C15C93">
      <w:pPr>
        <w:spacing w:before="100" w:beforeAutospacing="1" w:after="150" w:line="270" w:lineRule="atLeast"/>
        <w:rPr>
          <w:rFonts w:ascii="Tunga" w:eastAsia="Times New Roman" w:hAnsi="Tunga" w:cs="Tunga"/>
          <w:sz w:val="28"/>
          <w:szCs w:val="28"/>
          <w:lang w:val="en" w:eastAsia="en-AU"/>
        </w:rPr>
      </w:pPr>
      <w:r w:rsidRPr="005251C0">
        <w:rPr>
          <w:rFonts w:ascii="Tunga" w:eastAsia="Times New Roman" w:hAnsi="Tunga" w:cs="Tunga"/>
          <w:sz w:val="28"/>
          <w:szCs w:val="28"/>
          <w:lang w:val="en" w:eastAsia="en-AU"/>
        </w:rPr>
        <w:t xml:space="preserve">The following are </w:t>
      </w:r>
      <w:r w:rsidRPr="005251C0">
        <w:rPr>
          <w:rFonts w:ascii="Tunga" w:eastAsia="Times New Roman" w:hAnsi="Tunga" w:cs="Tunga"/>
          <w:b/>
          <w:bCs/>
          <w:sz w:val="28"/>
          <w:szCs w:val="28"/>
          <w:lang w:val="en" w:eastAsia="en-AU"/>
        </w:rPr>
        <w:t xml:space="preserve">permanently exempt </w:t>
      </w:r>
      <w:r w:rsidRPr="005251C0">
        <w:rPr>
          <w:rFonts w:ascii="Tunga" w:eastAsia="Times New Roman" w:hAnsi="Tunga" w:cs="Tunga"/>
          <w:sz w:val="28"/>
          <w:szCs w:val="28"/>
          <w:lang w:val="en" w:eastAsia="en-AU"/>
        </w:rPr>
        <w:t>from the new requirements:</w:t>
      </w:r>
    </w:p>
    <w:p w14:paraId="14788E1F" w14:textId="77777777" w:rsidR="00C15C93" w:rsidRPr="005251C0" w:rsidRDefault="00C15C93" w:rsidP="00C15C93">
      <w:pPr>
        <w:numPr>
          <w:ilvl w:val="0"/>
          <w:numId w:val="30"/>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children who are enrolled in formal schooling (for example, attending before and after school care both on school campuses or externally)</w:t>
      </w:r>
    </w:p>
    <w:p w14:paraId="6FF106DD" w14:textId="77777777" w:rsidR="00C15C93" w:rsidRPr="005251C0" w:rsidRDefault="00C15C93" w:rsidP="00C15C93">
      <w:pPr>
        <w:numPr>
          <w:ilvl w:val="0"/>
          <w:numId w:val="30"/>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services providing education and care to children primarily on an ad hoc, temporary or casual basis (for example, crèches in shopping centres and gyms).</w:t>
      </w:r>
    </w:p>
    <w:p w14:paraId="0CA130B1" w14:textId="77777777" w:rsidR="00C15C93" w:rsidRPr="005251C0" w:rsidRDefault="00C15C93" w:rsidP="00C15C93">
      <w:p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eastAsia="en-AU"/>
        </w:rPr>
        <w:t>The following classes of children are </w:t>
      </w:r>
      <w:r w:rsidRPr="005251C0">
        <w:rPr>
          <w:rFonts w:ascii="Tunga" w:eastAsia="Times New Roman" w:hAnsi="Tunga" w:cs="Tunga"/>
          <w:b/>
          <w:bCs/>
          <w:sz w:val="28"/>
          <w:szCs w:val="28"/>
          <w:lang w:eastAsia="en-AU"/>
        </w:rPr>
        <w:t xml:space="preserve">temporarily exempt </w:t>
      </w:r>
      <w:r w:rsidRPr="005251C0">
        <w:rPr>
          <w:rFonts w:ascii="Tunga" w:eastAsia="Times New Roman" w:hAnsi="Tunga" w:cs="Tunga"/>
          <w:sz w:val="28"/>
          <w:szCs w:val="28"/>
          <w:lang w:eastAsia="en-AU"/>
        </w:rPr>
        <w:t xml:space="preserve">from the new requirements and the documentation must be provided </w:t>
      </w:r>
      <w:r w:rsidRPr="005251C0">
        <w:rPr>
          <w:rFonts w:ascii="Tunga" w:eastAsia="Times New Roman" w:hAnsi="Tunga" w:cs="Tunga"/>
          <w:b/>
          <w:bCs/>
          <w:sz w:val="28"/>
          <w:szCs w:val="28"/>
          <w:lang w:eastAsia="en-AU"/>
        </w:rPr>
        <w:t>within 12 weeks</w:t>
      </w:r>
      <w:r w:rsidRPr="005251C0">
        <w:rPr>
          <w:rFonts w:ascii="Tunga" w:eastAsia="Times New Roman" w:hAnsi="Tunga" w:cs="Tunga"/>
          <w:sz w:val="28"/>
          <w:szCs w:val="28"/>
          <w:lang w:eastAsia="en-AU"/>
        </w:rPr>
        <w:t xml:space="preserve"> from the date of enrolment in the child care facility:</w:t>
      </w:r>
    </w:p>
    <w:p w14:paraId="1ED5B910" w14:textId="77777777" w:rsidR="00C15C93" w:rsidRPr="005251C0" w:rsidRDefault="00C15C93" w:rsidP="00C15C93">
      <w:pPr>
        <w:numPr>
          <w:ilvl w:val="0"/>
          <w:numId w:val="31"/>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those who are subject to a guardianship order under section 79A of the Children and Young Persons (Care and Protection) Act 1998</w:t>
      </w:r>
    </w:p>
    <w:p w14:paraId="08296E96" w14:textId="77777777" w:rsidR="00C15C93" w:rsidRPr="005251C0" w:rsidRDefault="00C15C93" w:rsidP="00C15C93">
      <w:pPr>
        <w:numPr>
          <w:ilvl w:val="0"/>
          <w:numId w:val="31"/>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those who have been placed in out-of-home care</w:t>
      </w:r>
    </w:p>
    <w:p w14:paraId="388426D1" w14:textId="77777777" w:rsidR="00C15C93" w:rsidRPr="005251C0" w:rsidRDefault="00C15C93" w:rsidP="00C15C93">
      <w:pPr>
        <w:numPr>
          <w:ilvl w:val="0"/>
          <w:numId w:val="31"/>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those who are being cared for by an adult who is not the child’s parent due to exceptional circumstances such as illness or incapacity</w:t>
      </w:r>
    </w:p>
    <w:p w14:paraId="40D1EDDA" w14:textId="77777777" w:rsidR="00C15C93" w:rsidRPr="005251C0" w:rsidRDefault="00C15C93" w:rsidP="00C15C93">
      <w:pPr>
        <w:numPr>
          <w:ilvl w:val="0"/>
          <w:numId w:val="31"/>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those who have been evacuated following a state of emergency (for example, a declared natural disaster)</w:t>
      </w:r>
    </w:p>
    <w:p w14:paraId="509E9A70" w14:textId="77777777" w:rsidR="00C15C93" w:rsidRPr="005251C0" w:rsidRDefault="00C15C93" w:rsidP="00C15C93">
      <w:pPr>
        <w:numPr>
          <w:ilvl w:val="0"/>
          <w:numId w:val="31"/>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Aboriginal or Torres Strait Islander children​​.</w:t>
      </w:r>
    </w:p>
    <w:p w14:paraId="6F979725" w14:textId="77777777" w:rsidR="00AA1CA7" w:rsidRPr="005251C0" w:rsidRDefault="006B25B4" w:rsidP="00AA1CA7">
      <w:pPr>
        <w:spacing w:before="100" w:beforeAutospacing="1" w:after="150" w:line="270" w:lineRule="atLeast"/>
        <w:rPr>
          <w:rFonts w:ascii="Tunga" w:eastAsia="Times New Roman" w:hAnsi="Tunga" w:cs="Tunga"/>
          <w:sz w:val="28"/>
          <w:szCs w:val="28"/>
          <w:lang w:eastAsia="en-AU"/>
        </w:rPr>
      </w:pPr>
      <w:r w:rsidRPr="005251C0">
        <w:rPr>
          <w:rFonts w:ascii="Tunga" w:eastAsia="Times New Roman" w:hAnsi="Tunga" w:cs="Tunga"/>
          <w:sz w:val="28"/>
          <w:szCs w:val="28"/>
          <w:lang w:val="en" w:eastAsia="en-AU"/>
        </w:rPr>
        <w:t>P</w:t>
      </w:r>
      <w:r w:rsidR="00AA1CA7" w:rsidRPr="005251C0">
        <w:rPr>
          <w:rFonts w:ascii="Tunga" w:eastAsia="Times New Roman" w:hAnsi="Tunga" w:cs="Tunga"/>
          <w:sz w:val="28"/>
          <w:szCs w:val="28"/>
          <w:lang w:val="en" w:eastAsia="en-AU"/>
        </w:rPr>
        <w:t>arents must provide a copy of one or more of the following documents to enrol in a child care centre:</w:t>
      </w:r>
    </w:p>
    <w:p w14:paraId="258E6C31" w14:textId="77777777" w:rsidR="00AA1CA7" w:rsidRPr="005251C0" w:rsidRDefault="00AA1CA7" w:rsidP="00AA1CA7">
      <w:pPr>
        <w:numPr>
          <w:ilvl w:val="0"/>
          <w:numId w:val="29"/>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lastRenderedPageBreak/>
        <w:t xml:space="preserve">an </w:t>
      </w:r>
      <w:hyperlink r:id="rId14" w:tgtFrame="_blank" w:tooltip="ACIR Immunisation History Statement​" w:history="1">
        <w:r w:rsidRPr="005251C0">
          <w:rPr>
            <w:rFonts w:ascii="Tunga" w:eastAsia="Times New Roman" w:hAnsi="Tunga" w:cs="Tunga"/>
            <w:color w:val="0000FF"/>
            <w:sz w:val="28"/>
            <w:szCs w:val="28"/>
            <w:u w:val="single"/>
            <w:lang w:val="en" w:eastAsia="en-AU"/>
          </w:rPr>
          <w:t>AIR Immunisation History Statement​</w:t>
        </w:r>
      </w:hyperlink>
      <w:r w:rsidRPr="005251C0">
        <w:rPr>
          <w:rFonts w:ascii="Tunga" w:eastAsia="Times New Roman" w:hAnsi="Tunga" w:cs="Tunga"/>
          <w:sz w:val="28"/>
          <w:szCs w:val="28"/>
          <w:lang w:val="en" w:eastAsia="en-AU"/>
        </w:rPr>
        <w:t xml:space="preserve"> which shows that the child is up to date with their scheduled vaccinations or</w:t>
      </w:r>
    </w:p>
    <w:p w14:paraId="63D9501E" w14:textId="77777777" w:rsidR="00AA1CA7" w:rsidRPr="005251C0" w:rsidRDefault="00AA1CA7" w:rsidP="00AA1CA7">
      <w:pPr>
        <w:numPr>
          <w:ilvl w:val="0"/>
          <w:numId w:val="29"/>
        </w:numPr>
        <w:spacing w:before="100" w:beforeAutospacing="1" w:after="100" w:afterAutospacing="1" w:line="240" w:lineRule="auto"/>
        <w:rPr>
          <w:rFonts w:ascii="Tunga" w:eastAsia="Times New Roman" w:hAnsi="Tunga" w:cs="Tunga"/>
          <w:sz w:val="28"/>
          <w:szCs w:val="28"/>
          <w:lang w:eastAsia="en-AU"/>
        </w:rPr>
      </w:pPr>
      <w:r w:rsidRPr="005251C0">
        <w:rPr>
          <w:rFonts w:ascii="Tunga" w:eastAsia="Times New Roman" w:hAnsi="Tunga" w:cs="Tunga"/>
          <w:sz w:val="28"/>
          <w:szCs w:val="28"/>
          <w:lang w:val="en" w:eastAsia="en-AU"/>
        </w:rPr>
        <w:t xml:space="preserve">an </w:t>
      </w:r>
      <w:hyperlink r:id="rId15" w:tgtFrame="_blank" w:tooltip="Immunisation History Form" w:history="1">
        <w:r w:rsidRPr="005251C0">
          <w:rPr>
            <w:rFonts w:ascii="Tunga" w:eastAsia="Times New Roman" w:hAnsi="Tunga" w:cs="Tunga"/>
            <w:color w:val="0000FF"/>
            <w:sz w:val="28"/>
            <w:szCs w:val="28"/>
            <w:u w:val="single"/>
            <w:lang w:val="en" w:eastAsia="en-AU"/>
          </w:rPr>
          <w:t>AIR Immunisation History Form</w:t>
        </w:r>
      </w:hyperlink>
      <w:r w:rsidRPr="005251C0">
        <w:rPr>
          <w:rFonts w:ascii="Tunga" w:eastAsia="Times New Roman" w:hAnsi="Tunga" w:cs="Tunga"/>
          <w:sz w:val="28"/>
          <w:szCs w:val="28"/>
          <w:lang w:val="en" w:eastAsia="en-AU"/>
        </w:rPr>
        <w:t xml:space="preserve"> ​on which the immunisation provider has certified that the child is on a recognised catch-up schedule (tem</w:t>
      </w:r>
      <w:r w:rsidR="006B25B4" w:rsidRPr="005251C0">
        <w:rPr>
          <w:rFonts w:ascii="Tunga" w:eastAsia="Times New Roman" w:hAnsi="Tunga" w:cs="Tunga"/>
          <w:sz w:val="28"/>
          <w:szCs w:val="28"/>
          <w:lang w:val="en" w:eastAsia="en-AU"/>
        </w:rPr>
        <w:t xml:space="preserve">porary for 6 months only) </w:t>
      </w:r>
    </w:p>
    <w:p w14:paraId="22E37135" w14:textId="77777777" w:rsidR="00EA68B1" w:rsidRPr="005251C0" w:rsidRDefault="00EA68B1" w:rsidP="00EA68B1">
      <w:pPr>
        <w:pStyle w:val="NormalWeb"/>
        <w:rPr>
          <w:rFonts w:ascii="Tunga" w:hAnsi="Tunga" w:cs="Tunga"/>
          <w:sz w:val="28"/>
          <w:szCs w:val="28"/>
        </w:rPr>
      </w:pPr>
      <w:r w:rsidRPr="005251C0">
        <w:rPr>
          <w:rFonts w:ascii="Tunga" w:hAnsi="Tunga" w:cs="Tunga"/>
          <w:sz w:val="28"/>
          <w:szCs w:val="28"/>
        </w:rPr>
        <w:t>Parents automatically receive their child’s AIR Immunisation History Statement in the mail after they complete their immunisation schedule (sometime after 4 years of age).</w:t>
      </w:r>
    </w:p>
    <w:p w14:paraId="0A7ABDB9" w14:textId="77777777" w:rsidR="00EA68B1" w:rsidRPr="005251C0" w:rsidRDefault="00EA68B1" w:rsidP="00EA68B1">
      <w:pPr>
        <w:pStyle w:val="NormalWeb"/>
        <w:rPr>
          <w:rFonts w:ascii="Tunga" w:hAnsi="Tunga" w:cs="Tunga"/>
          <w:sz w:val="28"/>
          <w:szCs w:val="28"/>
        </w:rPr>
      </w:pPr>
      <w:r w:rsidRPr="005251C0">
        <w:rPr>
          <w:rFonts w:ascii="Tunga" w:hAnsi="Tunga" w:cs="Tunga"/>
          <w:sz w:val="28"/>
          <w:szCs w:val="28"/>
        </w:rPr>
        <w:t>A copy of their child's immunisation details can also be obtained at any time by:</w:t>
      </w:r>
    </w:p>
    <w:p w14:paraId="21CD0FEA" w14:textId="77777777" w:rsidR="00EA68B1" w:rsidRPr="005251C0" w:rsidRDefault="00EA68B1" w:rsidP="00EA68B1">
      <w:pPr>
        <w:numPr>
          <w:ilvl w:val="0"/>
          <w:numId w:val="13"/>
        </w:numPr>
        <w:spacing w:before="100" w:beforeAutospacing="1" w:after="100" w:afterAutospacing="1" w:line="240" w:lineRule="auto"/>
        <w:rPr>
          <w:rFonts w:ascii="Tunga" w:hAnsi="Tunga" w:cs="Tunga"/>
          <w:sz w:val="28"/>
          <w:szCs w:val="28"/>
        </w:rPr>
      </w:pPr>
      <w:r w:rsidRPr="005251C0">
        <w:rPr>
          <w:rFonts w:ascii="Tunga" w:hAnsi="Tunga" w:cs="Tunga"/>
          <w:sz w:val="28"/>
          <w:szCs w:val="28"/>
        </w:rPr>
        <w:t xml:space="preserve">using their Medicare online account through </w:t>
      </w:r>
      <w:hyperlink r:id="rId16" w:tgtFrame="_blank" w:history="1">
        <w:r w:rsidRPr="005251C0">
          <w:rPr>
            <w:rStyle w:val="Hyperlink"/>
            <w:rFonts w:ascii="Tunga" w:hAnsi="Tunga" w:cs="Tunga"/>
            <w:sz w:val="28"/>
            <w:szCs w:val="28"/>
          </w:rPr>
          <w:t>MyGov</w:t>
        </w:r>
      </w:hyperlink>
      <w:r w:rsidRPr="005251C0">
        <w:rPr>
          <w:rFonts w:ascii="Tunga" w:hAnsi="Tunga" w:cs="Tunga"/>
          <w:sz w:val="28"/>
          <w:szCs w:val="28"/>
        </w:rPr>
        <w:t xml:space="preserve"> </w:t>
      </w:r>
    </w:p>
    <w:p w14:paraId="52E85634" w14:textId="77777777" w:rsidR="00EA68B1" w:rsidRPr="005251C0" w:rsidRDefault="00EA68B1" w:rsidP="00EA68B1">
      <w:pPr>
        <w:numPr>
          <w:ilvl w:val="0"/>
          <w:numId w:val="13"/>
        </w:numPr>
        <w:spacing w:before="100" w:beforeAutospacing="1" w:after="100" w:afterAutospacing="1" w:line="240" w:lineRule="auto"/>
        <w:rPr>
          <w:rFonts w:ascii="Tunga" w:hAnsi="Tunga" w:cs="Tunga"/>
          <w:sz w:val="28"/>
          <w:szCs w:val="28"/>
        </w:rPr>
      </w:pPr>
      <w:r w:rsidRPr="005251C0">
        <w:rPr>
          <w:rFonts w:ascii="Tunga" w:hAnsi="Tunga" w:cs="Tunga"/>
          <w:sz w:val="28"/>
          <w:szCs w:val="28"/>
        </w:rPr>
        <w:t xml:space="preserve">using the </w:t>
      </w:r>
      <w:hyperlink r:id="rId17" w:tgtFrame="_blank" w:history="1">
        <w:r w:rsidRPr="005251C0">
          <w:rPr>
            <w:rStyle w:val="Hyperlink"/>
            <w:rFonts w:ascii="Tunga" w:hAnsi="Tunga" w:cs="Tunga"/>
            <w:sz w:val="28"/>
            <w:szCs w:val="28"/>
          </w:rPr>
          <w:t>Medicare Express Plus App</w:t>
        </w:r>
      </w:hyperlink>
    </w:p>
    <w:p w14:paraId="363FECB2" w14:textId="77777777" w:rsidR="00EA68B1" w:rsidRPr="005251C0" w:rsidRDefault="00EA68B1" w:rsidP="00EA68B1">
      <w:pPr>
        <w:numPr>
          <w:ilvl w:val="0"/>
          <w:numId w:val="13"/>
        </w:numPr>
        <w:spacing w:before="100" w:beforeAutospacing="1" w:after="100" w:afterAutospacing="1" w:line="240" w:lineRule="auto"/>
        <w:rPr>
          <w:rFonts w:ascii="Tunga" w:hAnsi="Tunga" w:cs="Tunga"/>
          <w:sz w:val="28"/>
          <w:szCs w:val="28"/>
        </w:rPr>
      </w:pPr>
      <w:r w:rsidRPr="005251C0">
        <w:rPr>
          <w:rFonts w:ascii="Tunga" w:hAnsi="Tunga" w:cs="Tunga"/>
          <w:sz w:val="28"/>
          <w:szCs w:val="28"/>
        </w:rPr>
        <w:t>calling the AIR General Enquiries Line on 1800 653 809</w:t>
      </w:r>
    </w:p>
    <w:p w14:paraId="4D684068" w14:textId="77777777" w:rsidR="00EA68B1" w:rsidRPr="005251C0" w:rsidRDefault="00EA68B1" w:rsidP="00EA68B1">
      <w:pPr>
        <w:spacing w:after="0" w:line="240" w:lineRule="auto"/>
        <w:ind w:left="1440"/>
        <w:jc w:val="both"/>
        <w:rPr>
          <w:rFonts w:ascii="Tunga" w:eastAsia="MS Mincho" w:hAnsi="Tunga" w:cs="Tunga"/>
          <w:bCs/>
          <w:sz w:val="28"/>
          <w:szCs w:val="28"/>
        </w:rPr>
      </w:pPr>
    </w:p>
    <w:p w14:paraId="337BA428" w14:textId="77777777" w:rsidR="007530CD" w:rsidRPr="005251C0" w:rsidRDefault="007530CD" w:rsidP="007530CD">
      <w:pPr>
        <w:numPr>
          <w:ilvl w:val="0"/>
          <w:numId w:val="12"/>
        </w:numPr>
        <w:spacing w:after="0" w:line="240" w:lineRule="auto"/>
        <w:jc w:val="both"/>
        <w:rPr>
          <w:rFonts w:ascii="Tunga" w:eastAsia="MS Mincho" w:hAnsi="Tunga" w:cs="Tunga"/>
          <w:bCs/>
          <w:sz w:val="28"/>
          <w:szCs w:val="28"/>
        </w:rPr>
      </w:pPr>
      <w:r w:rsidRPr="005251C0">
        <w:rPr>
          <w:rFonts w:ascii="Tunga" w:eastAsia="MS Mincho" w:hAnsi="Tunga" w:cs="Tunga"/>
          <w:bCs/>
          <w:sz w:val="28"/>
          <w:szCs w:val="28"/>
        </w:rPr>
        <w:t xml:space="preserve">by visiting the local Department of Human Services Service Centre, Medicare office or Centrelink office </w:t>
      </w:r>
    </w:p>
    <w:p w14:paraId="29556C39" w14:textId="77777777" w:rsidR="007530CD" w:rsidRPr="005251C0" w:rsidRDefault="007530CD" w:rsidP="007530CD">
      <w:pPr>
        <w:numPr>
          <w:ilvl w:val="0"/>
          <w:numId w:val="12"/>
        </w:numPr>
        <w:spacing w:after="0" w:line="240" w:lineRule="auto"/>
        <w:jc w:val="both"/>
        <w:rPr>
          <w:rFonts w:ascii="Tunga" w:eastAsia="MS Mincho" w:hAnsi="Tunga" w:cs="Tunga"/>
          <w:bCs/>
          <w:sz w:val="28"/>
          <w:szCs w:val="28"/>
        </w:rPr>
      </w:pPr>
      <w:r w:rsidRPr="005251C0">
        <w:rPr>
          <w:rFonts w:ascii="Tunga" w:eastAsia="MS Mincho" w:hAnsi="Tunga" w:cs="Tunga"/>
          <w:bCs/>
          <w:sz w:val="28"/>
          <w:szCs w:val="28"/>
        </w:rPr>
        <w:t>Overseas immunisation records must not be accepted. Children who were vaccinated overseas will need to have their immunisation records assessed by an immunisation provider who will tran</w:t>
      </w:r>
      <w:r w:rsidR="00517E44" w:rsidRPr="005251C0">
        <w:rPr>
          <w:rFonts w:ascii="Tunga" w:eastAsia="MS Mincho" w:hAnsi="Tunga" w:cs="Tunga"/>
          <w:bCs/>
          <w:sz w:val="28"/>
          <w:szCs w:val="28"/>
        </w:rPr>
        <w:t>sfer the information to the AIR</w:t>
      </w:r>
      <w:r w:rsidRPr="005251C0">
        <w:rPr>
          <w:rFonts w:ascii="Tunga" w:eastAsia="MS Mincho" w:hAnsi="Tunga" w:cs="Tunga"/>
          <w:bCs/>
          <w:sz w:val="28"/>
          <w:szCs w:val="28"/>
        </w:rPr>
        <w:t xml:space="preserve">. A revised Immunisation History Statement will then be issued to parents/guardians. </w:t>
      </w:r>
    </w:p>
    <w:p w14:paraId="4D258A71" w14:textId="77777777" w:rsidR="007530CD" w:rsidRPr="005251C0" w:rsidRDefault="007530CD" w:rsidP="007530CD">
      <w:pPr>
        <w:numPr>
          <w:ilvl w:val="0"/>
          <w:numId w:val="12"/>
        </w:numPr>
        <w:spacing w:after="0" w:line="240" w:lineRule="auto"/>
        <w:jc w:val="both"/>
        <w:rPr>
          <w:rFonts w:ascii="Tunga" w:eastAsia="MS Mincho" w:hAnsi="Tunga" w:cs="Tunga"/>
          <w:bCs/>
          <w:sz w:val="28"/>
          <w:szCs w:val="28"/>
        </w:rPr>
      </w:pPr>
      <w:r w:rsidRPr="005251C0">
        <w:rPr>
          <w:rFonts w:ascii="Tunga" w:eastAsia="MS Mincho" w:hAnsi="Tunga" w:cs="Tunga"/>
          <w:bCs/>
          <w:sz w:val="28"/>
          <w:szCs w:val="28"/>
        </w:rPr>
        <w:t xml:space="preserve">Advise the Centre when their child’s immunisation/medical condition is updated and provide this information to the Centre to ensure that enrolment records are up to date; </w:t>
      </w:r>
    </w:p>
    <w:p w14:paraId="343CF2AF" w14:textId="77777777" w:rsidR="007530CD" w:rsidRPr="005251C0" w:rsidRDefault="007530CD" w:rsidP="007530CD">
      <w:pPr>
        <w:numPr>
          <w:ilvl w:val="0"/>
          <w:numId w:val="12"/>
        </w:numPr>
        <w:spacing w:after="0" w:line="240" w:lineRule="auto"/>
        <w:jc w:val="both"/>
        <w:rPr>
          <w:rFonts w:ascii="Tunga" w:eastAsia="MS Mincho" w:hAnsi="Tunga" w:cs="Tunga"/>
          <w:bCs/>
          <w:sz w:val="28"/>
          <w:szCs w:val="28"/>
        </w:rPr>
      </w:pPr>
      <w:proofErr w:type="gramStart"/>
      <w:r w:rsidRPr="005251C0">
        <w:rPr>
          <w:rFonts w:ascii="Tunga" w:eastAsia="MS Mincho" w:hAnsi="Tunga" w:cs="Tunga"/>
          <w:bCs/>
          <w:sz w:val="28"/>
          <w:szCs w:val="28"/>
        </w:rPr>
        <w:t>Have the opportunity to</w:t>
      </w:r>
      <w:proofErr w:type="gramEnd"/>
      <w:r w:rsidRPr="005251C0">
        <w:rPr>
          <w:rFonts w:ascii="Tunga" w:eastAsia="MS Mincho" w:hAnsi="Tunga" w:cs="Tunga"/>
          <w:bCs/>
          <w:sz w:val="28"/>
          <w:szCs w:val="28"/>
        </w:rPr>
        <w:t xml:space="preserve"> provide input into the review and effectiveness of policies and procedures of the service via various methods.</w:t>
      </w:r>
    </w:p>
    <w:p w14:paraId="2136F10D" w14:textId="77777777" w:rsidR="007530CD" w:rsidRPr="005251C0" w:rsidRDefault="007530CD" w:rsidP="007530CD">
      <w:pPr>
        <w:numPr>
          <w:ilvl w:val="0"/>
          <w:numId w:val="9"/>
        </w:numPr>
        <w:spacing w:after="0" w:line="240" w:lineRule="auto"/>
        <w:jc w:val="both"/>
        <w:rPr>
          <w:rFonts w:ascii="Tunga" w:eastAsia="MS Mincho" w:hAnsi="Tunga" w:cs="Tunga"/>
          <w:bCs/>
          <w:sz w:val="28"/>
          <w:szCs w:val="28"/>
        </w:rPr>
      </w:pPr>
      <w:r w:rsidRPr="005251C0">
        <w:rPr>
          <w:rFonts w:ascii="Tunga" w:eastAsia="MS Mincho" w:hAnsi="Tunga" w:cs="Tunga"/>
          <w:bCs/>
          <w:sz w:val="28"/>
          <w:szCs w:val="28"/>
        </w:rPr>
        <w:t>Families choosing not to immunise their child will be informed that their child may be excluded from care if there is a case of a communicable disease within the Centre, based on advice from the Public Health Unit (See Section 2, Policy 2.5.3)</w:t>
      </w:r>
    </w:p>
    <w:p w14:paraId="53CA5284" w14:textId="77777777" w:rsidR="000B377A" w:rsidRPr="005251C0" w:rsidRDefault="004B4EF1" w:rsidP="005251C0">
      <w:pPr>
        <w:spacing w:after="0" w:line="240" w:lineRule="auto"/>
        <w:rPr>
          <w:rFonts w:ascii="Tunga" w:hAnsi="Tunga" w:cs="Tunga"/>
          <w:sz w:val="28"/>
          <w:szCs w:val="28"/>
        </w:rPr>
      </w:pPr>
      <w:r w:rsidRPr="005251C0">
        <w:rPr>
          <w:rFonts w:ascii="Times New Roman" w:eastAsia="Times New Roman" w:hAnsi="Times New Roman"/>
          <w:sz w:val="24"/>
          <w:szCs w:val="24"/>
          <w:lang w:eastAsia="en-AU"/>
        </w:rPr>
        <w:t> </w:t>
      </w:r>
      <w:r w:rsidR="000B377A" w:rsidRPr="005251C0">
        <w:rPr>
          <w:rFonts w:ascii="Tunga" w:hAnsi="Tunga" w:cs="Tunga"/>
          <w:sz w:val="28"/>
          <w:szCs w:val="28"/>
        </w:rPr>
        <w:t>Do parents still have a choice to vaccinate their children?</w:t>
      </w:r>
    </w:p>
    <w:p w14:paraId="13CC8725" w14:textId="77777777" w:rsidR="000B377A" w:rsidRPr="005251C0" w:rsidRDefault="000B377A" w:rsidP="002F313D">
      <w:pPr>
        <w:rPr>
          <w:rFonts w:ascii="Tunga" w:hAnsi="Tunga" w:cs="Tunga"/>
          <w:sz w:val="28"/>
          <w:szCs w:val="28"/>
        </w:rPr>
      </w:pPr>
      <w:r w:rsidRPr="005251C0">
        <w:rPr>
          <w:rFonts w:ascii="Tunga" w:hAnsi="Tunga" w:cs="Tunga"/>
          <w:sz w:val="28"/>
          <w:szCs w:val="28"/>
          <w:lang w:val="en"/>
        </w:rPr>
        <w:lastRenderedPageBreak/>
        <w:t xml:space="preserve">Yes. Vaccination is not </w:t>
      </w:r>
      <w:proofErr w:type="gramStart"/>
      <w:r w:rsidRPr="005251C0">
        <w:rPr>
          <w:rFonts w:ascii="Tunga" w:hAnsi="Tunga" w:cs="Tunga"/>
          <w:sz w:val="28"/>
          <w:szCs w:val="28"/>
          <w:lang w:val="en"/>
        </w:rPr>
        <w:t>compulsory</w:t>
      </w:r>
      <w:proofErr w:type="gramEnd"/>
      <w:r w:rsidRPr="005251C0">
        <w:rPr>
          <w:rFonts w:ascii="Tunga" w:hAnsi="Tunga" w:cs="Tunga"/>
          <w:sz w:val="28"/>
          <w:szCs w:val="28"/>
          <w:lang w:val="en"/>
        </w:rPr>
        <w:t xml:space="preserve"> and parents will continue to have the choice whether or not to vaccinate their child. However, conscientious objectors will no longer be able to enrol their children in child care and will need to make alternative arrangements.</w:t>
      </w:r>
    </w:p>
    <w:p w14:paraId="28694D37" w14:textId="77777777" w:rsidR="000B377A" w:rsidRPr="005251C0" w:rsidRDefault="000B377A" w:rsidP="002F313D">
      <w:pPr>
        <w:rPr>
          <w:rFonts w:ascii="Tunga" w:hAnsi="Tunga" w:cs="Tunga"/>
          <w:sz w:val="28"/>
          <w:szCs w:val="28"/>
        </w:rPr>
      </w:pPr>
      <w:r w:rsidRPr="005251C0">
        <w:rPr>
          <w:rFonts w:ascii="Tunga" w:hAnsi="Tunga" w:cs="Tunga"/>
          <w:sz w:val="28"/>
          <w:szCs w:val="28"/>
        </w:rPr>
        <w:t xml:space="preserve">Are child care centres required to forward immunisation status documentation to primary school principals? </w:t>
      </w:r>
    </w:p>
    <w:p w14:paraId="6AC4085A" w14:textId="77777777" w:rsidR="004B4EF1" w:rsidRPr="005251C0" w:rsidRDefault="000B377A" w:rsidP="002F313D">
      <w:pPr>
        <w:rPr>
          <w:rFonts w:ascii="Tunga" w:hAnsi="Tunga" w:cs="Tunga"/>
          <w:sz w:val="28"/>
          <w:szCs w:val="28"/>
        </w:rPr>
      </w:pPr>
      <w:r w:rsidRPr="005251C0">
        <w:rPr>
          <w:rFonts w:ascii="Tunga" w:hAnsi="Tunga" w:cs="Tunga"/>
          <w:sz w:val="28"/>
          <w:szCs w:val="28"/>
        </w:rPr>
        <w:t>No. Child care centres are not required to transfer AIR Immunisation History Statements or exemption documentation to primary school principals when a child leaves a child care centre, however they must retain the information for 3 years.</w:t>
      </w:r>
    </w:p>
    <w:p w14:paraId="7D814892" w14:textId="77777777" w:rsidR="005C0530" w:rsidRPr="005251C0" w:rsidRDefault="005C0530" w:rsidP="005C0530">
      <w:pPr>
        <w:spacing w:after="0" w:line="240" w:lineRule="auto"/>
        <w:jc w:val="both"/>
        <w:rPr>
          <w:rFonts w:ascii="Tunga" w:eastAsia="MS Mincho" w:hAnsi="Tunga" w:cs="Tunga"/>
          <w:b/>
          <w:i/>
          <w:sz w:val="28"/>
          <w:szCs w:val="28"/>
        </w:rPr>
      </w:pPr>
      <w:r w:rsidRPr="005251C0">
        <w:rPr>
          <w:rFonts w:ascii="Tunga" w:eastAsia="MS Mincho" w:hAnsi="Tunga" w:cs="Tunga"/>
          <w:b/>
          <w:sz w:val="28"/>
          <w:szCs w:val="28"/>
          <w:lang w:val="en-US"/>
        </w:rPr>
        <w:t xml:space="preserve">Statutory </w:t>
      </w:r>
      <w:r w:rsidRPr="005251C0">
        <w:rPr>
          <w:rFonts w:ascii="Tunga" w:eastAsia="MS Mincho" w:hAnsi="Tunga" w:cs="Tunga"/>
          <w:b/>
          <w:sz w:val="28"/>
          <w:szCs w:val="28"/>
        </w:rPr>
        <w:t>Legislation &amp; Considerations</w:t>
      </w:r>
      <w:r w:rsidRPr="005251C0">
        <w:rPr>
          <w:rFonts w:ascii="Tunga" w:eastAsia="MS Mincho" w:hAnsi="Tunga" w:cs="Tunga"/>
          <w:b/>
          <w:i/>
          <w:sz w:val="28"/>
          <w:szCs w:val="28"/>
        </w:rPr>
        <w:t xml:space="preserve"> </w:t>
      </w:r>
    </w:p>
    <w:p w14:paraId="63CA0E1C" w14:textId="77777777" w:rsidR="005C0530" w:rsidRPr="005251C0"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5251C0">
        <w:rPr>
          <w:rFonts w:ascii="Tunga" w:eastAsia="Times New Roman" w:hAnsi="Tunga" w:cs="Tunga"/>
          <w:bCs/>
          <w:i/>
          <w:iCs/>
          <w:sz w:val="28"/>
          <w:szCs w:val="28"/>
          <w:lang w:val="en-US" w:eastAsia="en-AU"/>
        </w:rPr>
        <w:t>National Quality Standard for Early Childhood Ed</w:t>
      </w:r>
      <w:r w:rsidR="000F66BE" w:rsidRPr="005251C0">
        <w:rPr>
          <w:rFonts w:ascii="Tunga" w:eastAsia="Times New Roman" w:hAnsi="Tunga" w:cs="Tunga"/>
          <w:bCs/>
          <w:i/>
          <w:iCs/>
          <w:sz w:val="28"/>
          <w:szCs w:val="28"/>
          <w:lang w:val="en-US" w:eastAsia="en-AU"/>
        </w:rPr>
        <w:t xml:space="preserve">ucation and Care and School Age </w:t>
      </w:r>
      <w:r w:rsidR="00820F13" w:rsidRPr="005251C0">
        <w:rPr>
          <w:rFonts w:ascii="Tunga" w:eastAsia="Times New Roman" w:hAnsi="Tunga" w:cs="Tunga"/>
          <w:bCs/>
          <w:i/>
          <w:iCs/>
          <w:sz w:val="28"/>
          <w:szCs w:val="28"/>
          <w:lang w:val="en-US" w:eastAsia="en-AU"/>
        </w:rPr>
        <w:t>Care</w:t>
      </w:r>
      <w:r w:rsidR="00820F13" w:rsidRPr="005251C0">
        <w:rPr>
          <w:rFonts w:ascii="Tunga" w:eastAsia="Times New Roman" w:hAnsi="Tunga" w:cs="Tunga"/>
          <w:b/>
          <w:bCs/>
          <w:i/>
          <w:iCs/>
          <w:sz w:val="28"/>
          <w:szCs w:val="28"/>
          <w:lang w:val="en-US" w:eastAsia="en-AU"/>
        </w:rPr>
        <w:t>,</w:t>
      </w:r>
      <w:r w:rsidRPr="005251C0">
        <w:rPr>
          <w:rFonts w:ascii="Tunga" w:eastAsia="Times New Roman" w:hAnsi="Tunga" w:cs="Tunga"/>
          <w:i/>
          <w:iCs/>
          <w:sz w:val="28"/>
          <w:szCs w:val="28"/>
          <w:lang w:val="en-US" w:eastAsia="en-AU"/>
        </w:rPr>
        <w:t xml:space="preserve"> Council of Australian G</w:t>
      </w:r>
      <w:r w:rsidR="006729D9" w:rsidRPr="005251C0">
        <w:rPr>
          <w:rFonts w:ascii="Tunga" w:eastAsia="Times New Roman" w:hAnsi="Tunga" w:cs="Tunga"/>
          <w:i/>
          <w:iCs/>
          <w:sz w:val="28"/>
          <w:szCs w:val="28"/>
          <w:lang w:val="en-US" w:eastAsia="en-AU"/>
        </w:rPr>
        <w:t xml:space="preserve">overnments </w:t>
      </w:r>
      <w:r w:rsidR="002F313D" w:rsidRPr="005251C0">
        <w:rPr>
          <w:rFonts w:ascii="Tunga" w:eastAsia="Times New Roman" w:hAnsi="Tunga" w:cs="Tunga"/>
          <w:i/>
          <w:iCs/>
          <w:sz w:val="28"/>
          <w:szCs w:val="28"/>
          <w:lang w:val="en-US" w:eastAsia="en-AU"/>
        </w:rPr>
        <w:t>February 2018</w:t>
      </w:r>
    </w:p>
    <w:p w14:paraId="598C38CA" w14:textId="77777777" w:rsidR="00CA2528" w:rsidRPr="005251C0" w:rsidRDefault="00CA2528" w:rsidP="00CA2528">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5251C0">
        <w:rPr>
          <w:rFonts w:ascii="Tunga" w:eastAsia="Times New Roman" w:hAnsi="Tunga" w:cs="Tunga"/>
          <w:i/>
          <w:sz w:val="28"/>
          <w:szCs w:val="28"/>
          <w:lang w:val="en-US"/>
        </w:rPr>
        <w:t>NSW Public Health Amendment (Vaccination of Children Attending Child Care Facilities) Act 2013</w:t>
      </w:r>
    </w:p>
    <w:p w14:paraId="736B7772" w14:textId="77777777" w:rsidR="00652AD3" w:rsidRPr="005251C0" w:rsidRDefault="00652AD3" w:rsidP="00652AD3">
      <w:pPr>
        <w:numPr>
          <w:ilvl w:val="0"/>
          <w:numId w:val="2"/>
        </w:numPr>
        <w:rPr>
          <w:rFonts w:ascii="Tunga" w:eastAsia="Times New Roman" w:hAnsi="Tunga" w:cs="Tunga"/>
          <w:i/>
          <w:sz w:val="28"/>
          <w:szCs w:val="28"/>
          <w:lang w:val="en-US"/>
        </w:rPr>
      </w:pPr>
      <w:r w:rsidRPr="005251C0">
        <w:rPr>
          <w:rFonts w:ascii="Tunga" w:eastAsia="Times New Roman" w:hAnsi="Tunga" w:cs="Tunga"/>
          <w:i/>
          <w:sz w:val="28"/>
          <w:szCs w:val="28"/>
          <w:lang w:val="en-US"/>
        </w:rPr>
        <w:t>Education and Care Services Nat</w:t>
      </w:r>
      <w:r w:rsidR="002F313D" w:rsidRPr="005251C0">
        <w:rPr>
          <w:rFonts w:ascii="Tunga" w:eastAsia="Times New Roman" w:hAnsi="Tunga" w:cs="Tunga"/>
          <w:i/>
          <w:sz w:val="28"/>
          <w:szCs w:val="28"/>
          <w:lang w:val="en-US"/>
        </w:rPr>
        <w:t>ional Amendment Regulations 2018</w:t>
      </w:r>
      <w:r w:rsidR="00CA2528" w:rsidRPr="005251C0">
        <w:rPr>
          <w:rFonts w:ascii="Tunga" w:eastAsia="Times New Roman" w:hAnsi="Tunga" w:cs="Tunga"/>
          <w:i/>
          <w:sz w:val="28"/>
          <w:szCs w:val="28"/>
          <w:lang w:val="en-US"/>
        </w:rPr>
        <w:t xml:space="preserve">, Reg </w:t>
      </w:r>
      <w:r w:rsidRPr="005251C0">
        <w:rPr>
          <w:rFonts w:ascii="Tunga" w:eastAsia="Times New Roman" w:hAnsi="Tunga" w:cs="Tunga"/>
          <w:i/>
          <w:sz w:val="28"/>
          <w:szCs w:val="28"/>
          <w:lang w:val="en-US"/>
        </w:rPr>
        <w:t>12(b)</w:t>
      </w:r>
    </w:p>
    <w:p w14:paraId="7CD236FD" w14:textId="77777777" w:rsidR="0018557F" w:rsidRPr="005251C0" w:rsidRDefault="004527D4" w:rsidP="00652AD3">
      <w:pPr>
        <w:numPr>
          <w:ilvl w:val="0"/>
          <w:numId w:val="2"/>
        </w:numPr>
        <w:rPr>
          <w:rFonts w:ascii="Tunga" w:eastAsia="Times New Roman" w:hAnsi="Tunga" w:cs="Tunga"/>
          <w:i/>
          <w:sz w:val="28"/>
          <w:szCs w:val="28"/>
          <w:lang w:val="en-US"/>
        </w:rPr>
      </w:pPr>
      <w:r w:rsidRPr="005251C0">
        <w:rPr>
          <w:rFonts w:ascii="Tunga" w:eastAsia="Times New Roman" w:hAnsi="Tunga" w:cs="Tunga"/>
          <w:i/>
          <w:sz w:val="28"/>
          <w:szCs w:val="28"/>
          <w:lang w:val="en-US"/>
        </w:rPr>
        <w:t xml:space="preserve">NSW </w:t>
      </w:r>
      <w:r w:rsidR="0018557F" w:rsidRPr="005251C0">
        <w:rPr>
          <w:rFonts w:ascii="Tunga" w:eastAsia="Times New Roman" w:hAnsi="Tunga" w:cs="Tunga"/>
          <w:i/>
          <w:sz w:val="28"/>
          <w:szCs w:val="28"/>
          <w:lang w:val="en-US"/>
        </w:rPr>
        <w:t>Public Health Act Amendment 2017 (Responsibilities of Child Care Facilities)</w:t>
      </w:r>
    </w:p>
    <w:p w14:paraId="27947B60" w14:textId="77777777" w:rsidR="000F66BE" w:rsidRPr="005251C0"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5251C0">
        <w:rPr>
          <w:rFonts w:ascii="Tunga" w:eastAsia="Times New Roman" w:hAnsi="Tunga" w:cs="Tunga"/>
          <w:b/>
          <w:bCs/>
          <w:sz w:val="28"/>
          <w:szCs w:val="28"/>
          <w:lang w:eastAsia="en-AU"/>
        </w:rPr>
        <w:t>Sources</w:t>
      </w:r>
    </w:p>
    <w:p w14:paraId="064DE845" w14:textId="77777777" w:rsidR="00BE2C80" w:rsidRPr="005251C0" w:rsidRDefault="005C0530" w:rsidP="00BE2C80">
      <w:pPr>
        <w:numPr>
          <w:ilvl w:val="0"/>
          <w:numId w:val="2"/>
        </w:numPr>
        <w:autoSpaceDE w:val="0"/>
        <w:autoSpaceDN w:val="0"/>
        <w:adjustRightInd w:val="0"/>
        <w:spacing w:after="0" w:line="240" w:lineRule="auto"/>
        <w:rPr>
          <w:rFonts w:ascii="Tunga" w:eastAsia="SymbolMT" w:hAnsi="Tunga" w:cs="Tunga"/>
          <w:sz w:val="28"/>
          <w:szCs w:val="28"/>
          <w:lang w:eastAsia="en-AU"/>
        </w:rPr>
      </w:pPr>
      <w:r w:rsidRPr="005251C0">
        <w:rPr>
          <w:rFonts w:ascii="Tunga" w:eastAsia="Times New Roman" w:hAnsi="Tunga" w:cs="Tunga"/>
          <w:bCs/>
          <w:sz w:val="28"/>
          <w:szCs w:val="28"/>
          <w:lang w:eastAsia="en-AU"/>
        </w:rPr>
        <w:t xml:space="preserve">Community </w:t>
      </w:r>
      <w:r w:rsidR="002F313D" w:rsidRPr="005251C0">
        <w:rPr>
          <w:rFonts w:ascii="Tunga" w:eastAsia="Times New Roman" w:hAnsi="Tunga" w:cs="Tunga"/>
          <w:bCs/>
          <w:sz w:val="28"/>
          <w:szCs w:val="28"/>
          <w:lang w:eastAsia="en-AU"/>
        </w:rPr>
        <w:t>Early Learning Australia</w:t>
      </w:r>
      <w:r w:rsidRPr="005251C0">
        <w:rPr>
          <w:rFonts w:ascii="Tunga" w:eastAsia="Times New Roman" w:hAnsi="Tunga" w:cs="Tunga"/>
          <w:b/>
          <w:bCs/>
          <w:color w:val="482987"/>
          <w:sz w:val="28"/>
          <w:szCs w:val="28"/>
          <w:lang w:eastAsia="en-AU"/>
        </w:rPr>
        <w:t xml:space="preserve"> </w:t>
      </w:r>
    </w:p>
    <w:p w14:paraId="75D46319" w14:textId="77777777" w:rsidR="009B29F9" w:rsidRPr="005251C0" w:rsidRDefault="0061773B" w:rsidP="00222AEA">
      <w:pPr>
        <w:numPr>
          <w:ilvl w:val="0"/>
          <w:numId w:val="2"/>
        </w:numPr>
        <w:autoSpaceDE w:val="0"/>
        <w:autoSpaceDN w:val="0"/>
        <w:adjustRightInd w:val="0"/>
        <w:spacing w:after="0" w:line="240" w:lineRule="auto"/>
        <w:rPr>
          <w:rFonts w:ascii="Tunga" w:eastAsia="SymbolMT" w:hAnsi="Tunga" w:cs="Tunga"/>
          <w:sz w:val="28"/>
          <w:szCs w:val="28"/>
          <w:lang w:eastAsia="en-AU"/>
        </w:rPr>
      </w:pPr>
      <w:r w:rsidRPr="005251C0">
        <w:rPr>
          <w:rFonts w:ascii="Tunga" w:eastAsia="SymbolMT" w:hAnsi="Tunga" w:cs="Tunga"/>
          <w:sz w:val="28"/>
          <w:szCs w:val="28"/>
          <w:lang w:eastAsia="en-AU"/>
        </w:rPr>
        <w:t xml:space="preserve">NSW Department of Health - </w:t>
      </w:r>
      <w:hyperlink r:id="rId18" w:history="1">
        <w:r w:rsidRPr="005251C0">
          <w:rPr>
            <w:rStyle w:val="Hyperlink"/>
            <w:rFonts w:ascii="Tunga" w:eastAsia="SymbolMT" w:hAnsi="Tunga" w:cs="Tunga"/>
            <w:sz w:val="28"/>
            <w:szCs w:val="28"/>
            <w:lang w:eastAsia="en-AU"/>
          </w:rPr>
          <w:t>www.health.nsw.gov.au</w:t>
        </w:r>
      </w:hyperlink>
    </w:p>
    <w:p w14:paraId="6FEAB396" w14:textId="77777777" w:rsidR="0063654A" w:rsidRPr="005251C0" w:rsidRDefault="0063654A" w:rsidP="0063654A">
      <w:pPr>
        <w:numPr>
          <w:ilvl w:val="0"/>
          <w:numId w:val="2"/>
        </w:numPr>
        <w:autoSpaceDE w:val="0"/>
        <w:autoSpaceDN w:val="0"/>
        <w:adjustRightInd w:val="0"/>
        <w:spacing w:after="0" w:line="240" w:lineRule="auto"/>
        <w:rPr>
          <w:rFonts w:ascii="Tunga" w:eastAsia="SymbolMT" w:hAnsi="Tunga" w:cs="Tunga"/>
          <w:sz w:val="28"/>
          <w:szCs w:val="28"/>
          <w:lang w:eastAsia="en-AU"/>
        </w:rPr>
      </w:pPr>
      <w:r w:rsidRPr="005251C0">
        <w:rPr>
          <w:rFonts w:ascii="Tunga" w:eastAsia="SymbolMT" w:hAnsi="Tunga" w:cs="Tunga"/>
          <w:sz w:val="28"/>
          <w:szCs w:val="28"/>
          <w:lang w:eastAsia="en-AU"/>
        </w:rPr>
        <w:t xml:space="preserve">Immunisation Enrolment Toolkit For Early Childhood Education and Care Services, NSW Department of Health 2013, </w:t>
      </w:r>
      <w:hyperlink r:id="rId19" w:history="1">
        <w:r w:rsidRPr="005251C0">
          <w:rPr>
            <w:rStyle w:val="Hyperlink"/>
            <w:rFonts w:ascii="Tunga" w:eastAsia="SymbolMT" w:hAnsi="Tunga" w:cs="Tunga"/>
            <w:sz w:val="28"/>
            <w:szCs w:val="28"/>
            <w:lang w:eastAsia="en-AU"/>
          </w:rPr>
          <w:t>http://www.health.nsw.gov.au/immunisation/Documents/Immunisation-Enrolment-Toolkit.pdf</w:t>
        </w:r>
      </w:hyperlink>
    </w:p>
    <w:p w14:paraId="19F864ED" w14:textId="77777777" w:rsidR="0061773B" w:rsidRPr="005251C0" w:rsidRDefault="0061773B" w:rsidP="0063654A">
      <w:pPr>
        <w:numPr>
          <w:ilvl w:val="0"/>
          <w:numId w:val="2"/>
        </w:numPr>
        <w:autoSpaceDE w:val="0"/>
        <w:autoSpaceDN w:val="0"/>
        <w:adjustRightInd w:val="0"/>
        <w:spacing w:after="0" w:line="240" w:lineRule="auto"/>
        <w:rPr>
          <w:rFonts w:ascii="Tunga" w:eastAsia="SymbolMT" w:hAnsi="Tunga" w:cs="Tunga"/>
          <w:sz w:val="28"/>
          <w:szCs w:val="28"/>
          <w:lang w:eastAsia="en-AU"/>
        </w:rPr>
      </w:pPr>
      <w:r w:rsidRPr="005251C0">
        <w:rPr>
          <w:rFonts w:ascii="Tunga" w:eastAsia="SymbolMT" w:hAnsi="Tunga" w:cs="Tunga"/>
          <w:sz w:val="28"/>
          <w:szCs w:val="28"/>
          <w:lang w:eastAsia="en-AU"/>
        </w:rPr>
        <w:t xml:space="preserve">National Health and Medical Research Council </w:t>
      </w:r>
      <w:r w:rsidRPr="005251C0">
        <w:rPr>
          <w:rFonts w:ascii="Cambria Math" w:eastAsia="SymbolMT" w:hAnsi="Cambria Math" w:cs="Cambria Math"/>
          <w:sz w:val="28"/>
          <w:szCs w:val="28"/>
          <w:lang w:eastAsia="en-AU"/>
        </w:rPr>
        <w:t>‐</w:t>
      </w:r>
      <w:r w:rsidRPr="005251C0">
        <w:rPr>
          <w:rFonts w:ascii="Tunga" w:eastAsia="SymbolMT" w:hAnsi="Tunga" w:cs="Tunga"/>
          <w:sz w:val="28"/>
          <w:szCs w:val="28"/>
          <w:lang w:eastAsia="en-AU"/>
        </w:rPr>
        <w:t xml:space="preserve"> </w:t>
      </w:r>
      <w:hyperlink r:id="rId20" w:history="1">
        <w:r w:rsidRPr="005251C0">
          <w:rPr>
            <w:rStyle w:val="Hyperlink"/>
            <w:rFonts w:ascii="Tunga" w:eastAsia="SymbolMT" w:hAnsi="Tunga" w:cs="Tunga"/>
            <w:sz w:val="28"/>
            <w:szCs w:val="28"/>
            <w:lang w:eastAsia="en-AU"/>
          </w:rPr>
          <w:t>www.nhmrc.gov.au</w:t>
        </w:r>
      </w:hyperlink>
    </w:p>
    <w:p w14:paraId="69448D12" w14:textId="77777777" w:rsidR="005C0530" w:rsidRPr="005251C0" w:rsidRDefault="000532E8" w:rsidP="000532E8">
      <w:pPr>
        <w:numPr>
          <w:ilvl w:val="0"/>
          <w:numId w:val="2"/>
        </w:numPr>
        <w:autoSpaceDE w:val="0"/>
        <w:autoSpaceDN w:val="0"/>
        <w:adjustRightInd w:val="0"/>
        <w:spacing w:after="0" w:line="240" w:lineRule="auto"/>
        <w:rPr>
          <w:rFonts w:ascii="Tunga" w:eastAsia="Times New Roman" w:hAnsi="Tunga" w:cs="Tunga"/>
          <w:sz w:val="28"/>
          <w:szCs w:val="28"/>
          <w:lang w:val="en-US"/>
        </w:rPr>
      </w:pPr>
      <w:r w:rsidRPr="005251C0">
        <w:rPr>
          <w:rFonts w:ascii="Tunga" w:eastAsia="Times New Roman" w:hAnsi="Tunga" w:cs="Tunga"/>
          <w:sz w:val="28"/>
          <w:szCs w:val="28"/>
          <w:lang w:val="en-US"/>
        </w:rPr>
        <w:t xml:space="preserve">Immunise Australia program </w:t>
      </w:r>
      <w:r w:rsidRPr="005251C0">
        <w:rPr>
          <w:rFonts w:ascii="Cambria Math" w:eastAsia="Times New Roman" w:hAnsi="Cambria Math" w:cs="Cambria Math"/>
          <w:sz w:val="28"/>
          <w:szCs w:val="28"/>
          <w:lang w:val="en-US"/>
        </w:rPr>
        <w:t>‐</w:t>
      </w:r>
      <w:r w:rsidRPr="005251C0">
        <w:rPr>
          <w:rFonts w:ascii="Tunga" w:eastAsia="Times New Roman" w:hAnsi="Tunga" w:cs="Tunga"/>
          <w:sz w:val="28"/>
          <w:szCs w:val="28"/>
          <w:lang w:val="en-US"/>
        </w:rPr>
        <w:t xml:space="preserve"> </w:t>
      </w:r>
      <w:hyperlink r:id="rId21" w:history="1">
        <w:r w:rsidRPr="005251C0">
          <w:rPr>
            <w:rStyle w:val="Hyperlink"/>
            <w:rFonts w:ascii="Tunga" w:eastAsia="Times New Roman" w:hAnsi="Tunga" w:cs="Tunga"/>
            <w:sz w:val="28"/>
            <w:szCs w:val="28"/>
            <w:lang w:val="en-US"/>
          </w:rPr>
          <w:t>www.immunise.health.gov.au</w:t>
        </w:r>
      </w:hyperlink>
    </w:p>
    <w:p w14:paraId="05E4D57E" w14:textId="77777777" w:rsidR="00DA0D3C" w:rsidRPr="005251C0" w:rsidRDefault="00DA0D3C" w:rsidP="00DA0D3C">
      <w:pPr>
        <w:pStyle w:val="NormalWeb"/>
        <w:numPr>
          <w:ilvl w:val="0"/>
          <w:numId w:val="2"/>
        </w:numPr>
      </w:pPr>
      <w:r w:rsidRPr="005251C0">
        <w:rPr>
          <w:rFonts w:ascii="Tunga" w:hAnsi="Tunga" w:cs="Tunga"/>
          <w:sz w:val="28"/>
          <w:szCs w:val="28"/>
        </w:rPr>
        <w:t xml:space="preserve">More information about the new requirements is available by contacting your local Public Health Unit on </w:t>
      </w:r>
      <w:r w:rsidRPr="005251C0">
        <w:rPr>
          <w:rStyle w:val="Strong"/>
          <w:rFonts w:ascii="Tunga" w:hAnsi="Tunga" w:cs="Tunga"/>
          <w:sz w:val="28"/>
          <w:szCs w:val="28"/>
        </w:rPr>
        <w:t>1300 066 055</w:t>
      </w:r>
      <w:r w:rsidRPr="005251C0">
        <w:t>.</w:t>
      </w:r>
    </w:p>
    <w:sectPr w:rsidR="00DA0D3C" w:rsidRPr="005251C0">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4422C" w14:textId="77777777" w:rsidR="00066C91" w:rsidRDefault="00066C91" w:rsidP="002D4180">
      <w:pPr>
        <w:spacing w:after="0" w:line="240" w:lineRule="auto"/>
      </w:pPr>
      <w:r>
        <w:separator/>
      </w:r>
    </w:p>
  </w:endnote>
  <w:endnote w:type="continuationSeparator" w:id="0">
    <w:p w14:paraId="74A9376A" w14:textId="77777777" w:rsidR="00066C91" w:rsidRDefault="00066C91"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D5087" w14:textId="77777777" w:rsidR="009A511B" w:rsidRDefault="009A511B">
    <w:pPr>
      <w:pStyle w:val="Footer"/>
    </w:pPr>
    <w:r>
      <w:t xml:space="preserve">Page | </w:t>
    </w:r>
    <w:r>
      <w:fldChar w:fldCharType="begin"/>
    </w:r>
    <w:r>
      <w:instrText xml:space="preserve"> PAGE   \* MERGEFORMAT </w:instrText>
    </w:r>
    <w:r>
      <w:fldChar w:fldCharType="separate"/>
    </w:r>
    <w:r w:rsidR="002F313D">
      <w:rPr>
        <w:noProof/>
      </w:rPr>
      <w:t>11</w:t>
    </w:r>
    <w:r>
      <w:rPr>
        <w:noProof/>
      </w:rPr>
      <w:fldChar w:fldCharType="end"/>
    </w:r>
  </w:p>
  <w:p w14:paraId="5C27021D" w14:textId="77777777" w:rsidR="009A511B" w:rsidRDefault="009A5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B78EA" w14:textId="77777777" w:rsidR="00066C91" w:rsidRDefault="00066C91" w:rsidP="002D4180">
      <w:pPr>
        <w:spacing w:after="0" w:line="240" w:lineRule="auto"/>
      </w:pPr>
      <w:r>
        <w:separator/>
      </w:r>
    </w:p>
  </w:footnote>
  <w:footnote w:type="continuationSeparator" w:id="0">
    <w:p w14:paraId="16301A56" w14:textId="77777777" w:rsidR="00066C91" w:rsidRDefault="00066C91" w:rsidP="002D4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3977AA"/>
    <w:multiLevelType w:val="hybridMultilevel"/>
    <w:tmpl w:val="F91E92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D6802BD"/>
    <w:multiLevelType w:val="hybridMultilevel"/>
    <w:tmpl w:val="9B84A97C"/>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3071A2"/>
    <w:multiLevelType w:val="hybridMultilevel"/>
    <w:tmpl w:val="382EA332"/>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B230A2"/>
    <w:multiLevelType w:val="hybridMultilevel"/>
    <w:tmpl w:val="D0525DC4"/>
    <w:lvl w:ilvl="0" w:tplc="6D6A0902">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6" w15:restartNumberingAfterBreak="0">
    <w:nsid w:val="236920AA"/>
    <w:multiLevelType w:val="hybridMultilevel"/>
    <w:tmpl w:val="03C60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B3544E"/>
    <w:multiLevelType w:val="multilevel"/>
    <w:tmpl w:val="0E46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695A36"/>
    <w:multiLevelType w:val="hybridMultilevel"/>
    <w:tmpl w:val="4A262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2035DE"/>
    <w:multiLevelType w:val="hybridMultilevel"/>
    <w:tmpl w:val="8F8ED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9D5410"/>
    <w:multiLevelType w:val="multilevel"/>
    <w:tmpl w:val="5AB43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E03EF1"/>
    <w:multiLevelType w:val="hybridMultilevel"/>
    <w:tmpl w:val="E234947C"/>
    <w:lvl w:ilvl="0" w:tplc="6D6A0902">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2" w15:restartNumberingAfterBreak="0">
    <w:nsid w:val="40A82DD3"/>
    <w:multiLevelType w:val="hybridMultilevel"/>
    <w:tmpl w:val="7AD49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34A4199"/>
    <w:multiLevelType w:val="hybridMultilevel"/>
    <w:tmpl w:val="907EBF84"/>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B23970"/>
    <w:multiLevelType w:val="hybridMultilevel"/>
    <w:tmpl w:val="649AFA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122511A"/>
    <w:multiLevelType w:val="hybridMultilevel"/>
    <w:tmpl w:val="E9620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CE4B4C"/>
    <w:multiLevelType w:val="hybridMultilevel"/>
    <w:tmpl w:val="976205C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78A14FB"/>
    <w:multiLevelType w:val="hybridMultilevel"/>
    <w:tmpl w:val="3B5EDF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5BD255C5"/>
    <w:multiLevelType w:val="hybridMultilevel"/>
    <w:tmpl w:val="6BFAD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7D702C"/>
    <w:multiLevelType w:val="hybridMultilevel"/>
    <w:tmpl w:val="3E7CA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0A02FEC"/>
    <w:multiLevelType w:val="hybridMultilevel"/>
    <w:tmpl w:val="59DCB334"/>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657163AF"/>
    <w:multiLevelType w:val="hybridMultilevel"/>
    <w:tmpl w:val="EDB0395A"/>
    <w:lvl w:ilvl="0" w:tplc="6D6A0902">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22" w15:restartNumberingAfterBreak="0">
    <w:nsid w:val="66744327"/>
    <w:multiLevelType w:val="hybridMultilevel"/>
    <w:tmpl w:val="C5583C66"/>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677713EF"/>
    <w:multiLevelType w:val="multilevel"/>
    <w:tmpl w:val="DD34B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596706"/>
    <w:multiLevelType w:val="hybridMultilevel"/>
    <w:tmpl w:val="4D88A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DC0EC9"/>
    <w:multiLevelType w:val="hybridMultilevel"/>
    <w:tmpl w:val="AA18F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644008"/>
    <w:multiLevelType w:val="multilevel"/>
    <w:tmpl w:val="72E8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28" w15:restartNumberingAfterBreak="0">
    <w:nsid w:val="6D4133EA"/>
    <w:multiLevelType w:val="hybridMultilevel"/>
    <w:tmpl w:val="A32A0D74"/>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6D884E85"/>
    <w:multiLevelType w:val="hybridMultilevel"/>
    <w:tmpl w:val="C394B9B6"/>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31" w15:restartNumberingAfterBreak="0">
    <w:nsid w:val="7F856B8D"/>
    <w:multiLevelType w:val="multilevel"/>
    <w:tmpl w:val="B77C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6"/>
  </w:num>
  <w:num w:numId="3">
    <w:abstractNumId w:val="30"/>
  </w:num>
  <w:num w:numId="4">
    <w:abstractNumId w:val="0"/>
  </w:num>
  <w:num w:numId="5">
    <w:abstractNumId w:val="3"/>
  </w:num>
  <w:num w:numId="6">
    <w:abstractNumId w:val="15"/>
  </w:num>
  <w:num w:numId="7">
    <w:abstractNumId w:val="14"/>
  </w:num>
  <w:num w:numId="8">
    <w:abstractNumId w:val="25"/>
  </w:num>
  <w:num w:numId="9">
    <w:abstractNumId w:val="29"/>
  </w:num>
  <w:num w:numId="10">
    <w:abstractNumId w:val="12"/>
  </w:num>
  <w:num w:numId="11">
    <w:abstractNumId w:val="17"/>
  </w:num>
  <w:num w:numId="12">
    <w:abstractNumId w:val="8"/>
  </w:num>
  <w:num w:numId="13">
    <w:abstractNumId w:val="28"/>
  </w:num>
  <w:num w:numId="14">
    <w:abstractNumId w:val="22"/>
  </w:num>
  <w:num w:numId="15">
    <w:abstractNumId w:val="18"/>
  </w:num>
  <w:num w:numId="16">
    <w:abstractNumId w:val="2"/>
  </w:num>
  <w:num w:numId="17">
    <w:abstractNumId w:val="11"/>
  </w:num>
  <w:num w:numId="18">
    <w:abstractNumId w:val="21"/>
  </w:num>
  <w:num w:numId="19">
    <w:abstractNumId w:val="5"/>
  </w:num>
  <w:num w:numId="20">
    <w:abstractNumId w:val="4"/>
  </w:num>
  <w:num w:numId="21">
    <w:abstractNumId w:val="9"/>
  </w:num>
  <w:num w:numId="22">
    <w:abstractNumId w:val="20"/>
  </w:num>
  <w:num w:numId="23">
    <w:abstractNumId w:val="13"/>
  </w:num>
  <w:num w:numId="24">
    <w:abstractNumId w:val="24"/>
  </w:num>
  <w:num w:numId="25">
    <w:abstractNumId w:val="19"/>
  </w:num>
  <w:num w:numId="26">
    <w:abstractNumId w:val="16"/>
  </w:num>
  <w:num w:numId="27">
    <w:abstractNumId w:val="1"/>
  </w:num>
  <w:num w:numId="28">
    <w:abstractNumId w:val="26"/>
  </w:num>
  <w:num w:numId="29">
    <w:abstractNumId w:val="7"/>
  </w:num>
  <w:num w:numId="30">
    <w:abstractNumId w:val="31"/>
  </w:num>
  <w:num w:numId="31">
    <w:abstractNumId w:val="10"/>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057E5"/>
    <w:rsid w:val="0001520E"/>
    <w:rsid w:val="000532E8"/>
    <w:rsid w:val="00062726"/>
    <w:rsid w:val="00066C91"/>
    <w:rsid w:val="000847F6"/>
    <w:rsid w:val="00085AE0"/>
    <w:rsid w:val="0009361A"/>
    <w:rsid w:val="000A6E1C"/>
    <w:rsid w:val="000B377A"/>
    <w:rsid w:val="000F567F"/>
    <w:rsid w:val="000F66BE"/>
    <w:rsid w:val="00103D29"/>
    <w:rsid w:val="001621CA"/>
    <w:rsid w:val="00162E6C"/>
    <w:rsid w:val="0018557F"/>
    <w:rsid w:val="001B2758"/>
    <w:rsid w:val="001B5921"/>
    <w:rsid w:val="001E038D"/>
    <w:rsid w:val="00222AEA"/>
    <w:rsid w:val="00234219"/>
    <w:rsid w:val="00257757"/>
    <w:rsid w:val="00296A2B"/>
    <w:rsid w:val="002C42D3"/>
    <w:rsid w:val="002D4180"/>
    <w:rsid w:val="002E0319"/>
    <w:rsid w:val="002F313D"/>
    <w:rsid w:val="003006FE"/>
    <w:rsid w:val="003A6E7B"/>
    <w:rsid w:val="003D0DA8"/>
    <w:rsid w:val="003E1A08"/>
    <w:rsid w:val="003F5FFF"/>
    <w:rsid w:val="00414E53"/>
    <w:rsid w:val="004159FD"/>
    <w:rsid w:val="004359C0"/>
    <w:rsid w:val="004527D4"/>
    <w:rsid w:val="00482D3F"/>
    <w:rsid w:val="004A65E5"/>
    <w:rsid w:val="004B1EF7"/>
    <w:rsid w:val="004B4EF1"/>
    <w:rsid w:val="004E62E5"/>
    <w:rsid w:val="004F4DB2"/>
    <w:rsid w:val="00507D9F"/>
    <w:rsid w:val="00517E44"/>
    <w:rsid w:val="005236C4"/>
    <w:rsid w:val="005251C0"/>
    <w:rsid w:val="005740C3"/>
    <w:rsid w:val="0058253B"/>
    <w:rsid w:val="005B61FD"/>
    <w:rsid w:val="005C0530"/>
    <w:rsid w:val="00605E0A"/>
    <w:rsid w:val="0061773B"/>
    <w:rsid w:val="0063654A"/>
    <w:rsid w:val="00652AD3"/>
    <w:rsid w:val="00662147"/>
    <w:rsid w:val="0066477A"/>
    <w:rsid w:val="006729D9"/>
    <w:rsid w:val="00687FA4"/>
    <w:rsid w:val="00695971"/>
    <w:rsid w:val="006B25B4"/>
    <w:rsid w:val="006E2D33"/>
    <w:rsid w:val="006E2FEB"/>
    <w:rsid w:val="00706A47"/>
    <w:rsid w:val="007239B5"/>
    <w:rsid w:val="00733A81"/>
    <w:rsid w:val="007530CD"/>
    <w:rsid w:val="007541E9"/>
    <w:rsid w:val="007A03CF"/>
    <w:rsid w:val="007A391B"/>
    <w:rsid w:val="007C5DD5"/>
    <w:rsid w:val="007E1620"/>
    <w:rsid w:val="007E4217"/>
    <w:rsid w:val="007F45C6"/>
    <w:rsid w:val="00820F13"/>
    <w:rsid w:val="0082382A"/>
    <w:rsid w:val="00835344"/>
    <w:rsid w:val="008571AD"/>
    <w:rsid w:val="00886333"/>
    <w:rsid w:val="008D59E6"/>
    <w:rsid w:val="00905704"/>
    <w:rsid w:val="00954050"/>
    <w:rsid w:val="009640D3"/>
    <w:rsid w:val="00966F8D"/>
    <w:rsid w:val="009A511B"/>
    <w:rsid w:val="009B29F9"/>
    <w:rsid w:val="009C2E75"/>
    <w:rsid w:val="009E2BEF"/>
    <w:rsid w:val="00A354D1"/>
    <w:rsid w:val="00A47C41"/>
    <w:rsid w:val="00AA1CA7"/>
    <w:rsid w:val="00AE42F8"/>
    <w:rsid w:val="00AE5AEB"/>
    <w:rsid w:val="00B10E1E"/>
    <w:rsid w:val="00B16A92"/>
    <w:rsid w:val="00B237FA"/>
    <w:rsid w:val="00B41CD7"/>
    <w:rsid w:val="00B807D5"/>
    <w:rsid w:val="00B90257"/>
    <w:rsid w:val="00BA66C6"/>
    <w:rsid w:val="00BD2D80"/>
    <w:rsid w:val="00BE1C59"/>
    <w:rsid w:val="00BE2C80"/>
    <w:rsid w:val="00BE2FB9"/>
    <w:rsid w:val="00C07225"/>
    <w:rsid w:val="00C15C93"/>
    <w:rsid w:val="00C24319"/>
    <w:rsid w:val="00C30E14"/>
    <w:rsid w:val="00C32A2F"/>
    <w:rsid w:val="00C61080"/>
    <w:rsid w:val="00C808DB"/>
    <w:rsid w:val="00CA2528"/>
    <w:rsid w:val="00CB2C7A"/>
    <w:rsid w:val="00CC0CE9"/>
    <w:rsid w:val="00CE13EC"/>
    <w:rsid w:val="00CE4269"/>
    <w:rsid w:val="00D15D01"/>
    <w:rsid w:val="00D440B8"/>
    <w:rsid w:val="00D53ABF"/>
    <w:rsid w:val="00D54691"/>
    <w:rsid w:val="00D66CC9"/>
    <w:rsid w:val="00D91911"/>
    <w:rsid w:val="00D925B0"/>
    <w:rsid w:val="00D93F0E"/>
    <w:rsid w:val="00D94CED"/>
    <w:rsid w:val="00DA0D3C"/>
    <w:rsid w:val="00DB4281"/>
    <w:rsid w:val="00DB7EC2"/>
    <w:rsid w:val="00DC5B15"/>
    <w:rsid w:val="00DD4590"/>
    <w:rsid w:val="00DE01CA"/>
    <w:rsid w:val="00E21F8E"/>
    <w:rsid w:val="00E34A73"/>
    <w:rsid w:val="00E519DF"/>
    <w:rsid w:val="00E96C76"/>
    <w:rsid w:val="00EA68B1"/>
    <w:rsid w:val="00EC7601"/>
    <w:rsid w:val="00EF65C3"/>
    <w:rsid w:val="00F01C06"/>
    <w:rsid w:val="00F21D7C"/>
    <w:rsid w:val="00F43AC3"/>
    <w:rsid w:val="00F52D27"/>
    <w:rsid w:val="00F82A27"/>
    <w:rsid w:val="00FB7AAA"/>
    <w:rsid w:val="00FF38CD"/>
    <w:rsid w:val="00FF51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9FDFE"/>
  <w15:chartTrackingRefBased/>
  <w15:docId w15:val="{4A98233E-DA6D-4D2A-9DF5-5D9DDC5E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uiPriority w:val="9"/>
    <w:qFormat/>
    <w:rsid w:val="000B377A"/>
    <w:pPr>
      <w:spacing w:before="100" w:beforeAutospacing="1" w:after="100" w:afterAutospacing="1" w:line="240" w:lineRule="auto"/>
      <w:outlineLvl w:val="1"/>
    </w:pPr>
    <w:rPr>
      <w:rFonts w:ascii="Times New Roman" w:eastAsia="Times New Roman" w:hAnsi="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character" w:styleId="Hyperlink">
    <w:name w:val="Hyperlink"/>
    <w:uiPriority w:val="99"/>
    <w:unhideWhenUsed/>
    <w:rsid w:val="0061773B"/>
    <w:rPr>
      <w:color w:val="0000FF"/>
      <w:u w:val="single"/>
    </w:rPr>
  </w:style>
  <w:style w:type="character" w:styleId="FollowedHyperlink">
    <w:name w:val="FollowedHyperlink"/>
    <w:uiPriority w:val="99"/>
    <w:semiHidden/>
    <w:unhideWhenUsed/>
    <w:rsid w:val="000532E8"/>
    <w:rPr>
      <w:color w:val="800080"/>
      <w:u w:val="single"/>
    </w:rPr>
  </w:style>
  <w:style w:type="character" w:customStyle="1" w:styleId="Heading2Char">
    <w:name w:val="Heading 2 Char"/>
    <w:link w:val="Heading2"/>
    <w:uiPriority w:val="9"/>
    <w:rsid w:val="000B377A"/>
    <w:rPr>
      <w:rFonts w:ascii="Times New Roman" w:eastAsia="Times New Roman" w:hAnsi="Times New Roman"/>
      <w:b/>
      <w:bCs/>
      <w:sz w:val="36"/>
      <w:szCs w:val="36"/>
    </w:rPr>
  </w:style>
  <w:style w:type="paragraph" w:styleId="NormalWeb">
    <w:name w:val="Normal (Web)"/>
    <w:basedOn w:val="Normal"/>
    <w:uiPriority w:val="99"/>
    <w:unhideWhenUsed/>
    <w:rsid w:val="000B377A"/>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moh-rtestyle-externallink">
    <w:name w:val="moh-rtestyle-externallink"/>
    <w:rsid w:val="000B377A"/>
  </w:style>
  <w:style w:type="character" w:styleId="Emphasis">
    <w:name w:val="Emphasis"/>
    <w:uiPriority w:val="20"/>
    <w:qFormat/>
    <w:rsid w:val="000B377A"/>
    <w:rPr>
      <w:i/>
      <w:iCs/>
    </w:rPr>
  </w:style>
  <w:style w:type="character" w:styleId="Strong">
    <w:name w:val="Strong"/>
    <w:uiPriority w:val="22"/>
    <w:qFormat/>
    <w:rsid w:val="000B3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396678">
      <w:bodyDiv w:val="1"/>
      <w:marLeft w:val="0"/>
      <w:marRight w:val="0"/>
      <w:marTop w:val="0"/>
      <w:marBottom w:val="0"/>
      <w:divBdr>
        <w:top w:val="none" w:sz="0" w:space="0" w:color="auto"/>
        <w:left w:val="none" w:sz="0" w:space="0" w:color="auto"/>
        <w:bottom w:val="none" w:sz="0" w:space="0" w:color="auto"/>
        <w:right w:val="none" w:sz="0" w:space="0" w:color="auto"/>
      </w:divBdr>
      <w:divsChild>
        <w:div w:id="676811618">
          <w:marLeft w:val="0"/>
          <w:marRight w:val="0"/>
          <w:marTop w:val="0"/>
          <w:marBottom w:val="0"/>
          <w:divBdr>
            <w:top w:val="none" w:sz="0" w:space="0" w:color="auto"/>
            <w:left w:val="none" w:sz="0" w:space="0" w:color="auto"/>
            <w:bottom w:val="none" w:sz="0" w:space="0" w:color="auto"/>
            <w:right w:val="none" w:sz="0" w:space="0" w:color="auto"/>
          </w:divBdr>
        </w:div>
        <w:div w:id="2097894293">
          <w:marLeft w:val="0"/>
          <w:marRight w:val="0"/>
          <w:marTop w:val="0"/>
          <w:marBottom w:val="0"/>
          <w:divBdr>
            <w:top w:val="none" w:sz="0" w:space="0" w:color="auto"/>
            <w:left w:val="none" w:sz="0" w:space="0" w:color="auto"/>
            <w:bottom w:val="none" w:sz="0" w:space="0" w:color="auto"/>
            <w:right w:val="none" w:sz="0" w:space="0" w:color="auto"/>
          </w:divBdr>
        </w:div>
      </w:divsChild>
    </w:div>
    <w:div w:id="462625234">
      <w:bodyDiv w:val="1"/>
      <w:marLeft w:val="0"/>
      <w:marRight w:val="0"/>
      <w:marTop w:val="0"/>
      <w:marBottom w:val="0"/>
      <w:divBdr>
        <w:top w:val="none" w:sz="0" w:space="0" w:color="auto"/>
        <w:left w:val="none" w:sz="0" w:space="0" w:color="auto"/>
        <w:bottom w:val="none" w:sz="0" w:space="0" w:color="auto"/>
        <w:right w:val="none" w:sz="0" w:space="0" w:color="auto"/>
      </w:divBdr>
    </w:div>
    <w:div w:id="1037895198">
      <w:bodyDiv w:val="1"/>
      <w:marLeft w:val="0"/>
      <w:marRight w:val="0"/>
      <w:marTop w:val="0"/>
      <w:marBottom w:val="0"/>
      <w:divBdr>
        <w:top w:val="none" w:sz="0" w:space="0" w:color="auto"/>
        <w:left w:val="none" w:sz="0" w:space="0" w:color="auto"/>
        <w:bottom w:val="none" w:sz="0" w:space="0" w:color="auto"/>
        <w:right w:val="none" w:sz="0" w:space="0" w:color="auto"/>
      </w:divBdr>
    </w:div>
    <w:div w:id="1038044656">
      <w:bodyDiv w:val="1"/>
      <w:marLeft w:val="0"/>
      <w:marRight w:val="0"/>
      <w:marTop w:val="0"/>
      <w:marBottom w:val="0"/>
      <w:divBdr>
        <w:top w:val="none" w:sz="0" w:space="0" w:color="auto"/>
        <w:left w:val="none" w:sz="0" w:space="0" w:color="auto"/>
        <w:bottom w:val="none" w:sz="0" w:space="0" w:color="auto"/>
        <w:right w:val="none" w:sz="0" w:space="0" w:color="auto"/>
      </w:divBdr>
      <w:divsChild>
        <w:div w:id="186063202">
          <w:marLeft w:val="0"/>
          <w:marRight w:val="0"/>
          <w:marTop w:val="0"/>
          <w:marBottom w:val="0"/>
          <w:divBdr>
            <w:top w:val="none" w:sz="0" w:space="0" w:color="auto"/>
            <w:left w:val="none" w:sz="0" w:space="0" w:color="auto"/>
            <w:bottom w:val="none" w:sz="0" w:space="0" w:color="auto"/>
            <w:right w:val="none" w:sz="0" w:space="0" w:color="auto"/>
          </w:divBdr>
        </w:div>
        <w:div w:id="1476488258">
          <w:marLeft w:val="0"/>
          <w:marRight w:val="0"/>
          <w:marTop w:val="0"/>
          <w:marBottom w:val="0"/>
          <w:divBdr>
            <w:top w:val="none" w:sz="0" w:space="0" w:color="auto"/>
            <w:left w:val="none" w:sz="0" w:space="0" w:color="auto"/>
            <w:bottom w:val="none" w:sz="0" w:space="0" w:color="auto"/>
            <w:right w:val="none" w:sz="0" w:space="0" w:color="auto"/>
          </w:divBdr>
        </w:div>
      </w:divsChild>
    </w:div>
    <w:div w:id="1636062376">
      <w:bodyDiv w:val="1"/>
      <w:marLeft w:val="0"/>
      <w:marRight w:val="0"/>
      <w:marTop w:val="0"/>
      <w:marBottom w:val="0"/>
      <w:divBdr>
        <w:top w:val="none" w:sz="0" w:space="0" w:color="auto"/>
        <w:left w:val="none" w:sz="0" w:space="0" w:color="auto"/>
        <w:bottom w:val="none" w:sz="0" w:space="0" w:color="auto"/>
        <w:right w:val="none" w:sz="0" w:space="0" w:color="auto"/>
      </w:divBdr>
    </w:div>
    <w:div w:id="1953896098">
      <w:bodyDiv w:val="1"/>
      <w:marLeft w:val="0"/>
      <w:marRight w:val="0"/>
      <w:marTop w:val="0"/>
      <w:marBottom w:val="0"/>
      <w:divBdr>
        <w:top w:val="none" w:sz="0" w:space="0" w:color="auto"/>
        <w:left w:val="none" w:sz="0" w:space="0" w:color="auto"/>
        <w:bottom w:val="none" w:sz="0" w:space="0" w:color="auto"/>
        <w:right w:val="none" w:sz="0" w:space="0" w:color="auto"/>
      </w:divBdr>
      <w:divsChild>
        <w:div w:id="1612974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munise.health.gov.au/internet/immunise/publishing.nsf/Content/Handbook10-home~handbook10part2~handbook10-2-1" TargetMode="External"/><Relationship Id="rId13" Type="http://schemas.openxmlformats.org/officeDocument/2006/relationships/hyperlink" Target="http://www.health.nsw.gov.au/immunisation/Publications/nsw-immunisation-schedule.pdf" TargetMode="External"/><Relationship Id="rId18" Type="http://schemas.openxmlformats.org/officeDocument/2006/relationships/hyperlink" Target="http://www.health.nsw.gov.au" TargetMode="External"/><Relationship Id="rId3" Type="http://schemas.openxmlformats.org/officeDocument/2006/relationships/styles" Target="styles.xml"/><Relationship Id="rId21" Type="http://schemas.openxmlformats.org/officeDocument/2006/relationships/hyperlink" Target="http://www.immunise.health.gov.au" TargetMode="External"/><Relationship Id="rId7" Type="http://schemas.openxmlformats.org/officeDocument/2006/relationships/endnotes" Target="endnotes.xml"/><Relationship Id="rId12" Type="http://schemas.openxmlformats.org/officeDocument/2006/relationships/hyperlink" Target="http://www.health.nsw.gov.au/immunisation/Publications/nsw-immunisation-schedule.pdf" TargetMode="External"/><Relationship Id="rId17" Type="http://schemas.openxmlformats.org/officeDocument/2006/relationships/hyperlink" Target="https://www.humanservices.gov.au/individuals/subjects/express-plus-mobile-apps" TargetMode="External"/><Relationship Id="rId2" Type="http://schemas.openxmlformats.org/officeDocument/2006/relationships/numbering" Target="numbering.xml"/><Relationship Id="rId16" Type="http://schemas.openxmlformats.org/officeDocument/2006/relationships/hyperlink" Target="https://my.gov.au/" TargetMode="External"/><Relationship Id="rId20" Type="http://schemas.openxmlformats.org/officeDocument/2006/relationships/hyperlink" Target="http://www.nhmrc.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umanservices.gov.au/health-professionals/forms/im01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humanservices.gov.au/health-professionals/forms/im013" TargetMode="External"/><Relationship Id="rId23" Type="http://schemas.openxmlformats.org/officeDocument/2006/relationships/fontTable" Target="fontTable.xml"/><Relationship Id="rId10" Type="http://schemas.openxmlformats.org/officeDocument/2006/relationships/hyperlink" Target="http://www.immunise.health.gov.au/internet/immunise/publishing.nsf/Content/Handbook10-home~handbook10part2~handbook10-2-1" TargetMode="External"/><Relationship Id="rId19" Type="http://schemas.openxmlformats.org/officeDocument/2006/relationships/hyperlink" Target="http://www.health.nsw.gov.au/immunisation/Documents/Immunisation-Enrolment-Toolkit.pdf" TargetMode="External"/><Relationship Id="rId4" Type="http://schemas.openxmlformats.org/officeDocument/2006/relationships/settings" Target="settings.xml"/><Relationship Id="rId9" Type="http://schemas.openxmlformats.org/officeDocument/2006/relationships/hyperlink" Target="https://www.humanservices.gov.au/organisations/health-professionals/forms/im013" TargetMode="External"/><Relationship Id="rId14" Type="http://schemas.openxmlformats.org/officeDocument/2006/relationships/hyperlink" Target="http://www.health.nsw.gov.au/immunisation/Pages/childcare_qa.aspx"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2500E-7CCF-4445-AFEE-7DEF064B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2315</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15487</CharactersWithSpaces>
  <SharedDoc>false</SharedDoc>
  <HLinks>
    <vt:vector size="126" baseType="variant">
      <vt:variant>
        <vt:i4>2228259</vt:i4>
      </vt:variant>
      <vt:variant>
        <vt:i4>60</vt:i4>
      </vt:variant>
      <vt:variant>
        <vt:i4>0</vt:i4>
      </vt:variant>
      <vt:variant>
        <vt:i4>5</vt:i4>
      </vt:variant>
      <vt:variant>
        <vt:lpwstr>http://www.immunise.health.gov.au/</vt:lpwstr>
      </vt:variant>
      <vt:variant>
        <vt:lpwstr/>
      </vt:variant>
      <vt:variant>
        <vt:i4>1310800</vt:i4>
      </vt:variant>
      <vt:variant>
        <vt:i4>57</vt:i4>
      </vt:variant>
      <vt:variant>
        <vt:i4>0</vt:i4>
      </vt:variant>
      <vt:variant>
        <vt:i4>5</vt:i4>
      </vt:variant>
      <vt:variant>
        <vt:lpwstr>http://www.nhmrc.gov.au/</vt:lpwstr>
      </vt:variant>
      <vt:variant>
        <vt:lpwstr/>
      </vt:variant>
      <vt:variant>
        <vt:i4>7798839</vt:i4>
      </vt:variant>
      <vt:variant>
        <vt:i4>54</vt:i4>
      </vt:variant>
      <vt:variant>
        <vt:i4>0</vt:i4>
      </vt:variant>
      <vt:variant>
        <vt:i4>5</vt:i4>
      </vt:variant>
      <vt:variant>
        <vt:lpwstr>http://www.health.nsw.gov.au/immunisation/Documents/Immunisation-Enrolment-Toolkit.pdf</vt:lpwstr>
      </vt:variant>
      <vt:variant>
        <vt:lpwstr/>
      </vt:variant>
      <vt:variant>
        <vt:i4>1114200</vt:i4>
      </vt:variant>
      <vt:variant>
        <vt:i4>51</vt:i4>
      </vt:variant>
      <vt:variant>
        <vt:i4>0</vt:i4>
      </vt:variant>
      <vt:variant>
        <vt:i4>5</vt:i4>
      </vt:variant>
      <vt:variant>
        <vt:lpwstr>http://www.health.nsw.gov.au/</vt:lpwstr>
      </vt:variant>
      <vt:variant>
        <vt:lpwstr/>
      </vt:variant>
      <vt:variant>
        <vt:i4>7274617</vt:i4>
      </vt:variant>
      <vt:variant>
        <vt:i4>48</vt:i4>
      </vt:variant>
      <vt:variant>
        <vt:i4>0</vt:i4>
      </vt:variant>
      <vt:variant>
        <vt:i4>5</vt:i4>
      </vt:variant>
      <vt:variant>
        <vt:lpwstr>https://www.humanservices.gov.au/individuals/subjects/express-plus-mobile-apps</vt:lpwstr>
      </vt:variant>
      <vt:variant>
        <vt:lpwstr/>
      </vt:variant>
      <vt:variant>
        <vt:i4>3604535</vt:i4>
      </vt:variant>
      <vt:variant>
        <vt:i4>45</vt:i4>
      </vt:variant>
      <vt:variant>
        <vt:i4>0</vt:i4>
      </vt:variant>
      <vt:variant>
        <vt:i4>5</vt:i4>
      </vt:variant>
      <vt:variant>
        <vt:lpwstr>https://my.gov.au/</vt:lpwstr>
      </vt:variant>
      <vt:variant>
        <vt:lpwstr/>
      </vt:variant>
      <vt:variant>
        <vt:i4>3211358</vt:i4>
      </vt:variant>
      <vt:variant>
        <vt:i4>42</vt:i4>
      </vt:variant>
      <vt:variant>
        <vt:i4>0</vt:i4>
      </vt:variant>
      <vt:variant>
        <vt:i4>5</vt:i4>
      </vt:variant>
      <vt:variant>
        <vt:lpwstr>mailto:acir@medicareaustralia.gov.au</vt:lpwstr>
      </vt:variant>
      <vt:variant>
        <vt:lpwstr/>
      </vt:variant>
      <vt:variant>
        <vt:i4>6488102</vt:i4>
      </vt:variant>
      <vt:variant>
        <vt:i4>39</vt:i4>
      </vt:variant>
      <vt:variant>
        <vt:i4>0</vt:i4>
      </vt:variant>
      <vt:variant>
        <vt:i4>5</vt:i4>
      </vt:variant>
      <vt:variant>
        <vt:lpwstr>http://www.medicareaustralia.gov.au/online</vt:lpwstr>
      </vt:variant>
      <vt:variant>
        <vt:lpwstr/>
      </vt:variant>
      <vt:variant>
        <vt:i4>589894</vt:i4>
      </vt:variant>
      <vt:variant>
        <vt:i4>36</vt:i4>
      </vt:variant>
      <vt:variant>
        <vt:i4>0</vt:i4>
      </vt:variant>
      <vt:variant>
        <vt:i4>5</vt:i4>
      </vt:variant>
      <vt:variant>
        <vt:lpwstr>http://www.health.nsw.gov.au/immunisation/Documents/vaccination-objection-form-for-child-care-centres.pdf</vt:lpwstr>
      </vt:variant>
      <vt:variant>
        <vt:lpwstr/>
      </vt:variant>
      <vt:variant>
        <vt:i4>7405677</vt:i4>
      </vt:variant>
      <vt:variant>
        <vt:i4>33</vt:i4>
      </vt:variant>
      <vt:variant>
        <vt:i4>0</vt:i4>
      </vt:variant>
      <vt:variant>
        <vt:i4>5</vt:i4>
      </vt:variant>
      <vt:variant>
        <vt:lpwstr>http://www.humanservices.gov.au/sites/default/files/documents/im011-1512en.pdf</vt:lpwstr>
      </vt:variant>
      <vt:variant>
        <vt:lpwstr/>
      </vt:variant>
      <vt:variant>
        <vt:i4>4784220</vt:i4>
      </vt:variant>
      <vt:variant>
        <vt:i4>30</vt:i4>
      </vt:variant>
      <vt:variant>
        <vt:i4>0</vt:i4>
      </vt:variant>
      <vt:variant>
        <vt:i4>5</vt:i4>
      </vt:variant>
      <vt:variant>
        <vt:lpwstr>https://www.humanservices.gov.au/health-professionals/forms/im011</vt:lpwstr>
      </vt:variant>
      <vt:variant>
        <vt:lpwstr/>
      </vt:variant>
      <vt:variant>
        <vt:i4>4784220</vt:i4>
      </vt:variant>
      <vt:variant>
        <vt:i4>27</vt:i4>
      </vt:variant>
      <vt:variant>
        <vt:i4>0</vt:i4>
      </vt:variant>
      <vt:variant>
        <vt:i4>5</vt:i4>
      </vt:variant>
      <vt:variant>
        <vt:lpwstr>https://www.humanservices.gov.au/health-professionals/forms/im013</vt:lpwstr>
      </vt:variant>
      <vt:variant>
        <vt:lpwstr/>
      </vt:variant>
      <vt:variant>
        <vt:i4>2949186</vt:i4>
      </vt:variant>
      <vt:variant>
        <vt:i4>24</vt:i4>
      </vt:variant>
      <vt:variant>
        <vt:i4>0</vt:i4>
      </vt:variant>
      <vt:variant>
        <vt:i4>5</vt:i4>
      </vt:variant>
      <vt:variant>
        <vt:lpwstr>http://www.health.nsw.gov.au/immunisation/Pages/childcare_qa.aspx</vt:lpwstr>
      </vt:variant>
      <vt:variant>
        <vt:lpwstr/>
      </vt:variant>
      <vt:variant>
        <vt:i4>1572965</vt:i4>
      </vt:variant>
      <vt:variant>
        <vt:i4>21</vt:i4>
      </vt:variant>
      <vt:variant>
        <vt:i4>0</vt:i4>
      </vt:variant>
      <vt:variant>
        <vt:i4>5</vt:i4>
      </vt:variant>
      <vt:variant>
        <vt:lpwstr>http://www.health.nsw.gov.au/immunisation/pages/vaccination_enrolment.aspx</vt:lpwstr>
      </vt:variant>
      <vt:variant>
        <vt:lpwstr/>
      </vt:variant>
      <vt:variant>
        <vt:i4>1572930</vt:i4>
      </vt:variant>
      <vt:variant>
        <vt:i4>18</vt:i4>
      </vt:variant>
      <vt:variant>
        <vt:i4>0</vt:i4>
      </vt:variant>
      <vt:variant>
        <vt:i4>5</vt:i4>
      </vt:variant>
      <vt:variant>
        <vt:lpwstr>http://www.health.nsw.gov.au/immunisation/Publications/nsw-immunisation-schedule.pdf</vt:lpwstr>
      </vt:variant>
      <vt:variant>
        <vt:lpwstr/>
      </vt:variant>
      <vt:variant>
        <vt:i4>1572930</vt:i4>
      </vt:variant>
      <vt:variant>
        <vt:i4>15</vt:i4>
      </vt:variant>
      <vt:variant>
        <vt:i4>0</vt:i4>
      </vt:variant>
      <vt:variant>
        <vt:i4>5</vt:i4>
      </vt:variant>
      <vt:variant>
        <vt:lpwstr>http://www.health.nsw.gov.au/immunisation/Publications/nsw-immunisation-schedule.pdf</vt:lpwstr>
      </vt:variant>
      <vt:variant>
        <vt:lpwstr/>
      </vt:variant>
      <vt:variant>
        <vt:i4>4784220</vt:i4>
      </vt:variant>
      <vt:variant>
        <vt:i4>12</vt:i4>
      </vt:variant>
      <vt:variant>
        <vt:i4>0</vt:i4>
      </vt:variant>
      <vt:variant>
        <vt:i4>5</vt:i4>
      </vt:variant>
      <vt:variant>
        <vt:lpwstr>https://www.humanservices.gov.au/health-professionals/forms/im011</vt:lpwstr>
      </vt:variant>
      <vt:variant>
        <vt:lpwstr/>
      </vt:variant>
      <vt:variant>
        <vt:i4>5767252</vt:i4>
      </vt:variant>
      <vt:variant>
        <vt:i4>9</vt:i4>
      </vt:variant>
      <vt:variant>
        <vt:i4>0</vt:i4>
      </vt:variant>
      <vt:variant>
        <vt:i4>5</vt:i4>
      </vt:variant>
      <vt:variant>
        <vt:lpwstr>http://www.immunise.health.gov.au/internet/immunise/publishing.nsf/Content/Handbook10-home~handbook10part2~handbook10-2-1</vt:lpwstr>
      </vt:variant>
      <vt:variant>
        <vt:lpwstr/>
      </vt:variant>
      <vt:variant>
        <vt:i4>3407983</vt:i4>
      </vt:variant>
      <vt:variant>
        <vt:i4>6</vt:i4>
      </vt:variant>
      <vt:variant>
        <vt:i4>0</vt:i4>
      </vt:variant>
      <vt:variant>
        <vt:i4>5</vt:i4>
      </vt:variant>
      <vt:variant>
        <vt:lpwstr>https://www.humanservices.gov.au/organisations/health-professionals/forms/im013</vt:lpwstr>
      </vt:variant>
      <vt:variant>
        <vt:lpwstr/>
      </vt:variant>
      <vt:variant>
        <vt:i4>589894</vt:i4>
      </vt:variant>
      <vt:variant>
        <vt:i4>3</vt:i4>
      </vt:variant>
      <vt:variant>
        <vt:i4>0</vt:i4>
      </vt:variant>
      <vt:variant>
        <vt:i4>5</vt:i4>
      </vt:variant>
      <vt:variant>
        <vt:lpwstr>http://www.health.nsw.gov.au/immunisation/Documents/vaccination-objection-form-for-child-care-centres.pdf</vt:lpwstr>
      </vt:variant>
      <vt:variant>
        <vt:lpwstr/>
      </vt:variant>
      <vt:variant>
        <vt:i4>5767252</vt:i4>
      </vt:variant>
      <vt:variant>
        <vt:i4>0</vt:i4>
      </vt:variant>
      <vt:variant>
        <vt:i4>0</vt:i4>
      </vt:variant>
      <vt:variant>
        <vt:i4>5</vt:i4>
      </vt:variant>
      <vt:variant>
        <vt:lpwstr>http://www.immunise.health.gov.au/internet/immunise/publishing.nsf/Content/Handbook10-home~handbook10part2~handbook10-2-1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4</cp:revision>
  <cp:lastPrinted>2021-02-12T00:40:00Z</cp:lastPrinted>
  <dcterms:created xsi:type="dcterms:W3CDTF">2019-03-20T05:14:00Z</dcterms:created>
  <dcterms:modified xsi:type="dcterms:W3CDTF">2021-02-12T00:40:00Z</dcterms:modified>
</cp:coreProperties>
</file>