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77A8EF" w14:textId="77777777" w:rsidR="0093551C" w:rsidRDefault="0093551C" w:rsidP="003322D0">
      <w:pPr>
        <w:shd w:val="clear" w:color="auto" w:fill="009999"/>
        <w:spacing w:after="0" w:line="240" w:lineRule="auto"/>
        <w:jc w:val="center"/>
        <w:rPr>
          <w:rFonts w:ascii="Tunga" w:eastAsia="MS Mincho" w:hAnsi="Tunga" w:cs="Tunga"/>
          <w:sz w:val="48"/>
          <w:szCs w:val="48"/>
        </w:rPr>
      </w:pPr>
      <w:r>
        <w:rPr>
          <w:rFonts w:ascii="Tunga" w:eastAsia="MS Mincho" w:hAnsi="Tunga" w:cs="Tunga"/>
          <w:sz w:val="48"/>
          <w:szCs w:val="48"/>
        </w:rPr>
        <w:t xml:space="preserve">Mulwala Preschool </w:t>
      </w:r>
    </w:p>
    <w:p w14:paraId="28297157" w14:textId="7AC3C580" w:rsidR="00B76FF8" w:rsidRDefault="00B76FF8" w:rsidP="003322D0">
      <w:pPr>
        <w:shd w:val="clear" w:color="auto" w:fill="009999"/>
        <w:spacing w:after="0" w:line="240" w:lineRule="auto"/>
        <w:jc w:val="both"/>
        <w:rPr>
          <w:rFonts w:ascii="Tunga" w:eastAsia="MS Mincho" w:hAnsi="Tunga" w:cs="Tunga"/>
          <w:sz w:val="28"/>
          <w:szCs w:val="28"/>
        </w:rPr>
      </w:pPr>
      <w:r>
        <w:rPr>
          <w:rFonts w:ascii="Tunga" w:eastAsia="MS Mincho" w:hAnsi="Tunga" w:cs="Tunga"/>
          <w:sz w:val="28"/>
          <w:szCs w:val="28"/>
        </w:rPr>
        <w:t xml:space="preserve">                         </w:t>
      </w:r>
      <w:r w:rsidRPr="00B76FF8">
        <w:rPr>
          <w:rFonts w:ascii="Tunga" w:eastAsia="MS Mincho" w:hAnsi="Tunga" w:cs="Tunga"/>
          <w:sz w:val="28"/>
          <w:szCs w:val="28"/>
        </w:rPr>
        <w:t>(Riverina Murray Preschool Alliance member)</w:t>
      </w:r>
    </w:p>
    <w:p w14:paraId="7165BA0C" w14:textId="207AF583" w:rsidR="003F0D03" w:rsidRDefault="003F0D03" w:rsidP="003322D0">
      <w:pPr>
        <w:shd w:val="clear" w:color="auto" w:fill="009999"/>
        <w:spacing w:after="0" w:line="240" w:lineRule="auto"/>
        <w:jc w:val="both"/>
        <w:rPr>
          <w:rFonts w:ascii="Tunga" w:eastAsia="MS Mincho" w:hAnsi="Tunga" w:cs="Tunga"/>
          <w:b/>
          <w:sz w:val="28"/>
          <w:szCs w:val="28"/>
        </w:rPr>
      </w:pPr>
      <w:r>
        <w:rPr>
          <w:rFonts w:ascii="Tunga" w:eastAsia="MS Mincho" w:hAnsi="Tunga" w:cs="Tunga"/>
          <w:b/>
          <w:sz w:val="28"/>
          <w:szCs w:val="28"/>
        </w:rPr>
        <w:t>SECTION:</w:t>
      </w:r>
      <w:r>
        <w:rPr>
          <w:rFonts w:ascii="Tunga" w:eastAsia="MS Mincho" w:hAnsi="Tunga" w:cs="Tunga"/>
          <w:b/>
          <w:sz w:val="28"/>
          <w:szCs w:val="28"/>
        </w:rPr>
        <w:tab/>
      </w:r>
      <w:r>
        <w:rPr>
          <w:rFonts w:ascii="Tunga" w:eastAsia="MS Mincho" w:hAnsi="Tunga" w:cs="Tunga"/>
          <w:b/>
          <w:sz w:val="28"/>
          <w:szCs w:val="28"/>
        </w:rPr>
        <w:tab/>
        <w:t>2 – Children’s Health and Safety</w:t>
      </w:r>
      <w:r>
        <w:rPr>
          <w:rFonts w:ascii="Tunga" w:eastAsia="MS Mincho" w:hAnsi="Tunga" w:cs="Tunga"/>
          <w:b/>
          <w:sz w:val="28"/>
          <w:szCs w:val="28"/>
        </w:rPr>
        <w:tab/>
      </w:r>
      <w:r>
        <w:rPr>
          <w:rFonts w:ascii="Tunga" w:eastAsia="MS Mincho" w:hAnsi="Tunga" w:cs="Tunga"/>
          <w:b/>
          <w:sz w:val="28"/>
          <w:szCs w:val="28"/>
        </w:rPr>
        <w:tab/>
      </w:r>
      <w:r>
        <w:rPr>
          <w:rFonts w:ascii="Tunga" w:eastAsia="MS Mincho" w:hAnsi="Tunga" w:cs="Tunga"/>
          <w:b/>
          <w:sz w:val="28"/>
          <w:szCs w:val="28"/>
        </w:rPr>
        <w:tab/>
      </w:r>
      <w:r>
        <w:rPr>
          <w:rFonts w:ascii="Tunga" w:eastAsia="MS Mincho" w:hAnsi="Tunga" w:cs="Tunga"/>
          <w:b/>
          <w:sz w:val="28"/>
          <w:szCs w:val="28"/>
        </w:rPr>
        <w:tab/>
      </w:r>
      <w:r>
        <w:rPr>
          <w:rFonts w:ascii="Tunga" w:eastAsia="MS Mincho" w:hAnsi="Tunga" w:cs="Tunga"/>
          <w:b/>
          <w:sz w:val="28"/>
          <w:szCs w:val="28"/>
        </w:rPr>
        <w:tab/>
      </w:r>
      <w:r>
        <w:rPr>
          <w:rFonts w:ascii="Tunga" w:eastAsia="MS Mincho" w:hAnsi="Tunga" w:cs="Tunga"/>
          <w:b/>
          <w:sz w:val="28"/>
          <w:szCs w:val="28"/>
        </w:rPr>
        <w:tab/>
      </w:r>
      <w:r>
        <w:rPr>
          <w:rFonts w:ascii="Tunga" w:eastAsia="MS Mincho" w:hAnsi="Tunga" w:cs="Tunga"/>
          <w:b/>
          <w:sz w:val="28"/>
          <w:szCs w:val="28"/>
        </w:rPr>
        <w:tab/>
      </w:r>
    </w:p>
    <w:p w14:paraId="669F4648" w14:textId="77777777" w:rsidR="003F0D03" w:rsidRDefault="003F0D03" w:rsidP="003322D0">
      <w:pPr>
        <w:shd w:val="clear" w:color="auto" w:fill="009999"/>
        <w:spacing w:after="0" w:line="240" w:lineRule="auto"/>
        <w:jc w:val="both"/>
        <w:rPr>
          <w:rFonts w:ascii="Tunga" w:eastAsia="MS Mincho" w:hAnsi="Tunga" w:cs="Tunga"/>
          <w:b/>
          <w:sz w:val="28"/>
          <w:szCs w:val="28"/>
        </w:rPr>
      </w:pPr>
      <w:r>
        <w:rPr>
          <w:rFonts w:ascii="Tunga" w:eastAsia="MS Mincho" w:hAnsi="Tunga" w:cs="Tunga"/>
          <w:b/>
          <w:sz w:val="28"/>
          <w:szCs w:val="28"/>
        </w:rPr>
        <w:t>POLICY NO:</w:t>
      </w:r>
      <w:r>
        <w:rPr>
          <w:rFonts w:ascii="Tunga" w:eastAsia="MS Mincho" w:hAnsi="Tunga" w:cs="Tunga"/>
          <w:b/>
          <w:sz w:val="28"/>
          <w:szCs w:val="28"/>
        </w:rPr>
        <w:tab/>
      </w:r>
      <w:r>
        <w:rPr>
          <w:rFonts w:ascii="Tunga" w:eastAsia="MS Mincho" w:hAnsi="Tunga" w:cs="Tunga"/>
          <w:b/>
          <w:sz w:val="28"/>
          <w:szCs w:val="28"/>
        </w:rPr>
        <w:tab/>
        <w:t>2.8</w:t>
      </w:r>
      <w:r w:rsidR="00A5538E">
        <w:rPr>
          <w:rFonts w:ascii="Tunga" w:eastAsia="MS Mincho" w:hAnsi="Tunga" w:cs="Tunga"/>
          <w:b/>
          <w:sz w:val="28"/>
          <w:szCs w:val="28"/>
        </w:rPr>
        <w:t>.1</w:t>
      </w:r>
    </w:p>
    <w:p w14:paraId="075835F7" w14:textId="77777777" w:rsidR="003F0D03" w:rsidRDefault="003F0D03" w:rsidP="003322D0">
      <w:pPr>
        <w:shd w:val="clear" w:color="auto" w:fill="009999"/>
        <w:spacing w:after="0" w:line="240" w:lineRule="auto"/>
        <w:jc w:val="both"/>
        <w:rPr>
          <w:rFonts w:ascii="Tunga" w:eastAsia="MS Mincho" w:hAnsi="Tunga" w:cs="Tunga"/>
          <w:b/>
          <w:sz w:val="28"/>
          <w:szCs w:val="28"/>
        </w:rPr>
      </w:pPr>
      <w:r>
        <w:rPr>
          <w:rFonts w:ascii="Tunga" w:eastAsia="MS Mincho" w:hAnsi="Tunga" w:cs="Tunga"/>
          <w:b/>
          <w:sz w:val="28"/>
          <w:szCs w:val="28"/>
        </w:rPr>
        <w:t>POLICY:</w:t>
      </w:r>
      <w:r>
        <w:rPr>
          <w:rFonts w:ascii="Tunga" w:eastAsia="MS Mincho" w:hAnsi="Tunga" w:cs="Tunga"/>
          <w:b/>
          <w:sz w:val="28"/>
          <w:szCs w:val="28"/>
        </w:rPr>
        <w:tab/>
      </w:r>
      <w:r>
        <w:rPr>
          <w:rFonts w:ascii="Tunga" w:eastAsia="MS Mincho" w:hAnsi="Tunga" w:cs="Tunga"/>
          <w:b/>
          <w:sz w:val="28"/>
          <w:szCs w:val="28"/>
        </w:rPr>
        <w:tab/>
        <w:t>Procedure for calling an Ambulance</w:t>
      </w:r>
    </w:p>
    <w:p w14:paraId="5E1AF73B" w14:textId="77777777" w:rsidR="003F0D03" w:rsidRDefault="003F0D03" w:rsidP="003322D0">
      <w:pPr>
        <w:shd w:val="clear" w:color="auto" w:fill="009999"/>
        <w:spacing w:after="0" w:line="240" w:lineRule="auto"/>
        <w:jc w:val="both"/>
        <w:rPr>
          <w:rFonts w:ascii="Tunga" w:eastAsia="MS Mincho" w:hAnsi="Tunga" w:cs="Tunga"/>
          <w:b/>
          <w:sz w:val="28"/>
          <w:szCs w:val="28"/>
        </w:rPr>
      </w:pPr>
      <w:r>
        <w:rPr>
          <w:rFonts w:ascii="Tunga" w:eastAsia="MS Mincho" w:hAnsi="Tunga" w:cs="Tunga"/>
          <w:b/>
          <w:sz w:val="28"/>
          <w:szCs w:val="28"/>
        </w:rPr>
        <w:tab/>
      </w:r>
      <w:r>
        <w:rPr>
          <w:rFonts w:ascii="Tunga" w:eastAsia="MS Mincho" w:hAnsi="Tunga" w:cs="Tunga"/>
          <w:b/>
          <w:sz w:val="28"/>
          <w:szCs w:val="28"/>
        </w:rPr>
        <w:tab/>
      </w:r>
      <w:r>
        <w:rPr>
          <w:rFonts w:ascii="Tunga" w:eastAsia="MS Mincho" w:hAnsi="Tunga" w:cs="Tunga"/>
          <w:b/>
          <w:sz w:val="28"/>
          <w:szCs w:val="28"/>
        </w:rPr>
        <w:tab/>
      </w:r>
      <w:r>
        <w:rPr>
          <w:rFonts w:ascii="Tunga" w:eastAsia="MS Mincho" w:hAnsi="Tunga" w:cs="Tunga"/>
          <w:b/>
          <w:sz w:val="28"/>
          <w:szCs w:val="28"/>
        </w:rPr>
        <w:tab/>
      </w:r>
      <w:r>
        <w:rPr>
          <w:rFonts w:ascii="Tunga" w:eastAsia="MS Mincho" w:hAnsi="Tunga" w:cs="Tunga"/>
          <w:b/>
          <w:sz w:val="28"/>
          <w:szCs w:val="28"/>
        </w:rPr>
        <w:tab/>
      </w:r>
    </w:p>
    <w:p w14:paraId="4B8B7C9B" w14:textId="2298B9EF" w:rsidR="003F0D03" w:rsidRDefault="003F0D03" w:rsidP="003322D0">
      <w:pPr>
        <w:shd w:val="clear" w:color="auto" w:fill="009999"/>
        <w:spacing w:after="0" w:line="240" w:lineRule="auto"/>
        <w:jc w:val="both"/>
        <w:rPr>
          <w:rFonts w:ascii="Tunga" w:eastAsia="MS Mincho" w:hAnsi="Tunga" w:cs="Tunga"/>
          <w:sz w:val="28"/>
          <w:szCs w:val="28"/>
        </w:rPr>
      </w:pPr>
      <w:r>
        <w:rPr>
          <w:rFonts w:ascii="Tunga" w:eastAsia="MS Mincho" w:hAnsi="Tunga" w:cs="Tunga"/>
          <w:b/>
          <w:sz w:val="28"/>
          <w:szCs w:val="28"/>
        </w:rPr>
        <w:t>REVIEW DATE:</w:t>
      </w:r>
      <w:r>
        <w:rPr>
          <w:rFonts w:ascii="Tunga" w:eastAsia="MS Mincho" w:hAnsi="Tunga" w:cs="Tunga"/>
          <w:b/>
          <w:sz w:val="28"/>
          <w:szCs w:val="28"/>
        </w:rPr>
        <w:tab/>
      </w:r>
      <w:r w:rsidR="00C33309" w:rsidRPr="0093551C">
        <w:rPr>
          <w:rFonts w:ascii="Tunga" w:eastAsia="MS Mincho" w:hAnsi="Tunga" w:cs="Tunga"/>
          <w:b/>
          <w:sz w:val="28"/>
          <w:szCs w:val="28"/>
        </w:rPr>
        <w:t>22/8/19</w:t>
      </w:r>
      <w:r w:rsidR="0014516C">
        <w:rPr>
          <w:rFonts w:ascii="Tunga" w:eastAsia="MS Mincho" w:hAnsi="Tunga" w:cs="Tunga"/>
          <w:b/>
          <w:sz w:val="28"/>
          <w:szCs w:val="28"/>
        </w:rPr>
        <w:tab/>
      </w:r>
      <w:r>
        <w:rPr>
          <w:rFonts w:ascii="Tunga" w:eastAsia="MS Mincho" w:hAnsi="Tunga" w:cs="Tunga"/>
          <w:b/>
          <w:sz w:val="28"/>
          <w:szCs w:val="28"/>
        </w:rPr>
        <w:tab/>
      </w:r>
      <w:r>
        <w:rPr>
          <w:rFonts w:ascii="Tunga" w:eastAsia="MS Mincho" w:hAnsi="Tunga" w:cs="Tunga"/>
          <w:b/>
          <w:sz w:val="28"/>
          <w:szCs w:val="28"/>
        </w:rPr>
        <w:tab/>
      </w:r>
      <w:r>
        <w:rPr>
          <w:rFonts w:ascii="Tunga" w:eastAsia="MS Mincho" w:hAnsi="Tunga" w:cs="Tunga"/>
          <w:sz w:val="28"/>
          <w:szCs w:val="28"/>
        </w:rPr>
        <w:tab/>
      </w:r>
    </w:p>
    <w:p w14:paraId="41382EE9" w14:textId="77777777" w:rsidR="003F0D03" w:rsidRDefault="003F0D03" w:rsidP="003F0D03">
      <w:pPr>
        <w:autoSpaceDE w:val="0"/>
        <w:autoSpaceDN w:val="0"/>
        <w:adjustRightInd w:val="0"/>
        <w:spacing w:after="0" w:line="240" w:lineRule="auto"/>
        <w:rPr>
          <w:rFonts w:ascii="Tunga" w:eastAsia="Times New Roman" w:hAnsi="Tunga" w:cs="Tunga"/>
          <w:b/>
          <w:bCs/>
          <w:sz w:val="28"/>
          <w:szCs w:val="28"/>
          <w:lang w:eastAsia="en-AU"/>
        </w:rPr>
      </w:pPr>
    </w:p>
    <w:p w14:paraId="236C6A00" w14:textId="77777777" w:rsidR="003F0D03" w:rsidRDefault="003F0D03" w:rsidP="003F0D03">
      <w:pPr>
        <w:autoSpaceDE w:val="0"/>
        <w:autoSpaceDN w:val="0"/>
        <w:adjustRightInd w:val="0"/>
        <w:spacing w:after="0" w:line="240" w:lineRule="auto"/>
        <w:rPr>
          <w:rFonts w:ascii="Tunga" w:eastAsia="Times New Roman" w:hAnsi="Tunga" w:cs="Tunga"/>
          <w:b/>
          <w:bCs/>
          <w:sz w:val="28"/>
          <w:szCs w:val="28"/>
          <w:lang w:eastAsia="en-AU"/>
        </w:rPr>
      </w:pPr>
      <w:r>
        <w:rPr>
          <w:rFonts w:ascii="Tunga" w:eastAsia="Times New Roman" w:hAnsi="Tunga" w:cs="Tunga"/>
          <w:b/>
          <w:bCs/>
          <w:sz w:val="28"/>
          <w:szCs w:val="28"/>
          <w:lang w:eastAsia="en-AU"/>
        </w:rPr>
        <w:t>Introduction</w:t>
      </w:r>
    </w:p>
    <w:p w14:paraId="112B552C" w14:textId="4F8CB0C3" w:rsidR="00FF1703" w:rsidRPr="008A5E08" w:rsidRDefault="00A80C8C" w:rsidP="00471441">
      <w:pPr>
        <w:autoSpaceDE w:val="0"/>
        <w:autoSpaceDN w:val="0"/>
        <w:adjustRightInd w:val="0"/>
        <w:spacing w:after="0" w:line="240" w:lineRule="auto"/>
        <w:jc w:val="both"/>
        <w:rPr>
          <w:rFonts w:ascii="Tunga" w:eastAsia="Times New Roman" w:hAnsi="Tunga" w:cs="Tunga"/>
          <w:b/>
          <w:sz w:val="28"/>
          <w:szCs w:val="28"/>
          <w:u w:val="single"/>
          <w:lang w:val="en-US"/>
        </w:rPr>
      </w:pPr>
      <w:r w:rsidRPr="00A80C8C">
        <w:rPr>
          <w:rFonts w:ascii="Tunga" w:eastAsia="Times New Roman" w:hAnsi="Tunga" w:cs="Tunga"/>
          <w:bCs/>
          <w:sz w:val="28"/>
          <w:szCs w:val="28"/>
          <w:lang w:eastAsia="en-AU"/>
        </w:rPr>
        <w:t>In a medical or dental emergency or an a</w:t>
      </w:r>
      <w:r w:rsidR="00471441">
        <w:rPr>
          <w:rFonts w:ascii="Tunga" w:eastAsia="Times New Roman" w:hAnsi="Tunga" w:cs="Tunga"/>
          <w:bCs/>
          <w:sz w:val="28"/>
          <w:szCs w:val="28"/>
          <w:lang w:eastAsia="en-AU"/>
        </w:rPr>
        <w:t>ccident involving a centre</w:t>
      </w:r>
      <w:r>
        <w:rPr>
          <w:rFonts w:ascii="Tunga" w:eastAsia="Times New Roman" w:hAnsi="Tunga" w:cs="Tunga"/>
          <w:bCs/>
          <w:sz w:val="28"/>
          <w:szCs w:val="28"/>
          <w:lang w:eastAsia="en-AU"/>
        </w:rPr>
        <w:t xml:space="preserve"> </w:t>
      </w:r>
      <w:r w:rsidR="00471441">
        <w:rPr>
          <w:rFonts w:ascii="Tunga" w:eastAsia="Times New Roman" w:hAnsi="Tunga" w:cs="Tunga"/>
          <w:bCs/>
          <w:sz w:val="28"/>
          <w:szCs w:val="28"/>
          <w:lang w:eastAsia="en-AU"/>
        </w:rPr>
        <w:t>child,</w:t>
      </w:r>
      <w:r w:rsidRPr="00A80C8C">
        <w:rPr>
          <w:rFonts w:ascii="Tunga" w:eastAsia="Times New Roman" w:hAnsi="Tunga" w:cs="Tunga"/>
          <w:bCs/>
          <w:sz w:val="28"/>
          <w:szCs w:val="28"/>
          <w:lang w:eastAsia="en-AU"/>
        </w:rPr>
        <w:t xml:space="preserve"> staff member, or visitor - the staff or the </w:t>
      </w:r>
      <w:r w:rsidR="00A95412" w:rsidRPr="008A5E08">
        <w:rPr>
          <w:rFonts w:ascii="Tunga" w:eastAsia="Times New Roman" w:hAnsi="Tunga" w:cs="Tunga"/>
          <w:bCs/>
          <w:sz w:val="28"/>
          <w:szCs w:val="28"/>
          <w:lang w:eastAsia="en-AU"/>
        </w:rPr>
        <w:t>Nominated Supervisor</w:t>
      </w:r>
      <w:r w:rsidRPr="008A5E08">
        <w:rPr>
          <w:rFonts w:ascii="Tunga" w:eastAsia="Times New Roman" w:hAnsi="Tunga" w:cs="Tunga"/>
          <w:bCs/>
          <w:sz w:val="28"/>
          <w:szCs w:val="28"/>
          <w:lang w:eastAsia="en-AU"/>
        </w:rPr>
        <w:t xml:space="preserve"> has a duty of care to take immediate action and provide appropriate services or care to prevent </w:t>
      </w:r>
      <w:r w:rsidRPr="00C33309">
        <w:rPr>
          <w:rFonts w:ascii="Tunga" w:eastAsia="Times New Roman" w:hAnsi="Tunga" w:cs="Tunga"/>
          <w:bCs/>
          <w:sz w:val="28"/>
          <w:szCs w:val="28"/>
          <w:lang w:eastAsia="en-AU"/>
        </w:rPr>
        <w:t>further injury or death.</w:t>
      </w:r>
      <w:r w:rsidR="005F387D" w:rsidRPr="00C33309"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 </w:t>
      </w:r>
      <w:r w:rsidR="008A5E08" w:rsidRPr="00C33309">
        <w:rPr>
          <w:rFonts w:ascii="Tunga" w:eastAsia="Times New Roman" w:hAnsi="Tunga" w:cs="Tunga"/>
          <w:sz w:val="28"/>
          <w:szCs w:val="28"/>
          <w:lang w:eastAsia="en-AU"/>
        </w:rPr>
        <w:t>The E</w:t>
      </w:r>
      <w:r w:rsidR="00471441" w:rsidRPr="00C33309">
        <w:rPr>
          <w:rFonts w:ascii="Tunga" w:eastAsia="Times New Roman" w:hAnsi="Tunga" w:cs="Tunga"/>
          <w:sz w:val="28"/>
          <w:szCs w:val="28"/>
          <w:lang w:eastAsia="en-AU"/>
        </w:rPr>
        <w:t>ducation and Care Services National</w:t>
      </w:r>
      <w:r w:rsidR="00A95412" w:rsidRPr="00C33309">
        <w:rPr>
          <w:rFonts w:ascii="Tunga" w:eastAsia="Times New Roman" w:hAnsi="Tunga" w:cs="Tunga"/>
          <w:sz w:val="28"/>
          <w:szCs w:val="28"/>
          <w:lang w:eastAsia="en-AU"/>
        </w:rPr>
        <w:t xml:space="preserve"> </w:t>
      </w:r>
      <w:r w:rsidR="00471441" w:rsidRPr="00C33309">
        <w:rPr>
          <w:rFonts w:ascii="Tunga" w:eastAsia="Times New Roman" w:hAnsi="Tunga" w:cs="Tunga"/>
          <w:sz w:val="28"/>
          <w:szCs w:val="28"/>
          <w:lang w:eastAsia="en-AU"/>
        </w:rPr>
        <w:t xml:space="preserve">Regulations </w:t>
      </w:r>
      <w:r w:rsidR="006B6374" w:rsidRPr="00C33309">
        <w:rPr>
          <w:rFonts w:ascii="Tunga" w:eastAsia="Times New Roman" w:hAnsi="Tunga" w:cs="Tunga"/>
          <w:sz w:val="28"/>
          <w:szCs w:val="28"/>
          <w:lang w:eastAsia="en-AU"/>
        </w:rPr>
        <w:t xml:space="preserve">2018 </w:t>
      </w:r>
      <w:r w:rsidR="00471441" w:rsidRPr="00C33309">
        <w:rPr>
          <w:rFonts w:ascii="Tunga" w:eastAsia="Times New Roman" w:hAnsi="Tunga" w:cs="Tunga"/>
          <w:sz w:val="28"/>
          <w:szCs w:val="28"/>
          <w:lang w:val="en-US"/>
        </w:rPr>
        <w:t>requires the Centre to</w:t>
      </w:r>
      <w:r w:rsidR="00471441" w:rsidRPr="008A5E08">
        <w:rPr>
          <w:rFonts w:ascii="Tunga" w:eastAsia="Times New Roman" w:hAnsi="Tunga" w:cs="Tunga"/>
          <w:sz w:val="28"/>
          <w:szCs w:val="28"/>
          <w:lang w:val="en-US"/>
        </w:rPr>
        <w:t xml:space="preserve"> obtain</w:t>
      </w:r>
      <w:r w:rsidR="00471441" w:rsidRPr="008A5E08">
        <w:rPr>
          <w:rFonts w:ascii="Tunga" w:eastAsia="Times New Roman" w:hAnsi="Tunga" w:cs="Tunga"/>
          <w:sz w:val="28"/>
          <w:szCs w:val="28"/>
          <w:lang w:eastAsia="en-AU"/>
        </w:rPr>
        <w:t xml:space="preserve"> </w:t>
      </w:r>
      <w:r w:rsidR="00471441" w:rsidRPr="008A5E08">
        <w:rPr>
          <w:rFonts w:ascii="Tunga" w:eastAsia="Times New Roman" w:hAnsi="Tunga" w:cs="Tunga"/>
          <w:b/>
          <w:bCs/>
          <w:sz w:val="28"/>
          <w:szCs w:val="28"/>
          <w:lang w:eastAsia="en-AU"/>
        </w:rPr>
        <w:t xml:space="preserve">prior authorisation from a </w:t>
      </w:r>
      <w:r w:rsidR="004441F7" w:rsidRPr="008A5E08">
        <w:rPr>
          <w:rFonts w:ascii="Tunga" w:eastAsia="Times New Roman" w:hAnsi="Tunga" w:cs="Tunga"/>
          <w:b/>
          <w:bCs/>
          <w:sz w:val="28"/>
          <w:szCs w:val="28"/>
          <w:lang w:eastAsia="en-AU"/>
        </w:rPr>
        <w:t>parent (</w:t>
      </w:r>
      <w:r w:rsidR="00471441" w:rsidRPr="008A5E08">
        <w:rPr>
          <w:rFonts w:ascii="Tunga" w:eastAsia="Times New Roman" w:hAnsi="Tunga" w:cs="Tunga"/>
          <w:bCs/>
          <w:sz w:val="28"/>
          <w:szCs w:val="28"/>
          <w:lang w:eastAsia="en-AU"/>
        </w:rPr>
        <w:t xml:space="preserve">see Policy 2.8.0 Authority for Emergency Treatment) </w:t>
      </w:r>
      <w:r w:rsidR="00471441" w:rsidRPr="008A5E08">
        <w:rPr>
          <w:rFonts w:ascii="Tunga" w:eastAsia="Times New Roman" w:hAnsi="Tunga" w:cs="Tunga"/>
          <w:sz w:val="28"/>
          <w:szCs w:val="28"/>
          <w:lang w:eastAsia="en-AU"/>
        </w:rPr>
        <w:t>on enrolment for a child to be provided with assistance, or call a doctor, dentist,</w:t>
      </w:r>
      <w:r w:rsidR="00471441" w:rsidRPr="008A5E08">
        <w:rPr>
          <w:rFonts w:ascii="Tunga" w:eastAsia="Times New Roman" w:hAnsi="Tunga" w:cs="Tunga"/>
          <w:b/>
          <w:bCs/>
          <w:sz w:val="28"/>
          <w:szCs w:val="28"/>
          <w:lang w:eastAsia="en-AU"/>
        </w:rPr>
        <w:t xml:space="preserve"> </w:t>
      </w:r>
      <w:r w:rsidR="00471441" w:rsidRPr="008A5E08">
        <w:rPr>
          <w:rFonts w:ascii="Tunga" w:eastAsia="Times New Roman" w:hAnsi="Tunga" w:cs="Tunga"/>
          <w:sz w:val="28"/>
          <w:szCs w:val="28"/>
          <w:lang w:eastAsia="en-AU"/>
        </w:rPr>
        <w:t>ambulance, other person or service as is considered appropriate for the situation.</w:t>
      </w:r>
    </w:p>
    <w:p w14:paraId="466F444A" w14:textId="77777777" w:rsidR="00FF1703" w:rsidRPr="008A5E08" w:rsidRDefault="00FF1703" w:rsidP="00471441">
      <w:pPr>
        <w:autoSpaceDE w:val="0"/>
        <w:autoSpaceDN w:val="0"/>
        <w:adjustRightInd w:val="0"/>
        <w:spacing w:after="0" w:line="240" w:lineRule="auto"/>
        <w:jc w:val="both"/>
        <w:rPr>
          <w:rFonts w:ascii="Tunga" w:eastAsia="Times New Roman" w:hAnsi="Tunga" w:cs="Tunga"/>
          <w:b/>
          <w:bCs/>
          <w:sz w:val="28"/>
          <w:szCs w:val="28"/>
          <w:lang w:eastAsia="en-AU"/>
        </w:rPr>
      </w:pPr>
    </w:p>
    <w:p w14:paraId="359B936A" w14:textId="77777777" w:rsidR="00FF1703" w:rsidRPr="008A5E08" w:rsidRDefault="00FF1703" w:rsidP="00FF1703">
      <w:pPr>
        <w:autoSpaceDE w:val="0"/>
        <w:autoSpaceDN w:val="0"/>
        <w:adjustRightInd w:val="0"/>
        <w:spacing w:after="0" w:line="240" w:lineRule="auto"/>
        <w:rPr>
          <w:rFonts w:ascii="Tunga" w:eastAsia="Times New Roman" w:hAnsi="Tunga" w:cs="Tunga"/>
          <w:b/>
          <w:bCs/>
          <w:sz w:val="28"/>
          <w:szCs w:val="28"/>
          <w:lang w:eastAsia="en-AU"/>
        </w:rPr>
      </w:pPr>
      <w:r w:rsidRPr="008A5E08">
        <w:rPr>
          <w:rFonts w:ascii="Tunga" w:eastAsia="Times New Roman" w:hAnsi="Tunga" w:cs="Tunga"/>
          <w:b/>
          <w:bCs/>
          <w:sz w:val="28"/>
          <w:szCs w:val="28"/>
          <w:lang w:eastAsia="en-AU"/>
        </w:rPr>
        <w:t>Goals – What are we going to do?</w:t>
      </w:r>
    </w:p>
    <w:p w14:paraId="2C731CC1" w14:textId="77777777" w:rsidR="00FF1703" w:rsidRPr="00471441" w:rsidRDefault="00A80C8C" w:rsidP="00BA7FFD">
      <w:pPr>
        <w:autoSpaceDE w:val="0"/>
        <w:autoSpaceDN w:val="0"/>
        <w:adjustRightInd w:val="0"/>
        <w:spacing w:after="0" w:line="240" w:lineRule="auto"/>
        <w:jc w:val="both"/>
        <w:rPr>
          <w:rFonts w:ascii="Tunga" w:eastAsia="Times New Roman" w:hAnsi="Tunga" w:cs="Tunga"/>
          <w:bCs/>
          <w:sz w:val="28"/>
          <w:szCs w:val="28"/>
          <w:lang w:eastAsia="en-AU"/>
        </w:rPr>
      </w:pPr>
      <w:r w:rsidRPr="008A5E08">
        <w:rPr>
          <w:rFonts w:ascii="Tunga" w:eastAsia="Times New Roman" w:hAnsi="Tunga" w:cs="Tunga"/>
          <w:bCs/>
          <w:sz w:val="28"/>
          <w:szCs w:val="28"/>
          <w:lang w:eastAsia="en-AU"/>
        </w:rPr>
        <w:t>The centre will ensure immediate action and appropriate procedures are</w:t>
      </w:r>
      <w:r w:rsidR="00471441" w:rsidRPr="008A5E08">
        <w:rPr>
          <w:rFonts w:ascii="Tunga" w:eastAsia="Times New Roman" w:hAnsi="Tunga" w:cs="Tunga"/>
          <w:bCs/>
          <w:sz w:val="28"/>
          <w:szCs w:val="28"/>
          <w:lang w:eastAsia="en-AU"/>
        </w:rPr>
        <w:t xml:space="preserve"> </w:t>
      </w:r>
      <w:r w:rsidRPr="008A5E08">
        <w:rPr>
          <w:rFonts w:ascii="Tunga" w:eastAsia="Times New Roman" w:hAnsi="Tunga" w:cs="Tunga"/>
          <w:bCs/>
          <w:sz w:val="28"/>
          <w:szCs w:val="28"/>
          <w:lang w:eastAsia="en-AU"/>
        </w:rPr>
        <w:t>undertaken in a medical, dental emergency or accident when contacting an ambulance.</w:t>
      </w:r>
      <w:r w:rsidR="00BA7FFD" w:rsidRPr="008A5E08">
        <w:rPr>
          <w:rFonts w:ascii="Tunga" w:eastAsia="Times New Roman" w:hAnsi="Tunga" w:cs="Tunga"/>
          <w:bCs/>
          <w:sz w:val="28"/>
          <w:szCs w:val="28"/>
          <w:lang w:eastAsia="en-AU"/>
        </w:rPr>
        <w:t xml:space="preserve"> The emergency number in Australia is Triple Zero (000). Dialling Triple Zero (000) is the quickest way to get the right help from the Ambulance Service of NSW in a medical emergency.</w:t>
      </w:r>
      <w:r w:rsidR="00BA7FFD" w:rsidRPr="00BA7FFD">
        <w:rPr>
          <w:rFonts w:ascii="Tunga" w:eastAsia="Times New Roman" w:hAnsi="Tunga" w:cs="Tunga"/>
          <w:bCs/>
          <w:sz w:val="28"/>
          <w:szCs w:val="28"/>
          <w:lang w:eastAsia="en-AU"/>
        </w:rPr>
        <w:t xml:space="preserve"> </w:t>
      </w:r>
      <w:r w:rsidR="00BA7FFD">
        <w:rPr>
          <w:rFonts w:ascii="Tunga" w:eastAsia="Times New Roman" w:hAnsi="Tunga" w:cs="Tunga"/>
          <w:bCs/>
          <w:sz w:val="28"/>
          <w:szCs w:val="28"/>
          <w:lang w:eastAsia="en-AU"/>
        </w:rPr>
        <w:t xml:space="preserve"> </w:t>
      </w:r>
    </w:p>
    <w:p w14:paraId="5722EA62" w14:textId="77777777" w:rsidR="00FF1703" w:rsidRDefault="00FF1703" w:rsidP="00FF1703">
      <w:pPr>
        <w:autoSpaceDE w:val="0"/>
        <w:autoSpaceDN w:val="0"/>
        <w:adjustRightInd w:val="0"/>
        <w:spacing w:after="0" w:line="240" w:lineRule="auto"/>
        <w:rPr>
          <w:rFonts w:ascii="Tunga" w:eastAsia="Times New Roman" w:hAnsi="Tunga" w:cs="Tunga"/>
          <w:b/>
          <w:bCs/>
          <w:sz w:val="28"/>
          <w:szCs w:val="28"/>
          <w:lang w:eastAsia="en-AU"/>
        </w:rPr>
      </w:pPr>
    </w:p>
    <w:p w14:paraId="71869C5F" w14:textId="77777777" w:rsidR="006B6374" w:rsidRPr="00C33309" w:rsidRDefault="006B6374" w:rsidP="006B6374">
      <w:pPr>
        <w:ind w:left="720" w:hanging="720"/>
        <w:rPr>
          <w:rFonts w:ascii="Tunga" w:hAnsi="Tunga" w:cs="Tunga"/>
          <w:bCs/>
          <w:sz w:val="28"/>
          <w:szCs w:val="28"/>
          <w:lang w:eastAsia="en-AU"/>
        </w:rPr>
      </w:pPr>
      <w:r w:rsidRPr="00C33309">
        <w:rPr>
          <w:rFonts w:ascii="Tunga" w:hAnsi="Tunga" w:cs="Tunga"/>
          <w:b/>
          <w:bCs/>
          <w:sz w:val="28"/>
          <w:szCs w:val="28"/>
          <w:lang w:eastAsia="en-AU"/>
        </w:rPr>
        <w:t>The National Quality Framework, Quality Area 2: Children’s Health and Safety</w:t>
      </w:r>
    </w:p>
    <w:p w14:paraId="5429E27E" w14:textId="77777777" w:rsidR="006B6374" w:rsidRPr="00C33309" w:rsidRDefault="006B6374" w:rsidP="006B6374">
      <w:pPr>
        <w:ind w:left="720" w:hanging="720"/>
        <w:rPr>
          <w:rFonts w:ascii="Tunga" w:hAnsi="Tunga" w:cs="Tunga"/>
          <w:b/>
          <w:bCs/>
          <w:i/>
          <w:sz w:val="28"/>
          <w:szCs w:val="28"/>
          <w:lang w:eastAsia="en-AU"/>
        </w:rPr>
      </w:pPr>
      <w:r w:rsidRPr="00C33309">
        <w:rPr>
          <w:rFonts w:ascii="Tunga" w:hAnsi="Tunga" w:cs="Tunga"/>
          <w:b/>
          <w:bCs/>
          <w:i/>
          <w:sz w:val="28"/>
          <w:szCs w:val="28"/>
          <w:lang w:eastAsia="en-AU"/>
        </w:rPr>
        <w:t>The National Quality Standard, 2.1 Health – Each child’s health and physical activity</w:t>
      </w:r>
    </w:p>
    <w:p w14:paraId="65E2F0E2" w14:textId="77777777" w:rsidR="006B6374" w:rsidRPr="00C33309" w:rsidRDefault="006B6374" w:rsidP="006B6374">
      <w:pPr>
        <w:ind w:left="720" w:hanging="720"/>
        <w:rPr>
          <w:rFonts w:ascii="Tunga" w:hAnsi="Tunga" w:cs="Tunga"/>
          <w:b/>
          <w:bCs/>
          <w:i/>
          <w:sz w:val="28"/>
          <w:szCs w:val="28"/>
          <w:lang w:eastAsia="en-AU"/>
        </w:rPr>
      </w:pPr>
      <w:r w:rsidRPr="00C33309">
        <w:rPr>
          <w:rFonts w:ascii="Tunga" w:hAnsi="Tunga" w:cs="Tunga"/>
          <w:b/>
          <w:bCs/>
          <w:i/>
          <w:sz w:val="28"/>
          <w:szCs w:val="28"/>
          <w:lang w:eastAsia="en-AU"/>
        </w:rPr>
        <w:t>is supported and promoted.</w:t>
      </w:r>
    </w:p>
    <w:p w14:paraId="4E400AA2" w14:textId="77777777" w:rsidR="006B6374" w:rsidRPr="00C33309" w:rsidRDefault="006B6374" w:rsidP="006B6374">
      <w:pPr>
        <w:numPr>
          <w:ilvl w:val="0"/>
          <w:numId w:val="9"/>
        </w:numPr>
        <w:rPr>
          <w:rFonts w:ascii="Tunga" w:hAnsi="Tunga" w:cs="Tunga"/>
          <w:bCs/>
          <w:sz w:val="28"/>
          <w:szCs w:val="28"/>
          <w:lang w:eastAsia="en-AU"/>
        </w:rPr>
      </w:pPr>
      <w:r w:rsidRPr="00C33309">
        <w:rPr>
          <w:rFonts w:ascii="Tunga" w:hAnsi="Tunga" w:cs="Tunga"/>
          <w:bCs/>
          <w:sz w:val="28"/>
          <w:szCs w:val="28"/>
          <w:lang w:eastAsia="en-AU"/>
        </w:rPr>
        <w:lastRenderedPageBreak/>
        <w:t>2.1.1 Wellbeing and comfort – Each child’s wellbeing and comfort is provided for, including appropriate opportunities to meet each child’s need for sleep rest and relaxation.</w:t>
      </w:r>
    </w:p>
    <w:p w14:paraId="09E4BE59" w14:textId="77777777" w:rsidR="008A5E08" w:rsidRPr="00C33309" w:rsidRDefault="006B6374" w:rsidP="006B6374">
      <w:pPr>
        <w:numPr>
          <w:ilvl w:val="0"/>
          <w:numId w:val="9"/>
        </w:numPr>
        <w:rPr>
          <w:rFonts w:ascii="Tunga" w:hAnsi="Tunga" w:cs="Tunga"/>
          <w:bCs/>
          <w:sz w:val="28"/>
          <w:szCs w:val="28"/>
          <w:lang w:eastAsia="en-AU"/>
        </w:rPr>
      </w:pPr>
      <w:r w:rsidRPr="00C33309">
        <w:rPr>
          <w:rFonts w:ascii="Tunga" w:hAnsi="Tunga" w:cs="Tunga"/>
          <w:bCs/>
          <w:sz w:val="28"/>
          <w:szCs w:val="28"/>
          <w:lang w:eastAsia="en-AU"/>
        </w:rPr>
        <w:t xml:space="preserve">2.1.2 Health practices and procedures – Effective illness and injury management and hygiene practices are promoted and implemented. </w:t>
      </w:r>
    </w:p>
    <w:p w14:paraId="2767197A" w14:textId="77777777" w:rsidR="003E7E42" w:rsidRDefault="00FF1703" w:rsidP="00A80C8C">
      <w:pPr>
        <w:autoSpaceDE w:val="0"/>
        <w:autoSpaceDN w:val="0"/>
        <w:adjustRightInd w:val="0"/>
        <w:rPr>
          <w:rFonts w:ascii="Tunga" w:hAnsi="Tunga" w:cs="Tunga"/>
          <w:b/>
          <w:bCs/>
          <w:sz w:val="28"/>
          <w:szCs w:val="28"/>
          <w:lang w:eastAsia="en-AU"/>
        </w:rPr>
      </w:pPr>
      <w:r w:rsidRPr="00FF1703">
        <w:rPr>
          <w:rFonts w:ascii="Tunga" w:hAnsi="Tunga" w:cs="Tunga"/>
          <w:b/>
          <w:bCs/>
          <w:sz w:val="28"/>
          <w:szCs w:val="28"/>
          <w:lang w:eastAsia="en-AU"/>
        </w:rPr>
        <w:t xml:space="preserve">Strategies </w:t>
      </w:r>
      <w:r w:rsidRPr="00FF1703">
        <w:rPr>
          <w:rFonts w:ascii="Cambria Math" w:hAnsi="Cambria Math" w:cs="Cambria Math"/>
          <w:b/>
          <w:bCs/>
          <w:sz w:val="28"/>
          <w:szCs w:val="28"/>
          <w:lang w:eastAsia="en-AU"/>
        </w:rPr>
        <w:t>‐</w:t>
      </w:r>
      <w:r w:rsidRPr="00FF1703">
        <w:rPr>
          <w:rFonts w:ascii="Tunga" w:hAnsi="Tunga" w:cs="Tunga"/>
          <w:b/>
          <w:bCs/>
          <w:sz w:val="28"/>
          <w:szCs w:val="28"/>
          <w:lang w:eastAsia="en-AU"/>
        </w:rPr>
        <w:t xml:space="preserve"> How will it be done?</w:t>
      </w:r>
    </w:p>
    <w:p w14:paraId="39491930" w14:textId="77777777" w:rsidR="00BA7FFD" w:rsidRPr="008A5E08" w:rsidRDefault="00BA7FFD" w:rsidP="00A80C8C">
      <w:pPr>
        <w:autoSpaceDE w:val="0"/>
        <w:autoSpaceDN w:val="0"/>
        <w:adjustRightInd w:val="0"/>
        <w:rPr>
          <w:rFonts w:ascii="Tunga" w:hAnsi="Tunga" w:cs="Tunga"/>
          <w:bCs/>
          <w:sz w:val="28"/>
          <w:szCs w:val="28"/>
          <w:lang w:eastAsia="en-AU"/>
        </w:rPr>
      </w:pPr>
      <w:r w:rsidRPr="008A5E08">
        <w:rPr>
          <w:rFonts w:ascii="Tunga" w:hAnsi="Tunga" w:cs="Tunga"/>
          <w:bCs/>
          <w:sz w:val="28"/>
          <w:szCs w:val="28"/>
          <w:lang w:eastAsia="en-AU"/>
        </w:rPr>
        <w:t>For all medical emergencies dial Triple Zero (000) immediately and ask for Ambulance.</w:t>
      </w:r>
    </w:p>
    <w:p w14:paraId="4458254C" w14:textId="77777777" w:rsidR="00A80C8C" w:rsidRPr="008A5E08" w:rsidRDefault="00A80C8C" w:rsidP="00BA7FFD">
      <w:pPr>
        <w:autoSpaceDE w:val="0"/>
        <w:autoSpaceDN w:val="0"/>
        <w:adjustRightInd w:val="0"/>
        <w:jc w:val="both"/>
        <w:rPr>
          <w:rFonts w:ascii="Tunga" w:hAnsi="Tunga" w:cs="Tunga"/>
          <w:b/>
          <w:bCs/>
          <w:sz w:val="28"/>
          <w:szCs w:val="28"/>
          <w:lang w:eastAsia="en-AU"/>
        </w:rPr>
      </w:pPr>
      <w:r w:rsidRPr="008A5E08">
        <w:rPr>
          <w:rFonts w:ascii="Tunga" w:hAnsi="Tunga" w:cs="Tunga"/>
          <w:bCs/>
          <w:sz w:val="28"/>
          <w:szCs w:val="28"/>
          <w:lang w:eastAsia="en-AU"/>
        </w:rPr>
        <w:t>To ensure immediate action and appropriate procedures are undertaken in a medical,</w:t>
      </w:r>
      <w:r w:rsidR="00471441" w:rsidRPr="008A5E08">
        <w:rPr>
          <w:rFonts w:ascii="Tunga" w:hAnsi="Tunga" w:cs="Tunga"/>
          <w:bCs/>
          <w:sz w:val="28"/>
          <w:szCs w:val="28"/>
          <w:lang w:eastAsia="en-AU"/>
        </w:rPr>
        <w:t xml:space="preserve"> </w:t>
      </w:r>
      <w:r w:rsidRPr="008A5E08">
        <w:rPr>
          <w:rFonts w:ascii="Tunga" w:hAnsi="Tunga" w:cs="Tunga"/>
          <w:bCs/>
          <w:sz w:val="28"/>
          <w:szCs w:val="28"/>
          <w:lang w:eastAsia="en-AU"/>
        </w:rPr>
        <w:t>dental emergency or accident when contact</w:t>
      </w:r>
      <w:r w:rsidR="0038566C" w:rsidRPr="008A5E08">
        <w:rPr>
          <w:rFonts w:ascii="Tunga" w:hAnsi="Tunga" w:cs="Tunga"/>
          <w:bCs/>
          <w:sz w:val="28"/>
          <w:szCs w:val="28"/>
          <w:lang w:eastAsia="en-AU"/>
        </w:rPr>
        <w:t>ing an ambulance, centres will</w:t>
      </w:r>
      <w:r w:rsidRPr="008A5E08">
        <w:rPr>
          <w:rFonts w:ascii="Tunga" w:hAnsi="Tunga" w:cs="Tunga"/>
          <w:bCs/>
          <w:sz w:val="28"/>
          <w:szCs w:val="28"/>
          <w:lang w:eastAsia="en-AU"/>
        </w:rPr>
        <w:t>:</w:t>
      </w:r>
    </w:p>
    <w:p w14:paraId="049BACCE" w14:textId="77777777" w:rsidR="00A95412" w:rsidRPr="008A5E08" w:rsidRDefault="00A80C8C" w:rsidP="00BA7FFD">
      <w:pPr>
        <w:numPr>
          <w:ilvl w:val="0"/>
          <w:numId w:val="6"/>
        </w:numPr>
        <w:autoSpaceDE w:val="0"/>
        <w:autoSpaceDN w:val="0"/>
        <w:adjustRightInd w:val="0"/>
        <w:jc w:val="both"/>
      </w:pPr>
      <w:r w:rsidRPr="008A5E08">
        <w:rPr>
          <w:rFonts w:ascii="Tunga" w:hAnsi="Tunga" w:cs="Tunga"/>
          <w:b/>
          <w:bCs/>
          <w:sz w:val="28"/>
          <w:szCs w:val="28"/>
          <w:lang w:eastAsia="en-AU"/>
        </w:rPr>
        <w:t>Assess the injury or illness</w:t>
      </w:r>
      <w:r w:rsidRPr="008A5E08">
        <w:rPr>
          <w:rFonts w:ascii="Tunga" w:hAnsi="Tunga" w:cs="Tunga"/>
          <w:bCs/>
          <w:sz w:val="28"/>
          <w:szCs w:val="28"/>
          <w:lang w:eastAsia="en-AU"/>
        </w:rPr>
        <w:t xml:space="preserve">, the </w:t>
      </w:r>
      <w:r w:rsidR="008A5E08">
        <w:rPr>
          <w:rFonts w:ascii="Tunga" w:hAnsi="Tunga" w:cs="Tunga"/>
          <w:bCs/>
          <w:sz w:val="28"/>
          <w:szCs w:val="28"/>
          <w:lang w:eastAsia="en-AU"/>
        </w:rPr>
        <w:t xml:space="preserve">severity and degree of urgency, </w:t>
      </w:r>
      <w:r w:rsidRPr="008A5E08">
        <w:rPr>
          <w:rFonts w:ascii="Tunga" w:hAnsi="Tunga" w:cs="Tunga"/>
          <w:bCs/>
          <w:sz w:val="28"/>
          <w:szCs w:val="28"/>
          <w:lang w:eastAsia="en-AU"/>
        </w:rPr>
        <w:t>administer first</w:t>
      </w:r>
      <w:r w:rsidR="00471441" w:rsidRPr="008A5E08">
        <w:rPr>
          <w:rFonts w:ascii="Tunga" w:hAnsi="Tunga" w:cs="Tunga"/>
          <w:bCs/>
          <w:sz w:val="28"/>
          <w:szCs w:val="28"/>
          <w:lang w:eastAsia="en-AU"/>
        </w:rPr>
        <w:t xml:space="preserve"> </w:t>
      </w:r>
      <w:r w:rsidRPr="008A5E08">
        <w:rPr>
          <w:rFonts w:ascii="Tunga" w:hAnsi="Tunga" w:cs="Tunga"/>
          <w:bCs/>
          <w:sz w:val="28"/>
          <w:szCs w:val="28"/>
          <w:lang w:eastAsia="en-AU"/>
        </w:rPr>
        <w:t>aid or cardiopulmonary resuscitation (CPR) as appropriate, call for an ambulance</w:t>
      </w:r>
      <w:r w:rsidR="00471441" w:rsidRPr="008A5E08">
        <w:rPr>
          <w:rFonts w:ascii="Tunga" w:hAnsi="Tunga" w:cs="Tunga"/>
          <w:bCs/>
          <w:sz w:val="28"/>
          <w:szCs w:val="28"/>
          <w:lang w:eastAsia="en-AU"/>
        </w:rPr>
        <w:t xml:space="preserve"> </w:t>
      </w:r>
      <w:r w:rsidRPr="008A5E08">
        <w:rPr>
          <w:rFonts w:ascii="Tunga" w:hAnsi="Tunga" w:cs="Tunga"/>
          <w:bCs/>
          <w:sz w:val="28"/>
          <w:szCs w:val="28"/>
          <w:lang w:eastAsia="en-AU"/>
        </w:rPr>
        <w:t xml:space="preserve">dial </w:t>
      </w:r>
      <w:r w:rsidR="00A95412" w:rsidRPr="008A5E08">
        <w:rPr>
          <w:rFonts w:ascii="Tunga" w:hAnsi="Tunga" w:cs="Tunga"/>
          <w:bCs/>
          <w:sz w:val="28"/>
          <w:szCs w:val="28"/>
          <w:lang w:eastAsia="en-AU"/>
        </w:rPr>
        <w:t>Triple Zero, (</w:t>
      </w:r>
      <w:r w:rsidRPr="008A5E08">
        <w:rPr>
          <w:rFonts w:ascii="Tunga" w:hAnsi="Tunga" w:cs="Tunga"/>
          <w:bCs/>
          <w:sz w:val="28"/>
          <w:szCs w:val="28"/>
          <w:lang w:eastAsia="en-AU"/>
        </w:rPr>
        <w:t>000</w:t>
      </w:r>
      <w:r w:rsidR="00A95412" w:rsidRPr="008A5E08">
        <w:rPr>
          <w:rFonts w:ascii="Tunga" w:hAnsi="Tunga" w:cs="Tunga"/>
          <w:bCs/>
          <w:sz w:val="28"/>
          <w:szCs w:val="28"/>
          <w:lang w:eastAsia="en-AU"/>
        </w:rPr>
        <w:t>)</w:t>
      </w:r>
      <w:r w:rsidRPr="008A5E08">
        <w:rPr>
          <w:rFonts w:ascii="Tunga" w:hAnsi="Tunga" w:cs="Tunga"/>
          <w:bCs/>
          <w:sz w:val="28"/>
          <w:szCs w:val="28"/>
          <w:lang w:eastAsia="en-AU"/>
        </w:rPr>
        <w:t>.</w:t>
      </w:r>
      <w:r w:rsidR="00A736D1" w:rsidRPr="008A5E08">
        <w:t xml:space="preserve"> </w:t>
      </w:r>
    </w:p>
    <w:p w14:paraId="6341064B" w14:textId="77777777" w:rsidR="00BA7FFD" w:rsidRPr="008A5E08" w:rsidRDefault="00BA7FFD" w:rsidP="00BA7FFD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Tunga" w:hAnsi="Tunga" w:cs="Tunga"/>
          <w:bCs/>
          <w:sz w:val="28"/>
          <w:szCs w:val="28"/>
          <w:lang w:eastAsia="en-AU"/>
        </w:rPr>
      </w:pPr>
      <w:r w:rsidRPr="008A5E08">
        <w:rPr>
          <w:rFonts w:ascii="Tunga" w:hAnsi="Tunga" w:cs="Tunga"/>
          <w:bCs/>
          <w:sz w:val="28"/>
          <w:szCs w:val="28"/>
          <w:lang w:eastAsia="en-AU"/>
        </w:rPr>
        <w:t>Calls to Triple Zero (000) are free and can be made 24 hours a day, seven days a week from any landline, pay phone or mobile phone</w:t>
      </w:r>
    </w:p>
    <w:p w14:paraId="509B5292" w14:textId="77777777" w:rsidR="00A736D1" w:rsidRPr="008A5E08" w:rsidRDefault="00A736D1" w:rsidP="00BA7FFD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Tunga" w:hAnsi="Tunga" w:cs="Tunga"/>
          <w:bCs/>
          <w:sz w:val="28"/>
          <w:szCs w:val="28"/>
          <w:lang w:eastAsia="en-AU"/>
        </w:rPr>
      </w:pPr>
      <w:r w:rsidRPr="008A5E08">
        <w:rPr>
          <w:rFonts w:ascii="Tunga" w:hAnsi="Tunga" w:cs="Tunga"/>
          <w:bCs/>
          <w:sz w:val="28"/>
          <w:szCs w:val="28"/>
          <w:lang w:eastAsia="en-AU"/>
        </w:rPr>
        <w:t xml:space="preserve">When you call Triple Zero (000), </w:t>
      </w:r>
      <w:r w:rsidR="004441F7" w:rsidRPr="004441F7">
        <w:rPr>
          <w:rFonts w:ascii="Tunga" w:hAnsi="Tunga" w:cs="Tunga"/>
          <w:bCs/>
          <w:sz w:val="28"/>
          <w:szCs w:val="28"/>
          <w:lang w:eastAsia="en-AU"/>
        </w:rPr>
        <w:t xml:space="preserve">an </w:t>
      </w:r>
      <w:r w:rsidR="004441F7" w:rsidRPr="008A5E08">
        <w:rPr>
          <w:rFonts w:ascii="Tunga" w:hAnsi="Tunga" w:cs="Tunga"/>
          <w:bCs/>
          <w:sz w:val="28"/>
          <w:szCs w:val="28"/>
          <w:lang w:eastAsia="en-AU"/>
        </w:rPr>
        <w:t>operator</w:t>
      </w:r>
      <w:r w:rsidRPr="008A5E08">
        <w:rPr>
          <w:rFonts w:ascii="Tunga" w:hAnsi="Tunga" w:cs="Tunga"/>
          <w:bCs/>
          <w:sz w:val="28"/>
          <w:szCs w:val="28"/>
          <w:lang w:eastAsia="en-AU"/>
        </w:rPr>
        <w:t xml:space="preserve"> will ask </w:t>
      </w:r>
      <w:r w:rsidR="00A95412" w:rsidRPr="008A5E08">
        <w:rPr>
          <w:rFonts w:ascii="Tunga" w:hAnsi="Tunga" w:cs="Tunga"/>
          <w:bCs/>
          <w:sz w:val="28"/>
          <w:szCs w:val="28"/>
          <w:lang w:eastAsia="en-AU"/>
        </w:rPr>
        <w:t xml:space="preserve">you </w:t>
      </w:r>
      <w:r w:rsidRPr="008A5E08">
        <w:rPr>
          <w:rFonts w:ascii="Tunga" w:hAnsi="Tunga" w:cs="Tunga"/>
          <w:bCs/>
          <w:sz w:val="28"/>
          <w:szCs w:val="28"/>
          <w:lang w:eastAsia="en-AU"/>
        </w:rPr>
        <w:t>which service you require - Police, Fire or Ambulance</w:t>
      </w:r>
    </w:p>
    <w:p w14:paraId="71BB9762" w14:textId="77777777" w:rsidR="00A80C8C" w:rsidRPr="008A5E08" w:rsidRDefault="00A736D1" w:rsidP="00BA7FFD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Tunga" w:hAnsi="Tunga" w:cs="Tunga"/>
          <w:bCs/>
          <w:sz w:val="28"/>
          <w:szCs w:val="28"/>
          <w:lang w:eastAsia="en-AU"/>
        </w:rPr>
      </w:pPr>
      <w:r w:rsidRPr="008A5E08">
        <w:rPr>
          <w:rFonts w:ascii="Tunga" w:hAnsi="Tunga" w:cs="Tunga"/>
          <w:bCs/>
          <w:sz w:val="28"/>
          <w:szCs w:val="28"/>
          <w:lang w:eastAsia="en-AU"/>
        </w:rPr>
        <w:t>In the event of a medical emergency, ask for AMBULANC</w:t>
      </w:r>
      <w:r w:rsidR="00A95412" w:rsidRPr="008A5E08">
        <w:rPr>
          <w:rFonts w:ascii="Tunga" w:hAnsi="Tunga" w:cs="Tunga"/>
          <w:bCs/>
          <w:sz w:val="28"/>
          <w:szCs w:val="28"/>
          <w:lang w:eastAsia="en-AU"/>
        </w:rPr>
        <w:t xml:space="preserve">E and you will </w:t>
      </w:r>
      <w:r w:rsidR="008A5E08" w:rsidRPr="004441F7">
        <w:rPr>
          <w:rFonts w:ascii="Tunga" w:hAnsi="Tunga" w:cs="Tunga"/>
          <w:bCs/>
          <w:sz w:val="28"/>
          <w:szCs w:val="28"/>
          <w:lang w:eastAsia="en-AU"/>
        </w:rPr>
        <w:t>be</w:t>
      </w:r>
      <w:r w:rsidR="008A5E08">
        <w:rPr>
          <w:rFonts w:ascii="Tunga" w:hAnsi="Tunga" w:cs="Tunga"/>
          <w:bCs/>
          <w:sz w:val="28"/>
          <w:szCs w:val="28"/>
          <w:lang w:eastAsia="en-AU"/>
        </w:rPr>
        <w:t xml:space="preserve"> </w:t>
      </w:r>
      <w:r w:rsidR="00A95412" w:rsidRPr="008A5E08">
        <w:rPr>
          <w:rFonts w:ascii="Tunga" w:hAnsi="Tunga" w:cs="Tunga"/>
          <w:bCs/>
          <w:sz w:val="28"/>
          <w:szCs w:val="28"/>
          <w:lang w:eastAsia="en-AU"/>
        </w:rPr>
        <w:t>transferred to</w:t>
      </w:r>
      <w:r w:rsidR="00BA7FFD" w:rsidRPr="008A5E08">
        <w:rPr>
          <w:rFonts w:ascii="Tunga" w:hAnsi="Tunga" w:cs="Tunga"/>
          <w:bCs/>
          <w:sz w:val="28"/>
          <w:szCs w:val="28"/>
          <w:lang w:eastAsia="en-AU"/>
        </w:rPr>
        <w:t xml:space="preserve"> an ambulance control centre.</w:t>
      </w:r>
    </w:p>
    <w:p w14:paraId="44AB7D77" w14:textId="77777777" w:rsidR="00BA7FFD" w:rsidRPr="008A5E08" w:rsidRDefault="00BA7FFD" w:rsidP="00BA7FFD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Tunga" w:hAnsi="Tunga" w:cs="Tunga"/>
          <w:bCs/>
          <w:sz w:val="28"/>
          <w:szCs w:val="28"/>
          <w:lang w:eastAsia="en-AU"/>
        </w:rPr>
      </w:pPr>
      <w:r w:rsidRPr="008A5E08">
        <w:rPr>
          <w:rFonts w:ascii="Tunga" w:hAnsi="Tunga" w:cs="Tunga"/>
          <w:bCs/>
          <w:sz w:val="28"/>
          <w:szCs w:val="28"/>
          <w:lang w:eastAsia="en-AU"/>
        </w:rPr>
        <w:t xml:space="preserve">The control centre officer will ask you a standard set of questions to help organise the most appropriate service as quickly as possible. </w:t>
      </w:r>
    </w:p>
    <w:p w14:paraId="01F9299B" w14:textId="77777777" w:rsidR="00BA7FFD" w:rsidRPr="008A5E08" w:rsidRDefault="00BA7FFD" w:rsidP="00BA7FFD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Tunga" w:hAnsi="Tunga" w:cs="Tunga"/>
          <w:bCs/>
          <w:sz w:val="28"/>
          <w:szCs w:val="28"/>
          <w:lang w:eastAsia="en-AU"/>
        </w:rPr>
      </w:pPr>
      <w:r w:rsidRPr="008A5E08">
        <w:rPr>
          <w:rFonts w:ascii="Tunga" w:hAnsi="Tunga" w:cs="Tunga"/>
          <w:bCs/>
          <w:sz w:val="28"/>
          <w:szCs w:val="28"/>
          <w:lang w:eastAsia="en-AU"/>
        </w:rPr>
        <w:t>Stay calm. Speak slowly and clearly.</w:t>
      </w:r>
    </w:p>
    <w:p w14:paraId="4EBDDDF3" w14:textId="77777777" w:rsidR="001139C2" w:rsidRPr="00A95412" w:rsidRDefault="00A80C8C" w:rsidP="00BA7FFD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Tunga" w:hAnsi="Tunga" w:cs="Tunga"/>
          <w:b/>
          <w:bCs/>
          <w:sz w:val="28"/>
          <w:szCs w:val="28"/>
          <w:lang w:eastAsia="en-AU"/>
        </w:rPr>
      </w:pPr>
      <w:r w:rsidRPr="00A95412">
        <w:rPr>
          <w:rFonts w:ascii="Tunga" w:hAnsi="Tunga" w:cs="Tunga"/>
          <w:b/>
          <w:bCs/>
          <w:sz w:val="28"/>
          <w:szCs w:val="28"/>
          <w:lang w:eastAsia="en-AU"/>
        </w:rPr>
        <w:lastRenderedPageBreak/>
        <w:t>Pro</w:t>
      </w:r>
      <w:r w:rsidR="003E7E42" w:rsidRPr="00A95412">
        <w:rPr>
          <w:rFonts w:ascii="Tunga" w:hAnsi="Tunga" w:cs="Tunga"/>
          <w:b/>
          <w:bCs/>
          <w:sz w:val="28"/>
          <w:szCs w:val="28"/>
          <w:lang w:eastAsia="en-AU"/>
        </w:rPr>
        <w:t>vide the following information</w:t>
      </w:r>
    </w:p>
    <w:p w14:paraId="64F8876C" w14:textId="77777777" w:rsidR="00A736D1" w:rsidRPr="00A95412" w:rsidRDefault="00A80C8C" w:rsidP="00BA7FFD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Tunga" w:hAnsi="Tunga" w:cs="Tunga"/>
          <w:bCs/>
          <w:sz w:val="28"/>
          <w:szCs w:val="28"/>
          <w:lang w:eastAsia="en-AU"/>
        </w:rPr>
      </w:pPr>
      <w:r w:rsidRPr="00A95412">
        <w:rPr>
          <w:rFonts w:ascii="Tunga" w:hAnsi="Tunga" w:cs="Tunga"/>
          <w:bCs/>
          <w:sz w:val="28"/>
          <w:szCs w:val="28"/>
          <w:lang w:eastAsia="en-AU"/>
        </w:rPr>
        <w:t>your name, the name of the centre, address</w:t>
      </w:r>
      <w:r w:rsidR="00A736D1" w:rsidRPr="00A95412">
        <w:rPr>
          <w:rFonts w:ascii="Tunga" w:hAnsi="Tunga" w:cs="Tunga"/>
          <w:bCs/>
          <w:sz w:val="28"/>
          <w:szCs w:val="28"/>
          <w:lang w:eastAsia="en-AU"/>
        </w:rPr>
        <w:t xml:space="preserve"> (suburb name, street address and nearest cross street or location you are calling from</w:t>
      </w:r>
      <w:r w:rsidR="00A95412">
        <w:rPr>
          <w:rFonts w:ascii="Tunga" w:hAnsi="Tunga" w:cs="Tunga"/>
          <w:bCs/>
          <w:sz w:val="28"/>
          <w:szCs w:val="28"/>
          <w:lang w:eastAsia="en-AU"/>
        </w:rPr>
        <w:t>)</w:t>
      </w:r>
      <w:r w:rsidR="00A736D1" w:rsidRPr="00A95412">
        <w:rPr>
          <w:rFonts w:ascii="Tunga" w:hAnsi="Tunga" w:cs="Tunga"/>
          <w:bCs/>
          <w:sz w:val="28"/>
          <w:szCs w:val="28"/>
          <w:lang w:eastAsia="en-AU"/>
        </w:rPr>
        <w:t>.</w:t>
      </w:r>
      <w:r w:rsidRPr="00A95412">
        <w:rPr>
          <w:rFonts w:ascii="Tunga" w:hAnsi="Tunga" w:cs="Tunga"/>
          <w:bCs/>
          <w:sz w:val="28"/>
          <w:szCs w:val="28"/>
          <w:lang w:eastAsia="en-AU"/>
        </w:rPr>
        <w:t xml:space="preserve"> </w:t>
      </w:r>
    </w:p>
    <w:p w14:paraId="2D702A67" w14:textId="77777777" w:rsidR="00A736D1" w:rsidRPr="00A95412" w:rsidRDefault="00A736D1" w:rsidP="00BA7FFD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Tunga" w:hAnsi="Tunga" w:cs="Tunga"/>
          <w:bCs/>
          <w:sz w:val="28"/>
          <w:szCs w:val="28"/>
          <w:lang w:eastAsia="en-AU"/>
        </w:rPr>
      </w:pPr>
      <w:r w:rsidRPr="00A95412">
        <w:rPr>
          <w:rFonts w:ascii="Tunga" w:hAnsi="Tunga" w:cs="Tunga"/>
          <w:bCs/>
          <w:sz w:val="28"/>
          <w:szCs w:val="28"/>
          <w:lang w:eastAsia="en-AU"/>
        </w:rPr>
        <w:t>the phone number you are calling from</w:t>
      </w:r>
    </w:p>
    <w:p w14:paraId="43178809" w14:textId="77777777" w:rsidR="00A736D1" w:rsidRPr="00A95412" w:rsidRDefault="00A736D1" w:rsidP="00BA7FFD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Tunga" w:hAnsi="Tunga" w:cs="Tunga"/>
          <w:bCs/>
          <w:sz w:val="28"/>
          <w:szCs w:val="28"/>
          <w:lang w:eastAsia="en-AU"/>
        </w:rPr>
      </w:pPr>
      <w:r w:rsidRPr="00A95412">
        <w:rPr>
          <w:rFonts w:ascii="Tunga" w:hAnsi="Tunga" w:cs="Tunga"/>
          <w:bCs/>
          <w:sz w:val="28"/>
          <w:szCs w:val="28"/>
          <w:lang w:eastAsia="en-AU"/>
        </w:rPr>
        <w:t>exactly what has happened</w:t>
      </w:r>
    </w:p>
    <w:p w14:paraId="78CA9A35" w14:textId="77777777" w:rsidR="00A80C8C" w:rsidRPr="00A95412" w:rsidRDefault="00A80C8C" w:rsidP="00BA7FFD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Tunga" w:hAnsi="Tunga" w:cs="Tunga"/>
          <w:bCs/>
          <w:sz w:val="28"/>
          <w:szCs w:val="28"/>
          <w:lang w:eastAsia="en-AU"/>
        </w:rPr>
      </w:pPr>
      <w:r w:rsidRPr="00A95412">
        <w:rPr>
          <w:rFonts w:ascii="Tunga" w:hAnsi="Tunga" w:cs="Tunga"/>
          <w:bCs/>
          <w:sz w:val="28"/>
          <w:szCs w:val="28"/>
          <w:lang w:eastAsia="en-AU"/>
        </w:rPr>
        <w:t xml:space="preserve">the </w:t>
      </w:r>
      <w:r w:rsidR="00A736D1" w:rsidRPr="00A95412">
        <w:rPr>
          <w:rFonts w:ascii="Tunga" w:hAnsi="Tunga" w:cs="Tunga"/>
          <w:bCs/>
          <w:sz w:val="28"/>
          <w:szCs w:val="28"/>
          <w:lang w:eastAsia="en-AU"/>
        </w:rPr>
        <w:t xml:space="preserve">age of the </w:t>
      </w:r>
      <w:r w:rsidRPr="00A95412">
        <w:rPr>
          <w:rFonts w:ascii="Tunga" w:hAnsi="Tunga" w:cs="Tunga"/>
          <w:bCs/>
          <w:sz w:val="28"/>
          <w:szCs w:val="28"/>
          <w:lang w:eastAsia="en-AU"/>
        </w:rPr>
        <w:t>ill or injured person,</w:t>
      </w:r>
    </w:p>
    <w:p w14:paraId="0F8AD466" w14:textId="77777777" w:rsidR="00A736D1" w:rsidRPr="008A5E08" w:rsidRDefault="00A736D1" w:rsidP="00BA7FFD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Tunga" w:hAnsi="Tunga" w:cs="Tunga"/>
          <w:bCs/>
          <w:sz w:val="28"/>
          <w:szCs w:val="28"/>
          <w:lang w:eastAsia="en-AU"/>
        </w:rPr>
      </w:pPr>
      <w:r w:rsidRPr="00A95412">
        <w:rPr>
          <w:rFonts w:ascii="Tunga" w:hAnsi="Tunga" w:cs="Tunga"/>
          <w:bCs/>
          <w:sz w:val="28"/>
          <w:szCs w:val="28"/>
          <w:lang w:eastAsia="en-AU"/>
        </w:rPr>
        <w:t xml:space="preserve">is the person </w:t>
      </w:r>
      <w:r w:rsidR="00BA7FFD" w:rsidRPr="008A5E08">
        <w:rPr>
          <w:rFonts w:ascii="Tunga" w:hAnsi="Tunga" w:cs="Tunga"/>
          <w:bCs/>
          <w:sz w:val="28"/>
          <w:szCs w:val="28"/>
          <w:lang w:eastAsia="en-AU"/>
        </w:rPr>
        <w:t>conscious/</w:t>
      </w:r>
      <w:r w:rsidRPr="008A5E08">
        <w:rPr>
          <w:rFonts w:ascii="Tunga" w:hAnsi="Tunga" w:cs="Tunga"/>
          <w:bCs/>
          <w:sz w:val="28"/>
          <w:szCs w:val="28"/>
          <w:lang w:eastAsia="en-AU"/>
        </w:rPr>
        <w:t>awake?</w:t>
      </w:r>
    </w:p>
    <w:p w14:paraId="5C030B52" w14:textId="77777777" w:rsidR="00A80C8C" w:rsidRPr="008A5E08" w:rsidRDefault="00A736D1" w:rsidP="00BA7FFD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Tunga" w:hAnsi="Tunga" w:cs="Tunga"/>
          <w:bCs/>
          <w:sz w:val="28"/>
          <w:szCs w:val="28"/>
          <w:lang w:eastAsia="en-AU"/>
        </w:rPr>
      </w:pPr>
      <w:r w:rsidRPr="008A5E08">
        <w:rPr>
          <w:rFonts w:ascii="Tunga" w:hAnsi="Tunga" w:cs="Tunga"/>
          <w:bCs/>
          <w:sz w:val="28"/>
          <w:szCs w:val="28"/>
          <w:lang w:eastAsia="en-AU"/>
        </w:rPr>
        <w:t>is the person breathing?</w:t>
      </w:r>
    </w:p>
    <w:p w14:paraId="7BD62074" w14:textId="77777777" w:rsidR="008A5E08" w:rsidRDefault="008A5E08" w:rsidP="008A5E08">
      <w:pPr>
        <w:autoSpaceDE w:val="0"/>
        <w:autoSpaceDN w:val="0"/>
        <w:adjustRightInd w:val="0"/>
        <w:ind w:left="360"/>
        <w:jc w:val="both"/>
        <w:rPr>
          <w:rFonts w:ascii="Tunga" w:hAnsi="Tunga" w:cs="Tunga"/>
          <w:b/>
          <w:bCs/>
          <w:sz w:val="28"/>
          <w:szCs w:val="28"/>
          <w:lang w:eastAsia="en-AU"/>
        </w:rPr>
      </w:pPr>
      <w:r>
        <w:rPr>
          <w:rFonts w:ascii="Tunga" w:hAnsi="Tunga" w:cs="Tunga"/>
          <w:b/>
          <w:bCs/>
          <w:sz w:val="28"/>
          <w:szCs w:val="28"/>
          <w:lang w:eastAsia="en-AU"/>
        </w:rPr>
        <w:t>DO NOT HANG UP</w:t>
      </w:r>
    </w:p>
    <w:p w14:paraId="60A7EFE9" w14:textId="77777777" w:rsidR="00A736D1" w:rsidRPr="008A5E08" w:rsidRDefault="00A736D1" w:rsidP="008A5E08">
      <w:pPr>
        <w:autoSpaceDE w:val="0"/>
        <w:autoSpaceDN w:val="0"/>
        <w:adjustRightInd w:val="0"/>
        <w:ind w:left="360"/>
        <w:jc w:val="both"/>
        <w:rPr>
          <w:rFonts w:ascii="Tunga" w:hAnsi="Tunga" w:cs="Tunga"/>
          <w:b/>
          <w:bCs/>
          <w:sz w:val="28"/>
          <w:szCs w:val="28"/>
          <w:lang w:eastAsia="en-AU"/>
        </w:rPr>
      </w:pPr>
      <w:r w:rsidRPr="008A5E08">
        <w:rPr>
          <w:rFonts w:ascii="Tunga" w:hAnsi="Tunga" w:cs="Tunga"/>
          <w:bCs/>
          <w:sz w:val="28"/>
          <w:szCs w:val="28"/>
          <w:lang w:eastAsia="en-AU"/>
        </w:rPr>
        <w:t>Answering these questions to the best of your ability ensures the Ambulance service have the most accurate information</w:t>
      </w:r>
      <w:r w:rsidR="00A95412" w:rsidRPr="008A5E08">
        <w:rPr>
          <w:rFonts w:ascii="Tunga" w:hAnsi="Tunga" w:cs="Tunga"/>
          <w:bCs/>
          <w:sz w:val="28"/>
          <w:szCs w:val="28"/>
          <w:lang w:eastAsia="en-AU"/>
        </w:rPr>
        <w:t xml:space="preserve"> and can assess the situation quickly</w:t>
      </w:r>
      <w:r w:rsidRPr="008A5E08">
        <w:rPr>
          <w:rFonts w:ascii="Tunga" w:hAnsi="Tunga" w:cs="Tunga"/>
          <w:bCs/>
          <w:sz w:val="28"/>
          <w:szCs w:val="28"/>
          <w:lang w:eastAsia="en-AU"/>
        </w:rPr>
        <w:t>.  From your responses to the questions abov</w:t>
      </w:r>
      <w:r w:rsidR="001139C2" w:rsidRPr="008A5E08">
        <w:rPr>
          <w:rFonts w:ascii="Tunga" w:hAnsi="Tunga" w:cs="Tunga"/>
          <w:bCs/>
          <w:sz w:val="28"/>
          <w:szCs w:val="28"/>
          <w:lang w:eastAsia="en-AU"/>
        </w:rPr>
        <w:t>e, Ambulance will determine the</w:t>
      </w:r>
      <w:r w:rsidRPr="008A5E08">
        <w:rPr>
          <w:rFonts w:ascii="Tunga" w:hAnsi="Tunga" w:cs="Tunga"/>
          <w:bCs/>
          <w:sz w:val="28"/>
          <w:szCs w:val="28"/>
          <w:lang w:eastAsia="en-AU"/>
        </w:rPr>
        <w:t xml:space="preserve"> most appropriate service for you.   Ambulance uses the internationally recognised Medical Priority Dispatch System (M</w:t>
      </w:r>
      <w:r w:rsidR="001139C2" w:rsidRPr="008A5E08">
        <w:rPr>
          <w:rFonts w:ascii="Tunga" w:hAnsi="Tunga" w:cs="Tunga"/>
          <w:bCs/>
          <w:sz w:val="28"/>
          <w:szCs w:val="28"/>
          <w:lang w:eastAsia="en-AU"/>
        </w:rPr>
        <w:t>PDS)</w:t>
      </w:r>
      <w:r w:rsidRPr="008A5E08">
        <w:rPr>
          <w:rFonts w:ascii="Tunga" w:hAnsi="Tunga" w:cs="Tunga"/>
          <w:bCs/>
          <w:sz w:val="28"/>
          <w:szCs w:val="28"/>
          <w:lang w:eastAsia="en-AU"/>
        </w:rPr>
        <w:t xml:space="preserve"> to determine the level of response required based on the severity of the patient’s condition. </w:t>
      </w:r>
    </w:p>
    <w:p w14:paraId="25AB9B88" w14:textId="77777777" w:rsidR="00BA7FFD" w:rsidRDefault="00BA7FFD" w:rsidP="00BA7FFD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Tunga" w:hAnsi="Tunga" w:cs="Tunga"/>
          <w:bCs/>
          <w:sz w:val="28"/>
          <w:szCs w:val="28"/>
          <w:lang w:eastAsia="en-AU"/>
        </w:rPr>
      </w:pPr>
      <w:r w:rsidRPr="008A5E08">
        <w:rPr>
          <w:rFonts w:ascii="Tunga" w:hAnsi="Tunga" w:cs="Tunga"/>
          <w:bCs/>
          <w:sz w:val="28"/>
          <w:szCs w:val="28"/>
          <w:lang w:eastAsia="en-AU"/>
        </w:rPr>
        <w:t>The control centre officer may ask</w:t>
      </w:r>
      <w:r w:rsidRPr="00A95412">
        <w:rPr>
          <w:rFonts w:ascii="Tunga" w:hAnsi="Tunga" w:cs="Tunga"/>
          <w:bCs/>
          <w:sz w:val="28"/>
          <w:szCs w:val="28"/>
          <w:lang w:eastAsia="en-AU"/>
        </w:rPr>
        <w:t xml:space="preserve"> you additional questions to assist paramedics en route. The control centre officer can also provide further assistance and/or medical </w:t>
      </w:r>
      <w:r w:rsidRPr="008A5E08">
        <w:rPr>
          <w:rFonts w:ascii="Tunga" w:hAnsi="Tunga" w:cs="Tunga"/>
          <w:bCs/>
          <w:sz w:val="28"/>
          <w:szCs w:val="28"/>
          <w:lang w:eastAsia="en-AU"/>
        </w:rPr>
        <w:t>advice</w:t>
      </w:r>
      <w:r w:rsidRPr="00A95412">
        <w:rPr>
          <w:rFonts w:ascii="Tunga" w:hAnsi="Tunga" w:cs="Tunga"/>
          <w:bCs/>
          <w:sz w:val="28"/>
          <w:szCs w:val="28"/>
          <w:lang w:eastAsia="en-AU"/>
        </w:rPr>
        <w:t xml:space="preserve"> depending on the emergency.</w:t>
      </w:r>
    </w:p>
    <w:p w14:paraId="437A7ABC" w14:textId="77777777" w:rsidR="00BA7FFD" w:rsidRDefault="00BA7FFD" w:rsidP="00BA7FFD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Tunga" w:hAnsi="Tunga" w:cs="Tunga"/>
          <w:bCs/>
          <w:sz w:val="28"/>
          <w:szCs w:val="28"/>
          <w:lang w:eastAsia="en-AU"/>
        </w:rPr>
      </w:pPr>
      <w:r w:rsidRPr="00BA7FFD">
        <w:rPr>
          <w:rFonts w:ascii="Tunga" w:hAnsi="Tunga" w:cs="Tunga"/>
          <w:bCs/>
          <w:sz w:val="28"/>
          <w:szCs w:val="28"/>
          <w:lang w:eastAsia="en-AU"/>
        </w:rPr>
        <w:t>If you have a life-threatening injury or illness, paramed</w:t>
      </w:r>
      <w:r>
        <w:rPr>
          <w:rFonts w:ascii="Tunga" w:hAnsi="Tunga" w:cs="Tunga"/>
          <w:bCs/>
          <w:sz w:val="28"/>
          <w:szCs w:val="28"/>
          <w:lang w:eastAsia="en-AU"/>
        </w:rPr>
        <w:t xml:space="preserve">ics will be sent immediately. </w:t>
      </w:r>
    </w:p>
    <w:p w14:paraId="4CC35F54" w14:textId="77777777" w:rsidR="00BA7FFD" w:rsidRDefault="00BA7FFD" w:rsidP="00BA7FFD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Tunga" w:hAnsi="Tunga" w:cs="Tunga"/>
          <w:bCs/>
          <w:sz w:val="28"/>
          <w:szCs w:val="28"/>
          <w:lang w:eastAsia="en-AU"/>
        </w:rPr>
      </w:pPr>
      <w:r w:rsidRPr="00BA7FFD">
        <w:rPr>
          <w:rFonts w:ascii="Tunga" w:hAnsi="Tunga" w:cs="Tunga"/>
          <w:bCs/>
          <w:sz w:val="28"/>
          <w:szCs w:val="28"/>
          <w:lang w:eastAsia="en-AU"/>
        </w:rPr>
        <w:lastRenderedPageBreak/>
        <w:t>If you require medical assistance but do not have a life-threatening injury or illness, paramedics w</w:t>
      </w:r>
      <w:r>
        <w:rPr>
          <w:rFonts w:ascii="Tunga" w:hAnsi="Tunga" w:cs="Tunga"/>
          <w:bCs/>
          <w:sz w:val="28"/>
          <w:szCs w:val="28"/>
          <w:lang w:eastAsia="en-AU"/>
        </w:rPr>
        <w:t xml:space="preserve">ill be sent as soon possible. </w:t>
      </w:r>
    </w:p>
    <w:p w14:paraId="7E2CFBF8" w14:textId="77777777" w:rsidR="00BA7FFD" w:rsidRPr="00BA7FFD" w:rsidRDefault="00BA7FFD" w:rsidP="00BA7FFD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Tunga" w:hAnsi="Tunga" w:cs="Tunga"/>
          <w:bCs/>
          <w:sz w:val="28"/>
          <w:szCs w:val="28"/>
          <w:lang w:eastAsia="en-AU"/>
        </w:rPr>
      </w:pPr>
      <w:r w:rsidRPr="00BA7FFD">
        <w:rPr>
          <w:rFonts w:ascii="Tunga" w:hAnsi="Tunga" w:cs="Tunga"/>
          <w:bCs/>
          <w:sz w:val="28"/>
          <w:szCs w:val="28"/>
          <w:lang w:eastAsia="en-AU"/>
        </w:rPr>
        <w:t xml:space="preserve">If you do not require onsite medical assistance, your call may be </w:t>
      </w:r>
      <w:r w:rsidRPr="00FE6A7C">
        <w:rPr>
          <w:rFonts w:ascii="Tunga" w:hAnsi="Tunga" w:cs="Tunga"/>
          <w:bCs/>
          <w:sz w:val="28"/>
          <w:szCs w:val="28"/>
          <w:lang w:eastAsia="en-AU"/>
        </w:rPr>
        <w:t xml:space="preserve">transferred </w:t>
      </w:r>
      <w:r w:rsidR="004441F7" w:rsidRPr="00FE6A7C">
        <w:rPr>
          <w:rFonts w:ascii="Tunga" w:hAnsi="Tunga" w:cs="Tunga"/>
          <w:bCs/>
          <w:sz w:val="28"/>
          <w:szCs w:val="28"/>
          <w:lang w:eastAsia="en-AU"/>
        </w:rPr>
        <w:t xml:space="preserve">to </w:t>
      </w:r>
      <w:r w:rsidRPr="00FE6A7C">
        <w:rPr>
          <w:rFonts w:ascii="Tunga" w:hAnsi="Tunga" w:cs="Tunga"/>
          <w:bCs/>
          <w:sz w:val="28"/>
          <w:szCs w:val="28"/>
          <w:lang w:eastAsia="en-AU"/>
        </w:rPr>
        <w:t>a</w:t>
      </w:r>
      <w:r w:rsidRPr="00BA7FFD">
        <w:rPr>
          <w:rFonts w:ascii="Tunga" w:hAnsi="Tunga" w:cs="Tunga"/>
          <w:bCs/>
          <w:sz w:val="28"/>
          <w:szCs w:val="28"/>
          <w:lang w:eastAsia="en-AU"/>
        </w:rPr>
        <w:t xml:space="preserve"> registered nurse who can provide you with over-the-phone advice and direct you to alternate healthcare providers. </w:t>
      </w:r>
    </w:p>
    <w:p w14:paraId="1ECB4CDC" w14:textId="77777777" w:rsidR="001139C2" w:rsidRPr="00A95412" w:rsidRDefault="001139C2" w:rsidP="008A5E08">
      <w:pPr>
        <w:autoSpaceDE w:val="0"/>
        <w:autoSpaceDN w:val="0"/>
        <w:adjustRightInd w:val="0"/>
        <w:jc w:val="center"/>
        <w:rPr>
          <w:rFonts w:ascii="Tunga" w:hAnsi="Tunga" w:cs="Tunga"/>
          <w:b/>
          <w:bCs/>
          <w:sz w:val="28"/>
          <w:szCs w:val="28"/>
          <w:lang w:eastAsia="en-AU"/>
        </w:rPr>
      </w:pPr>
      <w:r w:rsidRPr="00A95412">
        <w:rPr>
          <w:rFonts w:ascii="Tunga" w:hAnsi="Tunga" w:cs="Tunga"/>
          <w:b/>
          <w:bCs/>
          <w:sz w:val="28"/>
          <w:szCs w:val="28"/>
          <w:lang w:eastAsia="en-AU"/>
        </w:rPr>
        <w:t>(See Section 2, Appendix 31 Calling an Ambulance Flow Chart)</w:t>
      </w:r>
    </w:p>
    <w:p w14:paraId="78505FD2" w14:textId="77777777" w:rsidR="00A80C8C" w:rsidRPr="00A95412" w:rsidRDefault="00A80C8C" w:rsidP="00BA7FFD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Tunga" w:hAnsi="Tunga" w:cs="Tunga"/>
          <w:b/>
          <w:bCs/>
          <w:sz w:val="28"/>
          <w:szCs w:val="28"/>
          <w:lang w:eastAsia="en-AU"/>
        </w:rPr>
      </w:pPr>
      <w:r w:rsidRPr="00A95412">
        <w:rPr>
          <w:rFonts w:ascii="Tunga" w:hAnsi="Tunga" w:cs="Tunga"/>
          <w:b/>
          <w:bCs/>
          <w:sz w:val="28"/>
          <w:szCs w:val="28"/>
          <w:lang w:eastAsia="en-AU"/>
        </w:rPr>
        <w:t>Ensure an appropriate person accompanies the injured child in the</w:t>
      </w:r>
      <w:r w:rsidR="00471441" w:rsidRPr="00A95412">
        <w:rPr>
          <w:rFonts w:ascii="Tunga" w:hAnsi="Tunga" w:cs="Tunga"/>
          <w:b/>
          <w:bCs/>
          <w:sz w:val="28"/>
          <w:szCs w:val="28"/>
          <w:lang w:eastAsia="en-AU"/>
        </w:rPr>
        <w:t xml:space="preserve"> </w:t>
      </w:r>
      <w:r w:rsidRPr="00A95412">
        <w:rPr>
          <w:rFonts w:ascii="Tunga" w:hAnsi="Tunga" w:cs="Tunga"/>
          <w:b/>
          <w:bCs/>
          <w:sz w:val="28"/>
          <w:szCs w:val="28"/>
          <w:lang w:eastAsia="en-AU"/>
        </w:rPr>
        <w:t xml:space="preserve">ambulance to the hospital </w:t>
      </w:r>
      <w:r w:rsidRPr="00A95412">
        <w:rPr>
          <w:rFonts w:ascii="Tunga" w:hAnsi="Tunga" w:cs="Tunga"/>
          <w:bCs/>
          <w:sz w:val="28"/>
          <w:szCs w:val="28"/>
          <w:lang w:eastAsia="en-AU"/>
        </w:rPr>
        <w:t>until the child’s family arrives. Ensure the centre is</w:t>
      </w:r>
      <w:r w:rsidR="00471441" w:rsidRPr="00A95412">
        <w:rPr>
          <w:rFonts w:ascii="Tunga" w:hAnsi="Tunga" w:cs="Tunga"/>
          <w:b/>
          <w:bCs/>
          <w:sz w:val="28"/>
          <w:szCs w:val="28"/>
          <w:lang w:eastAsia="en-AU"/>
        </w:rPr>
        <w:t xml:space="preserve"> </w:t>
      </w:r>
      <w:r w:rsidRPr="00A95412">
        <w:rPr>
          <w:rFonts w:ascii="Tunga" w:hAnsi="Tunga" w:cs="Tunga"/>
          <w:bCs/>
          <w:sz w:val="28"/>
          <w:szCs w:val="28"/>
          <w:lang w:eastAsia="en-AU"/>
        </w:rPr>
        <w:t>adequately staffed and have a plan in place in case a staff member is required to</w:t>
      </w:r>
      <w:r w:rsidR="00471441" w:rsidRPr="00A95412">
        <w:rPr>
          <w:rFonts w:ascii="Tunga" w:hAnsi="Tunga" w:cs="Tunga"/>
          <w:b/>
          <w:bCs/>
          <w:sz w:val="28"/>
          <w:szCs w:val="28"/>
          <w:lang w:eastAsia="en-AU"/>
        </w:rPr>
        <w:t xml:space="preserve"> </w:t>
      </w:r>
      <w:r w:rsidRPr="00A95412">
        <w:rPr>
          <w:rFonts w:ascii="Tunga" w:hAnsi="Tunga" w:cs="Tunga"/>
          <w:bCs/>
          <w:sz w:val="28"/>
          <w:szCs w:val="28"/>
          <w:lang w:eastAsia="en-AU"/>
        </w:rPr>
        <w:t>accompany the child to hospital. (An example of a Hospital Transfer Form is at</w:t>
      </w:r>
      <w:r w:rsidR="00471441" w:rsidRPr="00A95412">
        <w:rPr>
          <w:rFonts w:ascii="Tunga" w:hAnsi="Tunga" w:cs="Tunga"/>
          <w:b/>
          <w:bCs/>
          <w:sz w:val="28"/>
          <w:szCs w:val="28"/>
          <w:lang w:eastAsia="en-AU"/>
        </w:rPr>
        <w:t xml:space="preserve"> </w:t>
      </w:r>
      <w:r w:rsidR="003452D7" w:rsidRPr="00A95412">
        <w:rPr>
          <w:rFonts w:ascii="Tunga" w:hAnsi="Tunga" w:cs="Tunga"/>
          <w:bCs/>
          <w:sz w:val="28"/>
          <w:szCs w:val="28"/>
          <w:lang w:eastAsia="en-AU"/>
        </w:rPr>
        <w:t>Appendix 6</w:t>
      </w:r>
      <w:r w:rsidRPr="00A95412">
        <w:rPr>
          <w:rFonts w:ascii="Tunga" w:hAnsi="Tunga" w:cs="Tunga"/>
          <w:bCs/>
          <w:sz w:val="28"/>
          <w:szCs w:val="28"/>
          <w:lang w:eastAsia="en-AU"/>
        </w:rPr>
        <w:t>.)</w:t>
      </w:r>
    </w:p>
    <w:p w14:paraId="3E78FB91" w14:textId="77777777" w:rsidR="00501137" w:rsidRDefault="00A80C8C" w:rsidP="00BA7FFD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Tunga" w:hAnsi="Tunga" w:cs="Tunga"/>
          <w:bCs/>
          <w:sz w:val="28"/>
          <w:szCs w:val="28"/>
          <w:lang w:eastAsia="en-AU"/>
        </w:rPr>
      </w:pPr>
      <w:r w:rsidRPr="00A95412">
        <w:rPr>
          <w:rFonts w:ascii="Tunga" w:hAnsi="Tunga" w:cs="Tunga"/>
          <w:b/>
          <w:bCs/>
          <w:sz w:val="28"/>
          <w:szCs w:val="28"/>
          <w:lang w:eastAsia="en-AU"/>
        </w:rPr>
        <w:t xml:space="preserve">Inform the child’s parent, </w:t>
      </w:r>
      <w:r w:rsidR="00501137" w:rsidRPr="008A5E08">
        <w:rPr>
          <w:rFonts w:ascii="Tunga" w:hAnsi="Tunga" w:cs="Tunga"/>
          <w:b/>
          <w:bCs/>
          <w:sz w:val="28"/>
          <w:szCs w:val="28"/>
          <w:lang w:eastAsia="en-AU"/>
        </w:rPr>
        <w:t>authorised nominee</w:t>
      </w:r>
      <w:r w:rsidR="00501137" w:rsidRPr="008A5E08">
        <w:rPr>
          <w:rFonts w:ascii="Tunga" w:hAnsi="Tunga" w:cs="Tunga"/>
          <w:bCs/>
          <w:sz w:val="28"/>
          <w:szCs w:val="28"/>
          <w:lang w:eastAsia="en-AU"/>
        </w:rPr>
        <w:t>, emergency contact and</w:t>
      </w:r>
      <w:r w:rsidRPr="008A5E08">
        <w:rPr>
          <w:rFonts w:ascii="Tunga" w:hAnsi="Tunga" w:cs="Tunga"/>
          <w:bCs/>
          <w:sz w:val="28"/>
          <w:szCs w:val="28"/>
          <w:lang w:eastAsia="en-AU"/>
        </w:rPr>
        <w:t xml:space="preserve"> the designated</w:t>
      </w:r>
      <w:r w:rsidR="00471441" w:rsidRPr="008A5E08">
        <w:rPr>
          <w:rFonts w:ascii="Tunga" w:hAnsi="Tunga" w:cs="Tunga"/>
          <w:bCs/>
          <w:sz w:val="28"/>
          <w:szCs w:val="28"/>
          <w:lang w:eastAsia="en-AU"/>
        </w:rPr>
        <w:t xml:space="preserve"> </w:t>
      </w:r>
      <w:r w:rsidRPr="008A5E08">
        <w:rPr>
          <w:rFonts w:ascii="Tunga" w:hAnsi="Tunga" w:cs="Tunga"/>
          <w:bCs/>
          <w:sz w:val="28"/>
          <w:szCs w:val="28"/>
          <w:lang w:eastAsia="en-AU"/>
        </w:rPr>
        <w:t>r</w:t>
      </w:r>
      <w:r w:rsidRPr="00A95412">
        <w:rPr>
          <w:rFonts w:ascii="Tunga" w:hAnsi="Tunga" w:cs="Tunga"/>
          <w:bCs/>
          <w:sz w:val="28"/>
          <w:szCs w:val="28"/>
          <w:lang w:eastAsia="en-AU"/>
        </w:rPr>
        <w:t>esponsible person that you have called an ambulance, the nature of the</w:t>
      </w:r>
      <w:r w:rsidR="00471441" w:rsidRPr="00A95412">
        <w:rPr>
          <w:rFonts w:ascii="Tunga" w:hAnsi="Tunga" w:cs="Tunga"/>
          <w:bCs/>
          <w:sz w:val="28"/>
          <w:szCs w:val="28"/>
          <w:lang w:eastAsia="en-AU"/>
        </w:rPr>
        <w:t xml:space="preserve"> </w:t>
      </w:r>
      <w:r w:rsidRPr="00A95412">
        <w:rPr>
          <w:rFonts w:ascii="Tunga" w:hAnsi="Tunga" w:cs="Tunga"/>
          <w:bCs/>
          <w:sz w:val="28"/>
          <w:szCs w:val="28"/>
          <w:lang w:eastAsia="en-AU"/>
        </w:rPr>
        <w:t>emergency, action taken or first aid provided, and the hospital the child was</w:t>
      </w:r>
      <w:r w:rsidR="00471441" w:rsidRPr="00A95412">
        <w:rPr>
          <w:rFonts w:ascii="Tunga" w:hAnsi="Tunga" w:cs="Tunga"/>
          <w:bCs/>
          <w:sz w:val="28"/>
          <w:szCs w:val="28"/>
          <w:lang w:eastAsia="en-AU"/>
        </w:rPr>
        <w:t xml:space="preserve"> </w:t>
      </w:r>
      <w:r w:rsidRPr="00A95412">
        <w:rPr>
          <w:rFonts w:ascii="Tunga" w:hAnsi="Tunga" w:cs="Tunga"/>
          <w:bCs/>
          <w:sz w:val="28"/>
          <w:szCs w:val="28"/>
          <w:lang w:eastAsia="en-AU"/>
        </w:rPr>
        <w:t>transferred to</w:t>
      </w:r>
      <w:r w:rsidR="003452D7" w:rsidRPr="00A95412">
        <w:rPr>
          <w:rFonts w:ascii="Tunga" w:hAnsi="Tunga" w:cs="Tunga"/>
          <w:bCs/>
          <w:sz w:val="28"/>
          <w:szCs w:val="28"/>
          <w:lang w:eastAsia="en-AU"/>
        </w:rPr>
        <w:t xml:space="preserve"> (see Policy 2.9.0 Notifying families in acute illness or injury cases)</w:t>
      </w:r>
      <w:r w:rsidRPr="00A95412">
        <w:rPr>
          <w:rFonts w:ascii="Tunga" w:hAnsi="Tunga" w:cs="Tunga"/>
          <w:bCs/>
          <w:sz w:val="28"/>
          <w:szCs w:val="28"/>
          <w:lang w:eastAsia="en-AU"/>
        </w:rPr>
        <w:t>.</w:t>
      </w:r>
    </w:p>
    <w:p w14:paraId="4257C251" w14:textId="77777777" w:rsidR="005C4CCC" w:rsidRPr="00501137" w:rsidRDefault="00A80C8C" w:rsidP="00BA7FFD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Tunga" w:hAnsi="Tunga" w:cs="Tunga"/>
          <w:bCs/>
          <w:sz w:val="28"/>
          <w:szCs w:val="28"/>
          <w:lang w:eastAsia="en-AU"/>
        </w:rPr>
      </w:pPr>
      <w:r w:rsidRPr="00501137">
        <w:rPr>
          <w:rFonts w:ascii="Tunga" w:hAnsi="Tunga" w:cs="Tunga"/>
          <w:b/>
          <w:bCs/>
          <w:sz w:val="28"/>
          <w:szCs w:val="28"/>
          <w:lang w:eastAsia="en-AU"/>
        </w:rPr>
        <w:t>Follow up any required advice or action, complete an Accident/Injury/Acute</w:t>
      </w:r>
      <w:r w:rsidR="00471441" w:rsidRPr="00501137">
        <w:rPr>
          <w:rFonts w:ascii="Tunga" w:hAnsi="Tunga" w:cs="Tunga"/>
          <w:b/>
          <w:bCs/>
          <w:sz w:val="28"/>
          <w:szCs w:val="28"/>
          <w:lang w:eastAsia="en-AU"/>
        </w:rPr>
        <w:t xml:space="preserve"> </w:t>
      </w:r>
      <w:r w:rsidRPr="00501137">
        <w:rPr>
          <w:rFonts w:ascii="Tunga" w:hAnsi="Tunga" w:cs="Tunga"/>
          <w:b/>
          <w:bCs/>
          <w:sz w:val="28"/>
          <w:szCs w:val="28"/>
          <w:lang w:eastAsia="en-AU"/>
        </w:rPr>
        <w:t>Illness Report Form</w:t>
      </w:r>
      <w:r w:rsidR="005C4CCC" w:rsidRPr="00501137">
        <w:rPr>
          <w:rFonts w:ascii="Tunga" w:hAnsi="Tunga" w:cs="Tunga"/>
          <w:bCs/>
          <w:sz w:val="28"/>
          <w:szCs w:val="28"/>
          <w:lang w:eastAsia="en-AU"/>
        </w:rPr>
        <w:t xml:space="preserve"> and</w:t>
      </w:r>
      <w:r w:rsidRPr="00501137">
        <w:rPr>
          <w:rFonts w:ascii="Tunga" w:hAnsi="Tunga" w:cs="Tunga"/>
          <w:bCs/>
          <w:sz w:val="28"/>
          <w:szCs w:val="28"/>
          <w:lang w:eastAsia="en-AU"/>
        </w:rPr>
        <w:t xml:space="preserve"> provide copies of form and other documentation to the</w:t>
      </w:r>
      <w:r w:rsidR="00471441" w:rsidRPr="00501137">
        <w:rPr>
          <w:rFonts w:ascii="Tunga" w:hAnsi="Tunga" w:cs="Tunga"/>
          <w:b/>
          <w:bCs/>
          <w:sz w:val="28"/>
          <w:szCs w:val="28"/>
          <w:lang w:eastAsia="en-AU"/>
        </w:rPr>
        <w:t xml:space="preserve"> </w:t>
      </w:r>
      <w:r w:rsidR="005C4CCC" w:rsidRPr="00501137">
        <w:rPr>
          <w:rFonts w:ascii="Tunga" w:hAnsi="Tunga" w:cs="Tunga"/>
          <w:bCs/>
          <w:sz w:val="28"/>
          <w:szCs w:val="28"/>
          <w:lang w:eastAsia="en-AU"/>
        </w:rPr>
        <w:t>parent.</w:t>
      </w:r>
      <w:r w:rsidRPr="00501137">
        <w:rPr>
          <w:rFonts w:ascii="Tunga" w:hAnsi="Tunga" w:cs="Tunga"/>
          <w:bCs/>
          <w:sz w:val="28"/>
          <w:szCs w:val="28"/>
          <w:lang w:eastAsia="en-AU"/>
        </w:rPr>
        <w:t xml:space="preserve"> </w:t>
      </w:r>
    </w:p>
    <w:p w14:paraId="3BC672B2" w14:textId="77777777" w:rsidR="00471441" w:rsidRPr="00A95412" w:rsidRDefault="005C4CCC" w:rsidP="00BA7FFD">
      <w:pPr>
        <w:autoSpaceDE w:val="0"/>
        <w:autoSpaceDN w:val="0"/>
        <w:adjustRightInd w:val="0"/>
        <w:jc w:val="both"/>
        <w:rPr>
          <w:rFonts w:ascii="Tunga" w:hAnsi="Tunga" w:cs="Tunga"/>
          <w:b/>
          <w:bCs/>
          <w:sz w:val="28"/>
          <w:szCs w:val="28"/>
          <w:lang w:eastAsia="en-AU"/>
        </w:rPr>
      </w:pPr>
      <w:r w:rsidRPr="00A95412">
        <w:rPr>
          <w:rFonts w:ascii="Tunga" w:hAnsi="Tunga" w:cs="Tunga"/>
          <w:bCs/>
          <w:sz w:val="28"/>
          <w:szCs w:val="28"/>
          <w:lang w:eastAsia="en-AU"/>
        </w:rPr>
        <w:t>If</w:t>
      </w:r>
      <w:r w:rsidR="00A80C8C" w:rsidRPr="00A95412">
        <w:rPr>
          <w:rFonts w:ascii="Tunga" w:hAnsi="Tunga" w:cs="Tunga"/>
          <w:bCs/>
          <w:sz w:val="28"/>
          <w:szCs w:val="28"/>
          <w:lang w:eastAsia="en-AU"/>
        </w:rPr>
        <w:t xml:space="preserve"> a </w:t>
      </w:r>
      <w:r w:rsidR="00A80C8C" w:rsidRPr="00C33309">
        <w:rPr>
          <w:rFonts w:ascii="Tunga" w:hAnsi="Tunga" w:cs="Tunga"/>
          <w:bCs/>
          <w:sz w:val="28"/>
          <w:szCs w:val="28"/>
          <w:lang w:eastAsia="en-AU"/>
        </w:rPr>
        <w:t>death of a child occurs, inform the police, WorkCover NSW and the</w:t>
      </w:r>
      <w:r w:rsidR="00471441" w:rsidRPr="00C33309">
        <w:rPr>
          <w:rFonts w:ascii="Tunga" w:hAnsi="Tunga" w:cs="Tunga"/>
          <w:b/>
          <w:bCs/>
          <w:sz w:val="28"/>
          <w:szCs w:val="28"/>
          <w:lang w:eastAsia="en-AU"/>
        </w:rPr>
        <w:t xml:space="preserve"> </w:t>
      </w:r>
      <w:r w:rsidRPr="00C33309">
        <w:rPr>
          <w:rFonts w:ascii="Tunga" w:hAnsi="Tunga" w:cs="Tunga"/>
          <w:bCs/>
          <w:sz w:val="28"/>
          <w:szCs w:val="28"/>
          <w:lang w:eastAsia="en-AU"/>
        </w:rPr>
        <w:t xml:space="preserve">Department of </w:t>
      </w:r>
      <w:r w:rsidR="004441F7" w:rsidRPr="00C33309">
        <w:rPr>
          <w:rFonts w:ascii="Tunga" w:hAnsi="Tunga" w:cs="Tunga"/>
          <w:bCs/>
          <w:sz w:val="28"/>
          <w:szCs w:val="28"/>
          <w:lang w:eastAsia="en-AU"/>
        </w:rPr>
        <w:t>Education. If</w:t>
      </w:r>
      <w:r w:rsidRPr="00C33309">
        <w:rPr>
          <w:rFonts w:ascii="Tunga" w:hAnsi="Tunga" w:cs="Tunga"/>
          <w:bCs/>
          <w:sz w:val="28"/>
          <w:szCs w:val="28"/>
          <w:lang w:eastAsia="en-AU"/>
        </w:rPr>
        <w:t xml:space="preserve"> a serious incident occurs such as serious injury, trauma and illness that requires urgent medical attention of a registered medical practitioner or attendance at hospital at the time, or if these </w:t>
      </w:r>
      <w:r w:rsidR="006B6374" w:rsidRPr="00C33309">
        <w:rPr>
          <w:rFonts w:ascii="Tunga" w:hAnsi="Tunga" w:cs="Tunga"/>
          <w:bCs/>
          <w:sz w:val="28"/>
          <w:szCs w:val="28"/>
          <w:lang w:eastAsia="en-AU"/>
        </w:rPr>
        <w:t xml:space="preserve">should </w:t>
      </w:r>
      <w:r w:rsidRPr="00C33309">
        <w:rPr>
          <w:rFonts w:ascii="Tunga" w:hAnsi="Tunga" w:cs="Tunga"/>
          <w:bCs/>
          <w:sz w:val="28"/>
          <w:szCs w:val="28"/>
          <w:lang w:eastAsia="en-AU"/>
        </w:rPr>
        <w:t xml:space="preserve">have been sought at the time. </w:t>
      </w:r>
      <w:r w:rsidR="006B6374" w:rsidRPr="00C33309">
        <w:rPr>
          <w:rFonts w:ascii="Tunga" w:hAnsi="Tunga" w:cs="Tunga"/>
          <w:bCs/>
          <w:sz w:val="28"/>
          <w:szCs w:val="28"/>
          <w:lang w:eastAsia="en-AU"/>
        </w:rPr>
        <w:t>Refer to</w:t>
      </w:r>
      <w:r w:rsidR="00471441" w:rsidRPr="00C33309">
        <w:rPr>
          <w:rFonts w:ascii="Tunga" w:hAnsi="Tunga" w:cs="Tunga"/>
          <w:bCs/>
          <w:sz w:val="28"/>
          <w:szCs w:val="28"/>
          <w:lang w:eastAsia="en-AU"/>
        </w:rPr>
        <w:t xml:space="preserve"> Policy 2.9.1 </w:t>
      </w:r>
      <w:r w:rsidR="00A80C8C" w:rsidRPr="00C33309">
        <w:rPr>
          <w:rFonts w:ascii="Tunga" w:hAnsi="Tunga" w:cs="Tunga"/>
          <w:bCs/>
          <w:sz w:val="28"/>
          <w:szCs w:val="28"/>
          <w:lang w:eastAsia="en-AU"/>
        </w:rPr>
        <w:t>Keeping an Injury and</w:t>
      </w:r>
      <w:r w:rsidR="00471441" w:rsidRPr="00C33309">
        <w:rPr>
          <w:rFonts w:ascii="Tunga" w:hAnsi="Tunga" w:cs="Tunga"/>
          <w:b/>
          <w:bCs/>
          <w:sz w:val="28"/>
          <w:szCs w:val="28"/>
          <w:lang w:eastAsia="en-AU"/>
        </w:rPr>
        <w:t xml:space="preserve"> </w:t>
      </w:r>
      <w:r w:rsidR="003452D7" w:rsidRPr="00C33309">
        <w:rPr>
          <w:rFonts w:ascii="Tunga" w:hAnsi="Tunga" w:cs="Tunga"/>
          <w:bCs/>
          <w:sz w:val="28"/>
          <w:szCs w:val="28"/>
          <w:lang w:eastAsia="en-AU"/>
        </w:rPr>
        <w:t>Illness Register and Appendix 7</w:t>
      </w:r>
      <w:r w:rsidR="00A80C8C" w:rsidRPr="00C33309">
        <w:rPr>
          <w:rFonts w:ascii="Tunga" w:hAnsi="Tunga" w:cs="Tunga"/>
          <w:bCs/>
          <w:sz w:val="28"/>
          <w:szCs w:val="28"/>
          <w:lang w:eastAsia="en-AU"/>
        </w:rPr>
        <w:t xml:space="preserve"> </w:t>
      </w:r>
      <w:r w:rsidR="00373EE1" w:rsidRPr="00C33309">
        <w:rPr>
          <w:rFonts w:ascii="Tunga" w:hAnsi="Tunga" w:cs="Tunga"/>
          <w:bCs/>
          <w:sz w:val="28"/>
          <w:szCs w:val="28"/>
          <w:lang w:eastAsia="en-AU"/>
        </w:rPr>
        <w:t>–</w:t>
      </w:r>
      <w:r w:rsidR="00A80C8C" w:rsidRPr="00C33309">
        <w:rPr>
          <w:rFonts w:ascii="Tunga" w:hAnsi="Tunga" w:cs="Tunga"/>
          <w:bCs/>
          <w:sz w:val="28"/>
          <w:szCs w:val="28"/>
          <w:lang w:eastAsia="en-AU"/>
        </w:rPr>
        <w:t xml:space="preserve"> </w:t>
      </w:r>
      <w:r w:rsidR="00373EE1" w:rsidRPr="00C33309">
        <w:rPr>
          <w:rFonts w:ascii="Tunga" w:hAnsi="Tunga" w:cs="Tunga"/>
          <w:bCs/>
          <w:sz w:val="28"/>
          <w:szCs w:val="28"/>
          <w:lang w:eastAsia="en-AU"/>
        </w:rPr>
        <w:t>(</w:t>
      </w:r>
      <w:r w:rsidR="00A80C8C" w:rsidRPr="00C33309">
        <w:rPr>
          <w:rFonts w:ascii="Tunga" w:hAnsi="Tunga" w:cs="Tunga"/>
          <w:bCs/>
          <w:sz w:val="28"/>
          <w:szCs w:val="28"/>
          <w:lang w:eastAsia="en-AU"/>
        </w:rPr>
        <w:t>Accident/Injury/Acute Illness Report Form).</w:t>
      </w:r>
    </w:p>
    <w:p w14:paraId="472AE544" w14:textId="77777777" w:rsidR="00FF1703" w:rsidRPr="00A95412" w:rsidRDefault="00FF1703" w:rsidP="00FF1703">
      <w:pPr>
        <w:spacing w:after="0" w:line="240" w:lineRule="auto"/>
        <w:jc w:val="both"/>
        <w:rPr>
          <w:rFonts w:ascii="Tunga" w:eastAsia="MS Mincho" w:hAnsi="Tunga" w:cs="Tunga"/>
          <w:b/>
          <w:i/>
          <w:sz w:val="28"/>
          <w:szCs w:val="28"/>
        </w:rPr>
      </w:pPr>
      <w:r w:rsidRPr="00A95412">
        <w:rPr>
          <w:rFonts w:ascii="Tunga" w:eastAsia="MS Mincho" w:hAnsi="Tunga" w:cs="Tunga"/>
          <w:b/>
          <w:sz w:val="28"/>
          <w:szCs w:val="28"/>
          <w:lang w:val="en-US"/>
        </w:rPr>
        <w:lastRenderedPageBreak/>
        <w:t xml:space="preserve">Statutory </w:t>
      </w:r>
      <w:r w:rsidRPr="00A95412">
        <w:rPr>
          <w:rFonts w:ascii="Tunga" w:eastAsia="MS Mincho" w:hAnsi="Tunga" w:cs="Tunga"/>
          <w:b/>
          <w:sz w:val="28"/>
          <w:szCs w:val="28"/>
        </w:rPr>
        <w:t>Legislation &amp; Considerations</w:t>
      </w:r>
      <w:r w:rsidRPr="00A95412">
        <w:rPr>
          <w:rFonts w:ascii="Tunga" w:eastAsia="MS Mincho" w:hAnsi="Tunga" w:cs="Tunga"/>
          <w:b/>
          <w:i/>
          <w:sz w:val="28"/>
          <w:szCs w:val="28"/>
        </w:rPr>
        <w:t xml:space="preserve"> </w:t>
      </w:r>
    </w:p>
    <w:p w14:paraId="53AA29EF" w14:textId="77777777" w:rsidR="00982B1C" w:rsidRPr="008A5E08" w:rsidRDefault="00982B1C" w:rsidP="00982B1C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unga" w:eastAsia="Times New Roman" w:hAnsi="Tunga" w:cs="Tunga"/>
          <w:i/>
          <w:iCs/>
          <w:sz w:val="28"/>
          <w:szCs w:val="28"/>
          <w:lang w:val="en-US" w:eastAsia="en-AU"/>
        </w:rPr>
      </w:pPr>
      <w:r w:rsidRPr="008A5E08">
        <w:rPr>
          <w:rFonts w:ascii="Tunga" w:eastAsia="Times New Roman" w:hAnsi="Tunga" w:cs="Tunga"/>
          <w:i/>
          <w:iCs/>
          <w:sz w:val="28"/>
          <w:szCs w:val="28"/>
          <w:lang w:val="en-US" w:eastAsia="en-AU"/>
        </w:rPr>
        <w:t xml:space="preserve">The NSW Work Health and Safety Regulation 2011 </w:t>
      </w:r>
    </w:p>
    <w:p w14:paraId="4217938F" w14:textId="77777777" w:rsidR="00982B1C" w:rsidRPr="00C33309" w:rsidRDefault="00982B1C" w:rsidP="00982B1C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unga" w:eastAsia="Times New Roman" w:hAnsi="Tunga" w:cs="Tunga"/>
          <w:i/>
          <w:iCs/>
          <w:sz w:val="28"/>
          <w:szCs w:val="28"/>
          <w:lang w:val="en-US" w:eastAsia="en-AU"/>
        </w:rPr>
      </w:pPr>
      <w:r w:rsidRPr="00C33309">
        <w:rPr>
          <w:rFonts w:ascii="Tunga" w:eastAsia="Times New Roman" w:hAnsi="Tunga" w:cs="Tunga"/>
          <w:i/>
          <w:iCs/>
          <w:sz w:val="28"/>
          <w:szCs w:val="28"/>
          <w:lang w:val="en-US" w:eastAsia="en-AU"/>
        </w:rPr>
        <w:t xml:space="preserve">The NSW Work Health and Safety </w:t>
      </w:r>
      <w:r w:rsidR="004441F7" w:rsidRPr="00C33309">
        <w:rPr>
          <w:rFonts w:ascii="Tunga" w:eastAsia="Times New Roman" w:hAnsi="Tunga" w:cs="Tunga"/>
          <w:i/>
          <w:iCs/>
          <w:sz w:val="28"/>
          <w:szCs w:val="28"/>
          <w:lang w:val="en-US" w:eastAsia="en-AU"/>
        </w:rPr>
        <w:t>Act 2010</w:t>
      </w:r>
    </w:p>
    <w:p w14:paraId="1D84B7B5" w14:textId="77777777" w:rsidR="00FF1703" w:rsidRPr="00C33309" w:rsidRDefault="00FF1703" w:rsidP="00FF1703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unga" w:eastAsia="Times New Roman" w:hAnsi="Tunga" w:cs="Tunga"/>
          <w:i/>
          <w:iCs/>
          <w:sz w:val="28"/>
          <w:szCs w:val="28"/>
          <w:lang w:val="en-US" w:eastAsia="en-AU"/>
        </w:rPr>
      </w:pPr>
      <w:r w:rsidRPr="00C33309">
        <w:rPr>
          <w:rFonts w:ascii="Tunga" w:eastAsia="Times New Roman" w:hAnsi="Tunga" w:cs="Tunga"/>
          <w:bCs/>
          <w:i/>
          <w:iCs/>
          <w:sz w:val="28"/>
          <w:szCs w:val="28"/>
          <w:lang w:val="en-US" w:eastAsia="en-AU"/>
        </w:rPr>
        <w:t xml:space="preserve">National Quality Standard for Early Childhood Education and Care and School Age </w:t>
      </w:r>
      <w:r w:rsidR="004441F7" w:rsidRPr="00C33309">
        <w:rPr>
          <w:rFonts w:ascii="Tunga" w:eastAsia="Times New Roman" w:hAnsi="Tunga" w:cs="Tunga"/>
          <w:bCs/>
          <w:i/>
          <w:iCs/>
          <w:sz w:val="28"/>
          <w:szCs w:val="28"/>
          <w:lang w:val="en-US" w:eastAsia="en-AU"/>
        </w:rPr>
        <w:t>Care</w:t>
      </w:r>
      <w:r w:rsidR="004441F7" w:rsidRPr="00C33309">
        <w:rPr>
          <w:rFonts w:ascii="Tunga" w:eastAsia="Times New Roman" w:hAnsi="Tunga" w:cs="Tunga"/>
          <w:b/>
          <w:bCs/>
          <w:i/>
          <w:iCs/>
          <w:sz w:val="28"/>
          <w:szCs w:val="28"/>
          <w:lang w:val="en-US" w:eastAsia="en-AU"/>
        </w:rPr>
        <w:t>,</w:t>
      </w:r>
      <w:r w:rsidRPr="00C33309">
        <w:rPr>
          <w:rFonts w:ascii="Tunga" w:eastAsia="Times New Roman" w:hAnsi="Tunga" w:cs="Tunga"/>
          <w:i/>
          <w:iCs/>
          <w:sz w:val="28"/>
          <w:szCs w:val="28"/>
          <w:lang w:val="en-US" w:eastAsia="en-AU"/>
        </w:rPr>
        <w:t xml:space="preserve"> Council of Australian G</w:t>
      </w:r>
      <w:r w:rsidR="00354130" w:rsidRPr="00C33309">
        <w:rPr>
          <w:rFonts w:ascii="Tunga" w:eastAsia="Times New Roman" w:hAnsi="Tunga" w:cs="Tunga"/>
          <w:i/>
          <w:iCs/>
          <w:sz w:val="28"/>
          <w:szCs w:val="28"/>
          <w:lang w:val="en-US" w:eastAsia="en-AU"/>
        </w:rPr>
        <w:t xml:space="preserve">overnments </w:t>
      </w:r>
      <w:r w:rsidR="00373EE1" w:rsidRPr="00C33309">
        <w:rPr>
          <w:rFonts w:ascii="Tunga" w:eastAsia="Times New Roman" w:hAnsi="Tunga" w:cs="Tunga"/>
          <w:i/>
          <w:iCs/>
          <w:sz w:val="28"/>
          <w:szCs w:val="28"/>
          <w:lang w:val="en-US" w:eastAsia="en-AU"/>
        </w:rPr>
        <w:t>February 2018</w:t>
      </w:r>
    </w:p>
    <w:p w14:paraId="07885DAB" w14:textId="63660D9E" w:rsidR="00FF1703" w:rsidRPr="00C33309" w:rsidRDefault="00FF1703" w:rsidP="00FF1703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unga" w:eastAsia="Times New Roman" w:hAnsi="Tunga" w:cs="Tunga"/>
          <w:b/>
          <w:i/>
          <w:sz w:val="28"/>
          <w:szCs w:val="28"/>
          <w:u w:val="single"/>
          <w:lang w:val="en-US"/>
        </w:rPr>
      </w:pPr>
      <w:r w:rsidRPr="00C33309">
        <w:rPr>
          <w:rFonts w:ascii="Tunga" w:eastAsia="Times New Roman" w:hAnsi="Tunga" w:cs="Tunga"/>
          <w:i/>
          <w:sz w:val="28"/>
          <w:szCs w:val="28"/>
          <w:lang w:eastAsia="en-AU"/>
        </w:rPr>
        <w:t>Education and Care Servi</w:t>
      </w:r>
      <w:r w:rsidR="00354130" w:rsidRPr="00C33309">
        <w:rPr>
          <w:rFonts w:ascii="Tunga" w:eastAsia="Times New Roman" w:hAnsi="Tunga" w:cs="Tunga"/>
          <w:i/>
          <w:sz w:val="28"/>
          <w:szCs w:val="28"/>
          <w:lang w:eastAsia="en-AU"/>
        </w:rPr>
        <w:t xml:space="preserve">ces National </w:t>
      </w:r>
      <w:r w:rsidR="00373EE1" w:rsidRPr="00C33309">
        <w:rPr>
          <w:rFonts w:ascii="Tunga" w:eastAsia="Times New Roman" w:hAnsi="Tunga" w:cs="Tunga"/>
          <w:i/>
          <w:sz w:val="28"/>
          <w:szCs w:val="28"/>
          <w:lang w:eastAsia="en-AU"/>
        </w:rPr>
        <w:t>Regulations 2018</w:t>
      </w:r>
    </w:p>
    <w:p w14:paraId="157E2478" w14:textId="77777777" w:rsidR="00FF1703" w:rsidRPr="00A95412" w:rsidRDefault="00FF1703" w:rsidP="00FF1703">
      <w:pPr>
        <w:autoSpaceDE w:val="0"/>
        <w:autoSpaceDN w:val="0"/>
        <w:adjustRightInd w:val="0"/>
        <w:spacing w:after="0" w:line="240" w:lineRule="auto"/>
        <w:jc w:val="center"/>
        <w:rPr>
          <w:rFonts w:ascii="Tunga" w:eastAsia="Times New Roman" w:hAnsi="Tunga" w:cs="Tunga"/>
          <w:b/>
          <w:sz w:val="28"/>
          <w:szCs w:val="28"/>
          <w:u w:val="single"/>
          <w:lang w:val="en-US"/>
        </w:rPr>
      </w:pPr>
    </w:p>
    <w:p w14:paraId="2349BDAD" w14:textId="77777777" w:rsidR="00FF1703" w:rsidRPr="00A95412" w:rsidRDefault="00FF1703" w:rsidP="00FF1703">
      <w:pPr>
        <w:autoSpaceDE w:val="0"/>
        <w:autoSpaceDN w:val="0"/>
        <w:adjustRightInd w:val="0"/>
        <w:spacing w:after="0" w:line="240" w:lineRule="auto"/>
        <w:rPr>
          <w:rFonts w:ascii="Tunga" w:eastAsia="Times New Roman" w:hAnsi="Tunga" w:cs="Tunga"/>
          <w:b/>
          <w:bCs/>
          <w:sz w:val="28"/>
          <w:szCs w:val="28"/>
          <w:lang w:eastAsia="en-AU"/>
        </w:rPr>
      </w:pPr>
      <w:r w:rsidRPr="00A95412">
        <w:rPr>
          <w:rFonts w:ascii="Tunga" w:eastAsia="Times New Roman" w:hAnsi="Tunga" w:cs="Tunga"/>
          <w:b/>
          <w:bCs/>
          <w:sz w:val="28"/>
          <w:szCs w:val="28"/>
          <w:lang w:eastAsia="en-AU"/>
        </w:rPr>
        <w:t>Sources</w:t>
      </w:r>
    </w:p>
    <w:p w14:paraId="5EFE6485" w14:textId="77777777" w:rsidR="00FF1703" w:rsidRPr="004441F7" w:rsidRDefault="005C4CCC" w:rsidP="004441F7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unga" w:eastAsia="SymbolMT" w:hAnsi="Tunga" w:cs="Tunga"/>
          <w:sz w:val="28"/>
          <w:szCs w:val="28"/>
          <w:lang w:eastAsia="en-AU"/>
        </w:rPr>
      </w:pPr>
      <w:r w:rsidRPr="00A95412">
        <w:rPr>
          <w:rFonts w:ascii="Tunga" w:eastAsia="SymbolMT" w:hAnsi="Tunga" w:cs="Tunga"/>
          <w:sz w:val="28"/>
          <w:szCs w:val="28"/>
          <w:lang w:eastAsia="en-AU"/>
        </w:rPr>
        <w:t xml:space="preserve">Guide to the Education and </w:t>
      </w:r>
      <w:r w:rsidR="004441F7" w:rsidRPr="00A95412">
        <w:rPr>
          <w:rFonts w:ascii="Tunga" w:eastAsia="SymbolMT" w:hAnsi="Tunga" w:cs="Tunga"/>
          <w:sz w:val="28"/>
          <w:szCs w:val="28"/>
          <w:lang w:eastAsia="en-AU"/>
        </w:rPr>
        <w:t>Care Services</w:t>
      </w:r>
      <w:r w:rsidRPr="00A95412">
        <w:rPr>
          <w:rFonts w:ascii="Tunga" w:eastAsia="SymbolMT" w:hAnsi="Tunga" w:cs="Tunga"/>
          <w:sz w:val="28"/>
          <w:szCs w:val="28"/>
          <w:lang w:eastAsia="en-AU"/>
        </w:rPr>
        <w:t xml:space="preserve"> National Law and National </w:t>
      </w:r>
      <w:r w:rsidR="00C549E9" w:rsidRPr="00A95412">
        <w:rPr>
          <w:rFonts w:ascii="Tunga" w:eastAsia="SymbolMT" w:hAnsi="Tunga" w:cs="Tunga"/>
          <w:sz w:val="28"/>
          <w:szCs w:val="28"/>
          <w:lang w:eastAsia="en-AU"/>
        </w:rPr>
        <w:t>Regulations</w:t>
      </w:r>
    </w:p>
    <w:p w14:paraId="606337E1" w14:textId="40C7D18F" w:rsidR="00501137" w:rsidRDefault="00501137" w:rsidP="00501137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unga" w:eastAsia="SymbolMT" w:hAnsi="Tunga" w:cs="Tunga"/>
          <w:sz w:val="28"/>
          <w:szCs w:val="28"/>
          <w:lang w:eastAsia="en-AU"/>
        </w:rPr>
      </w:pPr>
      <w:r w:rsidRPr="008A5E08">
        <w:rPr>
          <w:rFonts w:ascii="Tunga" w:eastAsia="SymbolMT" w:hAnsi="Tunga" w:cs="Tunga"/>
          <w:sz w:val="28"/>
          <w:szCs w:val="28"/>
          <w:lang w:eastAsia="en-AU"/>
        </w:rPr>
        <w:t xml:space="preserve">NSW Government Health, Ambulance Service of </w:t>
      </w:r>
      <w:r w:rsidR="0093551C" w:rsidRPr="008A5E08">
        <w:rPr>
          <w:rFonts w:ascii="Tunga" w:eastAsia="SymbolMT" w:hAnsi="Tunga" w:cs="Tunga"/>
          <w:sz w:val="28"/>
          <w:szCs w:val="28"/>
          <w:lang w:eastAsia="en-AU"/>
        </w:rPr>
        <w:t>NSW Fact</w:t>
      </w:r>
      <w:r w:rsidRPr="008A5E08">
        <w:rPr>
          <w:rFonts w:ascii="Tunga" w:eastAsia="SymbolMT" w:hAnsi="Tunga" w:cs="Tunga"/>
          <w:sz w:val="28"/>
          <w:szCs w:val="28"/>
          <w:lang w:eastAsia="en-AU"/>
        </w:rPr>
        <w:t xml:space="preserve"> Sheet </w:t>
      </w:r>
    </w:p>
    <w:p w14:paraId="59638C5A" w14:textId="77777777" w:rsidR="00C33309" w:rsidRPr="0093551C" w:rsidRDefault="00683AC1" w:rsidP="00501137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unga" w:eastAsia="SymbolMT" w:hAnsi="Tunga" w:cs="Tunga"/>
          <w:sz w:val="28"/>
          <w:szCs w:val="28"/>
          <w:lang w:eastAsia="en-AU"/>
        </w:rPr>
      </w:pPr>
      <w:hyperlink r:id="rId7" w:history="1">
        <w:r w:rsidR="00C33309" w:rsidRPr="0093551C">
          <w:rPr>
            <w:rStyle w:val="Hyperlink"/>
          </w:rPr>
          <w:t>http://www.ambulance.nsw.gov.au/media/docs/Calling%20an%20Ambulance-fdaceb8f-85b8-45c7-b36f-a319b226464c-0.pdf</w:t>
        </w:r>
      </w:hyperlink>
    </w:p>
    <w:p w14:paraId="5B0C3BD3" w14:textId="77777777" w:rsidR="00501137" w:rsidRPr="0093551C" w:rsidRDefault="00501137" w:rsidP="00501137">
      <w:pPr>
        <w:autoSpaceDE w:val="0"/>
        <w:autoSpaceDN w:val="0"/>
        <w:adjustRightInd w:val="0"/>
        <w:spacing w:after="0" w:line="240" w:lineRule="auto"/>
        <w:ind w:left="720"/>
        <w:rPr>
          <w:rFonts w:ascii="Tunga" w:eastAsia="SymbolMT" w:hAnsi="Tunga" w:cs="Tunga"/>
          <w:sz w:val="28"/>
          <w:szCs w:val="28"/>
          <w:lang w:eastAsia="en-AU"/>
        </w:rPr>
      </w:pPr>
    </w:p>
    <w:p w14:paraId="7F5FF367" w14:textId="77777777" w:rsidR="00977C04" w:rsidRDefault="00683AC1" w:rsidP="00977C04">
      <w:pPr>
        <w:autoSpaceDE w:val="0"/>
        <w:autoSpaceDN w:val="0"/>
        <w:adjustRightInd w:val="0"/>
        <w:spacing w:after="0" w:line="240" w:lineRule="auto"/>
        <w:ind w:left="720"/>
        <w:rPr>
          <w:rFonts w:ascii="Tunga" w:eastAsia="SymbolMT" w:hAnsi="Tunga" w:cs="Tunga"/>
          <w:sz w:val="28"/>
          <w:szCs w:val="28"/>
          <w:lang w:eastAsia="en-AU"/>
        </w:rPr>
      </w:pPr>
      <w:hyperlink r:id="rId8" w:history="1">
        <w:r w:rsidR="0068145D" w:rsidRPr="0093551C">
          <w:rPr>
            <w:rStyle w:val="Hyperlink"/>
            <w:rFonts w:ascii="Tunga" w:eastAsia="SymbolMT" w:hAnsi="Tunga" w:cs="Tunga"/>
            <w:sz w:val="28"/>
            <w:szCs w:val="28"/>
            <w:lang w:eastAsia="en-AU"/>
          </w:rPr>
          <w:t>http://www.ambulance.nsw.gov.au/Calling-an-Ambulance/Quick-guide-to-calling-an-ambulance.html</w:t>
        </w:r>
      </w:hyperlink>
    </w:p>
    <w:p w14:paraId="1F09A9E3" w14:textId="77777777" w:rsidR="0068145D" w:rsidRPr="000657B6" w:rsidRDefault="0068145D" w:rsidP="00977C04">
      <w:pPr>
        <w:autoSpaceDE w:val="0"/>
        <w:autoSpaceDN w:val="0"/>
        <w:adjustRightInd w:val="0"/>
        <w:spacing w:after="0" w:line="240" w:lineRule="auto"/>
        <w:ind w:left="720"/>
        <w:rPr>
          <w:rFonts w:ascii="Tunga" w:eastAsia="SymbolMT" w:hAnsi="Tunga" w:cs="Tunga"/>
          <w:sz w:val="28"/>
          <w:szCs w:val="28"/>
          <w:lang w:eastAsia="en-AU"/>
        </w:rPr>
      </w:pPr>
    </w:p>
    <w:sectPr w:rsidR="0068145D" w:rsidRPr="000657B6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6B3D9F" w14:textId="77777777" w:rsidR="00683AC1" w:rsidRDefault="00683AC1" w:rsidP="003E7E42">
      <w:pPr>
        <w:spacing w:after="0" w:line="240" w:lineRule="auto"/>
      </w:pPr>
      <w:r>
        <w:separator/>
      </w:r>
    </w:p>
  </w:endnote>
  <w:endnote w:type="continuationSeparator" w:id="0">
    <w:p w14:paraId="75E79207" w14:textId="77777777" w:rsidR="00683AC1" w:rsidRDefault="00683AC1" w:rsidP="003E7E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unga">
    <w:altName w:val="Tunga"/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MT">
    <w:altName w:val="Arial Unicode MS"/>
    <w:panose1 w:val="00000000000000000000"/>
    <w:charset w:val="00"/>
    <w:family w:val="auto"/>
    <w:notTrueType/>
    <w:pitch w:val="default"/>
    <w:sig w:usb0="00000000" w:usb1="08080000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E7BCC0" w14:textId="77777777" w:rsidR="003E7E42" w:rsidRDefault="003E7E42">
    <w:pPr>
      <w:pStyle w:val="Footer"/>
    </w:pPr>
    <w:r>
      <w:t xml:space="preserve">Page | </w:t>
    </w:r>
    <w:r>
      <w:fldChar w:fldCharType="begin"/>
    </w:r>
    <w:r>
      <w:instrText xml:space="preserve"> PAGE   \* MERGEFORMAT </w:instrText>
    </w:r>
    <w:r>
      <w:fldChar w:fldCharType="separate"/>
    </w:r>
    <w:r w:rsidR="00373EE1">
      <w:rPr>
        <w:noProof/>
      </w:rPr>
      <w:t>5</w:t>
    </w:r>
    <w:r>
      <w:rPr>
        <w:noProof/>
      </w:rPr>
      <w:fldChar w:fldCharType="end"/>
    </w:r>
  </w:p>
  <w:p w14:paraId="4840CD51" w14:textId="77777777" w:rsidR="003E7E42" w:rsidRDefault="003E7E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745908" w14:textId="77777777" w:rsidR="00683AC1" w:rsidRDefault="00683AC1" w:rsidP="003E7E42">
      <w:pPr>
        <w:spacing w:after="0" w:line="240" w:lineRule="auto"/>
      </w:pPr>
      <w:r>
        <w:separator/>
      </w:r>
    </w:p>
  </w:footnote>
  <w:footnote w:type="continuationSeparator" w:id="0">
    <w:p w14:paraId="7E2BED47" w14:textId="77777777" w:rsidR="00683AC1" w:rsidRDefault="00683AC1" w:rsidP="003E7E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870A6B"/>
    <w:multiLevelType w:val="hybridMultilevel"/>
    <w:tmpl w:val="A92818B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916BC"/>
    <w:multiLevelType w:val="hybridMultilevel"/>
    <w:tmpl w:val="D91CA3A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DD52C7"/>
    <w:multiLevelType w:val="hybridMultilevel"/>
    <w:tmpl w:val="05DAC47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7B22AE"/>
    <w:multiLevelType w:val="hybridMultilevel"/>
    <w:tmpl w:val="495CC38E"/>
    <w:lvl w:ilvl="0" w:tplc="2EF8647E">
      <w:numFmt w:val="bullet"/>
      <w:lvlText w:val="-"/>
      <w:lvlJc w:val="left"/>
      <w:pPr>
        <w:ind w:left="1080" w:hanging="360"/>
      </w:pPr>
      <w:rPr>
        <w:rFonts w:ascii="Tunga" w:eastAsia="Calibri" w:hAnsi="Tunga" w:cs="Tunga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36920AA"/>
    <w:multiLevelType w:val="hybridMultilevel"/>
    <w:tmpl w:val="A3DCDB1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DB4DF0"/>
    <w:multiLevelType w:val="hybridMultilevel"/>
    <w:tmpl w:val="6DF017D8"/>
    <w:lvl w:ilvl="0" w:tplc="2EF8647E">
      <w:numFmt w:val="bullet"/>
      <w:lvlText w:val="-"/>
      <w:lvlJc w:val="left"/>
      <w:pPr>
        <w:ind w:left="1080" w:hanging="360"/>
      </w:pPr>
      <w:rPr>
        <w:rFonts w:ascii="Tunga" w:eastAsia="Calibri" w:hAnsi="Tunga" w:cs="Tunga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1A20289"/>
    <w:multiLevelType w:val="hybridMultilevel"/>
    <w:tmpl w:val="427CF1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985953"/>
    <w:multiLevelType w:val="hybridMultilevel"/>
    <w:tmpl w:val="DE1A4E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287304"/>
    <w:multiLevelType w:val="hybridMultilevel"/>
    <w:tmpl w:val="7A045B56"/>
    <w:lvl w:ilvl="0" w:tplc="0C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8"/>
  </w:num>
  <w:num w:numId="4">
    <w:abstractNumId w:val="3"/>
  </w:num>
  <w:num w:numId="5">
    <w:abstractNumId w:val="5"/>
  </w:num>
  <w:num w:numId="6">
    <w:abstractNumId w:val="7"/>
  </w:num>
  <w:num w:numId="7">
    <w:abstractNumId w:val="6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37C9E"/>
    <w:rsid w:val="000657B6"/>
    <w:rsid w:val="000C32F8"/>
    <w:rsid w:val="001139C2"/>
    <w:rsid w:val="0014516C"/>
    <w:rsid w:val="001D1DE1"/>
    <w:rsid w:val="00204D70"/>
    <w:rsid w:val="003322D0"/>
    <w:rsid w:val="003452D7"/>
    <w:rsid w:val="00354130"/>
    <w:rsid w:val="00373EE1"/>
    <w:rsid w:val="0038566C"/>
    <w:rsid w:val="003A04D6"/>
    <w:rsid w:val="003E7E42"/>
    <w:rsid w:val="003F0D03"/>
    <w:rsid w:val="004441F7"/>
    <w:rsid w:val="00460C67"/>
    <w:rsid w:val="00471441"/>
    <w:rsid w:val="004C2F0A"/>
    <w:rsid w:val="00501137"/>
    <w:rsid w:val="005963EC"/>
    <w:rsid w:val="005C4CCC"/>
    <w:rsid w:val="005F387D"/>
    <w:rsid w:val="00654A96"/>
    <w:rsid w:val="0068145D"/>
    <w:rsid w:val="00683AC1"/>
    <w:rsid w:val="006A5BE7"/>
    <w:rsid w:val="006B6374"/>
    <w:rsid w:val="007A5C2E"/>
    <w:rsid w:val="008521E1"/>
    <w:rsid w:val="008A5E08"/>
    <w:rsid w:val="009316E0"/>
    <w:rsid w:val="0093551C"/>
    <w:rsid w:val="00977C04"/>
    <w:rsid w:val="00982B1C"/>
    <w:rsid w:val="009E767B"/>
    <w:rsid w:val="00A20A78"/>
    <w:rsid w:val="00A5538E"/>
    <w:rsid w:val="00A61C4A"/>
    <w:rsid w:val="00A62A7E"/>
    <w:rsid w:val="00A736D1"/>
    <w:rsid w:val="00A80C8C"/>
    <w:rsid w:val="00A95412"/>
    <w:rsid w:val="00B76FF8"/>
    <w:rsid w:val="00BA7FFD"/>
    <w:rsid w:val="00C33309"/>
    <w:rsid w:val="00C37C9E"/>
    <w:rsid w:val="00C549E9"/>
    <w:rsid w:val="00C77D7B"/>
    <w:rsid w:val="00CC0854"/>
    <w:rsid w:val="00E2558B"/>
    <w:rsid w:val="00E95952"/>
    <w:rsid w:val="00F640CC"/>
    <w:rsid w:val="00FE6A7C"/>
    <w:rsid w:val="00FF1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AD64C6"/>
  <w15:chartTrackingRefBased/>
  <w15:docId w15:val="{9C5AF75B-B4C6-4186-AFD0-0E15FAD59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0D03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170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E7E42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3E7E42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3E7E42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3E7E42"/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977C04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501137"/>
    <w:rPr>
      <w:color w:val="800080"/>
      <w:u w:val="single"/>
    </w:rPr>
  </w:style>
  <w:style w:type="character" w:styleId="UnresolvedMention">
    <w:name w:val="Unresolved Mention"/>
    <w:uiPriority w:val="99"/>
    <w:semiHidden/>
    <w:unhideWhenUsed/>
    <w:rsid w:val="0068145D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852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mbulance.nsw.gov.au/Calling-an-Ambulance/Quick-guide-to-calling-an-ambulance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mbulance.nsw.gov.au/media/docs/Calling%20an%20Ambulance-fdaceb8f-85b8-45c7-b36f-a319b226464c-0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948</Words>
  <Characters>5409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6345</CharactersWithSpaces>
  <SharedDoc>false</SharedDoc>
  <HLinks>
    <vt:vector size="12" baseType="variant">
      <vt:variant>
        <vt:i4>5046288</vt:i4>
      </vt:variant>
      <vt:variant>
        <vt:i4>3</vt:i4>
      </vt:variant>
      <vt:variant>
        <vt:i4>0</vt:i4>
      </vt:variant>
      <vt:variant>
        <vt:i4>5</vt:i4>
      </vt:variant>
      <vt:variant>
        <vt:lpwstr>http://www.ambulance.nsw.gov.au/Calling-an-Ambulance/Quick-guide-to-calling-an-ambulance.html</vt:lpwstr>
      </vt:variant>
      <vt:variant>
        <vt:lpwstr/>
      </vt:variant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http://www.ambulance.nsw.gov.au/media/docs/Calling an Ambulance-fdaceb8f-85b8-45c7-b36f-a319b226464c-0.pdf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</dc:creator>
  <cp:keywords/>
  <cp:lastModifiedBy>Mulwala Preschool</cp:lastModifiedBy>
  <cp:revision>4</cp:revision>
  <cp:lastPrinted>2021-02-12T00:55:00Z</cp:lastPrinted>
  <dcterms:created xsi:type="dcterms:W3CDTF">2019-09-03T23:54:00Z</dcterms:created>
  <dcterms:modified xsi:type="dcterms:W3CDTF">2021-02-12T00:55:00Z</dcterms:modified>
</cp:coreProperties>
</file>