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098A17" w14:textId="77777777" w:rsidR="00F55038" w:rsidRDefault="00F55038" w:rsidP="00B23881">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 xml:space="preserve">Mulwala Preschool </w:t>
      </w:r>
    </w:p>
    <w:p w14:paraId="4AB75AF9" w14:textId="560047FC" w:rsidR="005079E1" w:rsidRDefault="005079E1" w:rsidP="00B23881">
      <w:pPr>
        <w:shd w:val="clear" w:color="auto" w:fill="009999"/>
        <w:spacing w:after="0" w:line="240" w:lineRule="auto"/>
        <w:jc w:val="both"/>
        <w:rPr>
          <w:rFonts w:ascii="Tunga" w:eastAsia="MS Mincho" w:hAnsi="Tunga" w:cs="Tunga"/>
          <w:sz w:val="28"/>
          <w:szCs w:val="28"/>
        </w:rPr>
      </w:pPr>
      <w:r>
        <w:rPr>
          <w:rFonts w:ascii="Tunga" w:eastAsia="MS Mincho" w:hAnsi="Tunga" w:cs="Tunga"/>
          <w:sz w:val="28"/>
          <w:szCs w:val="28"/>
        </w:rPr>
        <w:t xml:space="preserve">                                 </w:t>
      </w:r>
      <w:r w:rsidRPr="005079E1">
        <w:rPr>
          <w:rFonts w:ascii="Tunga" w:eastAsia="MS Mincho" w:hAnsi="Tunga" w:cs="Tunga"/>
          <w:sz w:val="28"/>
          <w:szCs w:val="28"/>
        </w:rPr>
        <w:t>(Riverina Murray Preschool Alliance member)</w:t>
      </w:r>
    </w:p>
    <w:p w14:paraId="2F4AF75D" w14:textId="611A5839" w:rsidR="007F5CC6" w:rsidRDefault="007F5CC6" w:rsidP="00B23881">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SECTION:</w:t>
      </w:r>
      <w:r>
        <w:rPr>
          <w:rFonts w:ascii="Tunga" w:eastAsia="MS Mincho" w:hAnsi="Tunga" w:cs="Tunga"/>
          <w:b/>
          <w:sz w:val="28"/>
          <w:szCs w:val="28"/>
        </w:rPr>
        <w:tab/>
      </w:r>
      <w:r>
        <w:rPr>
          <w:rFonts w:ascii="Tunga" w:eastAsia="MS Mincho" w:hAnsi="Tunga" w:cs="Tunga"/>
          <w:b/>
          <w:sz w:val="28"/>
          <w:szCs w:val="28"/>
        </w:rPr>
        <w:tab/>
        <w:t>2 – Children’s Health and Safety</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6A0077BC" w14:textId="315F0487" w:rsidR="007F5CC6" w:rsidRDefault="009D6942" w:rsidP="00B23881">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 NO:</w:t>
      </w:r>
      <w:r w:rsidR="00F55038">
        <w:rPr>
          <w:rFonts w:ascii="Tunga" w:eastAsia="MS Mincho" w:hAnsi="Tunga" w:cs="Tunga"/>
          <w:b/>
          <w:sz w:val="28"/>
          <w:szCs w:val="28"/>
        </w:rPr>
        <w:tab/>
      </w:r>
      <w:r>
        <w:rPr>
          <w:rFonts w:ascii="Tunga" w:eastAsia="MS Mincho" w:hAnsi="Tunga" w:cs="Tunga"/>
          <w:b/>
          <w:sz w:val="28"/>
          <w:szCs w:val="28"/>
        </w:rPr>
        <w:tab/>
      </w:r>
      <w:r w:rsidR="000277A1">
        <w:rPr>
          <w:rFonts w:ascii="Tunga" w:eastAsia="MS Mincho" w:hAnsi="Tunga" w:cs="Tunga"/>
          <w:b/>
          <w:sz w:val="28"/>
          <w:szCs w:val="28"/>
        </w:rPr>
        <w:t>2.9.2</w:t>
      </w:r>
    </w:p>
    <w:p w14:paraId="2EFE560B" w14:textId="77777777" w:rsidR="007F5CC6" w:rsidRDefault="007F5CC6" w:rsidP="009D6942">
      <w:pPr>
        <w:shd w:val="clear" w:color="auto" w:fill="009999"/>
        <w:spacing w:after="0" w:line="240" w:lineRule="auto"/>
        <w:ind w:left="2160" w:hanging="2160"/>
        <w:jc w:val="both"/>
        <w:rPr>
          <w:rFonts w:ascii="Tunga" w:eastAsia="MS Mincho" w:hAnsi="Tunga" w:cs="Tunga"/>
          <w:b/>
          <w:sz w:val="28"/>
          <w:szCs w:val="28"/>
        </w:rPr>
      </w:pPr>
      <w:r>
        <w:rPr>
          <w:rFonts w:ascii="Tunga" w:eastAsia="MS Mincho" w:hAnsi="Tunga" w:cs="Tunga"/>
          <w:b/>
          <w:sz w:val="28"/>
          <w:szCs w:val="28"/>
        </w:rPr>
        <w:t>POLICY:</w:t>
      </w:r>
      <w:r>
        <w:rPr>
          <w:rFonts w:ascii="Tunga" w:eastAsia="MS Mincho" w:hAnsi="Tunga" w:cs="Tunga"/>
          <w:b/>
          <w:sz w:val="28"/>
          <w:szCs w:val="28"/>
        </w:rPr>
        <w:tab/>
      </w:r>
      <w:r w:rsidR="000277A1">
        <w:rPr>
          <w:rFonts w:ascii="Tunga" w:eastAsia="MS Mincho" w:hAnsi="Tunga" w:cs="Tunga"/>
          <w:b/>
          <w:sz w:val="28"/>
          <w:szCs w:val="28"/>
        </w:rPr>
        <w:t>Communicating with Health Professionals in an Emergency</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6E37A94D" w14:textId="35C71435" w:rsidR="007F5CC6" w:rsidRDefault="00730A10" w:rsidP="00B23881">
      <w:pPr>
        <w:shd w:val="clear" w:color="auto" w:fill="009999"/>
        <w:spacing w:after="0" w:line="240" w:lineRule="auto"/>
        <w:jc w:val="both"/>
        <w:rPr>
          <w:rFonts w:ascii="Tunga" w:eastAsia="MS Mincho" w:hAnsi="Tunga" w:cs="Tunga"/>
          <w:sz w:val="28"/>
          <w:szCs w:val="28"/>
        </w:rPr>
      </w:pPr>
      <w:r>
        <w:rPr>
          <w:rFonts w:ascii="Tunga" w:eastAsia="MS Mincho" w:hAnsi="Tunga" w:cs="Tunga"/>
          <w:b/>
          <w:sz w:val="28"/>
          <w:szCs w:val="28"/>
        </w:rPr>
        <w:t>REVIEW DATE:</w:t>
      </w:r>
      <w:r w:rsidR="00F55038">
        <w:rPr>
          <w:rFonts w:ascii="Tunga" w:eastAsia="MS Mincho" w:hAnsi="Tunga" w:cs="Tunga"/>
          <w:b/>
          <w:sz w:val="28"/>
          <w:szCs w:val="28"/>
        </w:rPr>
        <w:tab/>
      </w:r>
      <w:r>
        <w:rPr>
          <w:rFonts w:ascii="Tunga" w:eastAsia="MS Mincho" w:hAnsi="Tunga" w:cs="Tunga"/>
          <w:b/>
          <w:sz w:val="28"/>
          <w:szCs w:val="28"/>
        </w:rPr>
        <w:t xml:space="preserve"> </w:t>
      </w:r>
      <w:r w:rsidR="00167EC5" w:rsidRPr="00F55038">
        <w:rPr>
          <w:rFonts w:ascii="Tunga" w:eastAsia="MS Mincho" w:hAnsi="Tunga" w:cs="Tunga"/>
          <w:b/>
          <w:sz w:val="28"/>
          <w:szCs w:val="28"/>
        </w:rPr>
        <w:t>14/6/19</w:t>
      </w:r>
      <w:r w:rsidR="007F5CC6">
        <w:rPr>
          <w:rFonts w:ascii="Tunga" w:eastAsia="MS Mincho" w:hAnsi="Tunga" w:cs="Tunga"/>
          <w:b/>
          <w:sz w:val="28"/>
          <w:szCs w:val="28"/>
        </w:rPr>
        <w:tab/>
      </w:r>
      <w:r w:rsidR="007F5CC6">
        <w:rPr>
          <w:rFonts w:ascii="Tunga" w:eastAsia="MS Mincho" w:hAnsi="Tunga" w:cs="Tunga"/>
          <w:b/>
          <w:sz w:val="28"/>
          <w:szCs w:val="28"/>
        </w:rPr>
        <w:tab/>
      </w:r>
      <w:r w:rsidR="007F5CC6">
        <w:rPr>
          <w:rFonts w:ascii="Tunga" w:eastAsia="MS Mincho" w:hAnsi="Tunga" w:cs="Tunga"/>
          <w:b/>
          <w:sz w:val="28"/>
          <w:szCs w:val="28"/>
        </w:rPr>
        <w:tab/>
      </w:r>
      <w:r w:rsidR="007F5CC6">
        <w:rPr>
          <w:rFonts w:ascii="Tunga" w:eastAsia="MS Mincho" w:hAnsi="Tunga" w:cs="Tunga"/>
          <w:sz w:val="28"/>
          <w:szCs w:val="28"/>
        </w:rPr>
        <w:tab/>
      </w:r>
    </w:p>
    <w:p w14:paraId="6866EFD9" w14:textId="77777777" w:rsidR="00F14144" w:rsidRDefault="00F14144" w:rsidP="007F5CC6">
      <w:pPr>
        <w:autoSpaceDE w:val="0"/>
        <w:autoSpaceDN w:val="0"/>
        <w:adjustRightInd w:val="0"/>
        <w:spacing w:after="0" w:line="240" w:lineRule="auto"/>
        <w:rPr>
          <w:rFonts w:ascii="Tunga" w:eastAsia="Times New Roman" w:hAnsi="Tunga" w:cs="Tunga"/>
          <w:b/>
          <w:bCs/>
          <w:sz w:val="28"/>
          <w:szCs w:val="28"/>
          <w:lang w:eastAsia="en-AU"/>
        </w:rPr>
      </w:pPr>
    </w:p>
    <w:p w14:paraId="500C41DB" w14:textId="77777777" w:rsidR="00451A91" w:rsidRDefault="00451A91" w:rsidP="007F5CC6">
      <w:pPr>
        <w:autoSpaceDE w:val="0"/>
        <w:autoSpaceDN w:val="0"/>
        <w:adjustRightInd w:val="0"/>
        <w:spacing w:after="0" w:line="240" w:lineRule="auto"/>
        <w:rPr>
          <w:rFonts w:ascii="Tunga" w:eastAsia="Times New Roman" w:hAnsi="Tunga" w:cs="Tunga"/>
          <w:b/>
          <w:bCs/>
          <w:sz w:val="28"/>
          <w:szCs w:val="28"/>
          <w:lang w:eastAsia="en-AU"/>
        </w:rPr>
      </w:pPr>
    </w:p>
    <w:p w14:paraId="0147493A" w14:textId="77777777" w:rsidR="007F5CC6"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Pr>
          <w:rFonts w:ascii="Tunga" w:eastAsia="Times New Roman" w:hAnsi="Tunga" w:cs="Tunga"/>
          <w:b/>
          <w:bCs/>
          <w:sz w:val="28"/>
          <w:szCs w:val="28"/>
          <w:lang w:eastAsia="en-AU"/>
        </w:rPr>
        <w:t>Introduction</w:t>
      </w:r>
    </w:p>
    <w:p w14:paraId="26D0E14E" w14:textId="77777777" w:rsidR="00451A91" w:rsidRDefault="00451A91" w:rsidP="001D0F10">
      <w:pPr>
        <w:autoSpaceDE w:val="0"/>
        <w:autoSpaceDN w:val="0"/>
        <w:adjustRightInd w:val="0"/>
        <w:spacing w:after="0" w:line="240" w:lineRule="auto"/>
        <w:jc w:val="both"/>
        <w:rPr>
          <w:rFonts w:ascii="Tunga" w:eastAsia="Times New Roman" w:hAnsi="Tunga" w:cs="Tunga"/>
          <w:bCs/>
          <w:sz w:val="28"/>
          <w:szCs w:val="28"/>
          <w:lang w:eastAsia="en-AU"/>
        </w:rPr>
      </w:pPr>
      <w:r w:rsidRPr="00451A91">
        <w:rPr>
          <w:rFonts w:ascii="Tunga" w:eastAsia="Times New Roman" w:hAnsi="Tunga" w:cs="Tunga"/>
          <w:bCs/>
          <w:sz w:val="28"/>
          <w:szCs w:val="28"/>
          <w:lang w:eastAsia="en-AU"/>
        </w:rPr>
        <w:t>The occurrence of acute illness, injur</w:t>
      </w:r>
      <w:r>
        <w:rPr>
          <w:rFonts w:ascii="Tunga" w:eastAsia="Times New Roman" w:hAnsi="Tunga" w:cs="Tunga"/>
          <w:bCs/>
          <w:sz w:val="28"/>
          <w:szCs w:val="28"/>
          <w:lang w:eastAsia="en-AU"/>
        </w:rPr>
        <w:t xml:space="preserve">y or an infectious disease in a </w:t>
      </w:r>
      <w:r w:rsidRPr="00451A91">
        <w:rPr>
          <w:rFonts w:ascii="Tunga" w:eastAsia="Times New Roman" w:hAnsi="Tunga" w:cs="Tunga"/>
          <w:bCs/>
          <w:sz w:val="28"/>
          <w:szCs w:val="28"/>
          <w:lang w:eastAsia="en-AU"/>
        </w:rPr>
        <w:t>per</w:t>
      </w:r>
      <w:r>
        <w:rPr>
          <w:rFonts w:ascii="Tunga" w:eastAsia="Times New Roman" w:hAnsi="Tunga" w:cs="Tunga"/>
          <w:bCs/>
          <w:sz w:val="28"/>
          <w:szCs w:val="28"/>
          <w:lang w:eastAsia="en-AU"/>
        </w:rPr>
        <w:t xml:space="preserve">son attending or </w:t>
      </w:r>
      <w:r w:rsidR="00EB62D3" w:rsidRPr="009D6942">
        <w:rPr>
          <w:rFonts w:ascii="Tunga" w:eastAsia="Times New Roman" w:hAnsi="Tunga" w:cs="Tunga"/>
          <w:bCs/>
          <w:sz w:val="28"/>
          <w:szCs w:val="28"/>
          <w:lang w:eastAsia="en-AU"/>
        </w:rPr>
        <w:t>employed</w:t>
      </w:r>
      <w:r w:rsidRPr="009D6942">
        <w:rPr>
          <w:rFonts w:ascii="Tunga" w:eastAsia="Times New Roman" w:hAnsi="Tunga" w:cs="Tunga"/>
          <w:bCs/>
          <w:sz w:val="28"/>
          <w:szCs w:val="28"/>
          <w:lang w:eastAsia="en-AU"/>
        </w:rPr>
        <w:t xml:space="preserve"> </w:t>
      </w:r>
      <w:r w:rsidR="00EB62D3" w:rsidRPr="009D6942">
        <w:rPr>
          <w:rFonts w:ascii="Tunga" w:eastAsia="Times New Roman" w:hAnsi="Tunga" w:cs="Tunga"/>
          <w:bCs/>
          <w:sz w:val="28"/>
          <w:szCs w:val="28"/>
          <w:lang w:eastAsia="en-AU"/>
        </w:rPr>
        <w:t>with</w:t>
      </w:r>
      <w:r w:rsidRPr="009D6942">
        <w:rPr>
          <w:rFonts w:ascii="Tunga" w:eastAsia="Times New Roman" w:hAnsi="Tunga" w:cs="Tunga"/>
          <w:bCs/>
          <w:sz w:val="28"/>
          <w:szCs w:val="28"/>
          <w:lang w:eastAsia="en-AU"/>
        </w:rPr>
        <w:t xml:space="preserve">in our centre will generally require communication with a doctor, hospital, ambulance or Public Health Unit to help the </w:t>
      </w:r>
      <w:r w:rsidR="00EB62D3" w:rsidRPr="009D6942">
        <w:rPr>
          <w:rFonts w:ascii="Tunga" w:eastAsia="Times New Roman" w:hAnsi="Tunga" w:cs="Tunga"/>
          <w:bCs/>
          <w:sz w:val="28"/>
          <w:szCs w:val="28"/>
          <w:lang w:eastAsia="en-AU"/>
        </w:rPr>
        <w:t>Approved Provider and/or Nominated Supervisor</w:t>
      </w:r>
      <w:r w:rsidRPr="009D6942">
        <w:rPr>
          <w:rFonts w:ascii="Tunga" w:eastAsia="Times New Roman" w:hAnsi="Tunga" w:cs="Tunga"/>
          <w:bCs/>
          <w:sz w:val="28"/>
          <w:szCs w:val="28"/>
          <w:lang w:eastAsia="en-AU"/>
        </w:rPr>
        <w:t xml:space="preserve"> determine what action </w:t>
      </w:r>
      <w:r w:rsidR="00EB62D3" w:rsidRPr="009D6942">
        <w:rPr>
          <w:rFonts w:ascii="Tunga" w:eastAsia="Times New Roman" w:hAnsi="Tunga" w:cs="Tunga"/>
          <w:bCs/>
          <w:sz w:val="28"/>
          <w:szCs w:val="28"/>
          <w:lang w:eastAsia="en-AU"/>
        </w:rPr>
        <w:t xml:space="preserve">is </w:t>
      </w:r>
      <w:r w:rsidRPr="009D6942">
        <w:rPr>
          <w:rFonts w:ascii="Tunga" w:eastAsia="Times New Roman" w:hAnsi="Tunga" w:cs="Tunga"/>
          <w:bCs/>
          <w:sz w:val="28"/>
          <w:szCs w:val="28"/>
          <w:lang w:eastAsia="en-AU"/>
        </w:rPr>
        <w:t>to</w:t>
      </w:r>
      <w:r w:rsidR="00EB62D3" w:rsidRPr="009D6942">
        <w:rPr>
          <w:rFonts w:ascii="Tunga" w:eastAsia="Times New Roman" w:hAnsi="Tunga" w:cs="Tunga"/>
          <w:bCs/>
          <w:sz w:val="28"/>
          <w:szCs w:val="28"/>
          <w:lang w:eastAsia="en-AU"/>
        </w:rPr>
        <w:t xml:space="preserve"> be</w:t>
      </w:r>
      <w:r w:rsidRPr="009D6942">
        <w:rPr>
          <w:rFonts w:ascii="Tunga" w:eastAsia="Times New Roman" w:hAnsi="Tunga" w:cs="Tunga"/>
          <w:bCs/>
          <w:sz w:val="28"/>
          <w:szCs w:val="28"/>
          <w:lang w:eastAsia="en-AU"/>
        </w:rPr>
        <w:t xml:space="preserve"> take</w:t>
      </w:r>
      <w:r w:rsidR="00EB62D3" w:rsidRPr="009D6942">
        <w:rPr>
          <w:rFonts w:ascii="Tunga" w:eastAsia="Times New Roman" w:hAnsi="Tunga" w:cs="Tunga"/>
          <w:bCs/>
          <w:sz w:val="28"/>
          <w:szCs w:val="28"/>
          <w:lang w:eastAsia="en-AU"/>
        </w:rPr>
        <w:t>n</w:t>
      </w:r>
      <w:r w:rsidRPr="009D6942">
        <w:rPr>
          <w:rFonts w:ascii="Tunga" w:eastAsia="Times New Roman" w:hAnsi="Tunga" w:cs="Tunga"/>
          <w:bCs/>
          <w:sz w:val="28"/>
          <w:szCs w:val="28"/>
          <w:lang w:eastAsia="en-AU"/>
        </w:rPr>
        <w:t>.</w:t>
      </w:r>
    </w:p>
    <w:p w14:paraId="36603FC2" w14:textId="77777777" w:rsidR="00451A91" w:rsidRPr="00451A91" w:rsidRDefault="00451A91" w:rsidP="00451A91">
      <w:pPr>
        <w:autoSpaceDE w:val="0"/>
        <w:autoSpaceDN w:val="0"/>
        <w:adjustRightInd w:val="0"/>
        <w:spacing w:after="0" w:line="240" w:lineRule="auto"/>
        <w:rPr>
          <w:rFonts w:ascii="Tunga" w:eastAsia="Times New Roman" w:hAnsi="Tunga" w:cs="Tunga"/>
          <w:bCs/>
          <w:sz w:val="28"/>
          <w:szCs w:val="28"/>
          <w:lang w:eastAsia="en-AU"/>
        </w:rPr>
      </w:pPr>
    </w:p>
    <w:p w14:paraId="257AD354" w14:textId="77777777" w:rsidR="007F5CC6"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sidRPr="005C0530">
        <w:rPr>
          <w:rFonts w:ascii="Tunga" w:eastAsia="Times New Roman" w:hAnsi="Tunga" w:cs="Tunga"/>
          <w:b/>
          <w:bCs/>
          <w:sz w:val="28"/>
          <w:szCs w:val="28"/>
          <w:lang w:eastAsia="en-AU"/>
        </w:rPr>
        <w:t>Goals – What are we going to do?</w:t>
      </w:r>
    </w:p>
    <w:p w14:paraId="7409F137" w14:textId="77777777" w:rsidR="00870453" w:rsidRDefault="00451A91" w:rsidP="001D0F10">
      <w:pPr>
        <w:autoSpaceDE w:val="0"/>
        <w:autoSpaceDN w:val="0"/>
        <w:adjustRightInd w:val="0"/>
        <w:spacing w:after="0" w:line="240" w:lineRule="auto"/>
        <w:jc w:val="both"/>
        <w:rPr>
          <w:rFonts w:ascii="Tunga" w:eastAsia="Times New Roman" w:hAnsi="Tunga" w:cs="Tunga"/>
          <w:bCs/>
          <w:sz w:val="28"/>
          <w:szCs w:val="28"/>
          <w:lang w:eastAsia="en-AU"/>
        </w:rPr>
      </w:pPr>
      <w:r w:rsidRPr="00451A91">
        <w:rPr>
          <w:rFonts w:ascii="Tunga" w:eastAsia="Times New Roman" w:hAnsi="Tunga" w:cs="Tunga"/>
          <w:bCs/>
          <w:sz w:val="28"/>
          <w:szCs w:val="28"/>
          <w:lang w:eastAsia="en-AU"/>
        </w:rPr>
        <w:t>The centre will facilitate the effective pre</w:t>
      </w:r>
      <w:r>
        <w:rPr>
          <w:rFonts w:ascii="Tunga" w:eastAsia="Times New Roman" w:hAnsi="Tunga" w:cs="Tunga"/>
          <w:bCs/>
          <w:sz w:val="28"/>
          <w:szCs w:val="28"/>
          <w:lang w:eastAsia="en-AU"/>
        </w:rPr>
        <w:t xml:space="preserve">vention and management of acute </w:t>
      </w:r>
      <w:r w:rsidRPr="00451A91">
        <w:rPr>
          <w:rFonts w:ascii="Tunga" w:eastAsia="Times New Roman" w:hAnsi="Tunga" w:cs="Tunga"/>
          <w:bCs/>
          <w:sz w:val="28"/>
          <w:szCs w:val="28"/>
          <w:lang w:eastAsia="en-AU"/>
        </w:rPr>
        <w:t>illness, injury or in</w:t>
      </w:r>
      <w:r>
        <w:rPr>
          <w:rFonts w:ascii="Tunga" w:eastAsia="Times New Roman" w:hAnsi="Tunga" w:cs="Tunga"/>
          <w:bCs/>
          <w:sz w:val="28"/>
          <w:szCs w:val="28"/>
          <w:lang w:eastAsia="en-AU"/>
        </w:rPr>
        <w:t>fectious disease to a</w:t>
      </w:r>
      <w:r w:rsidRPr="00451A91">
        <w:rPr>
          <w:rFonts w:ascii="Tunga" w:eastAsia="Times New Roman" w:hAnsi="Tunga" w:cs="Tunga"/>
          <w:bCs/>
          <w:sz w:val="28"/>
          <w:szCs w:val="28"/>
          <w:lang w:eastAsia="en-AU"/>
        </w:rPr>
        <w:t xml:space="preserve"> centre st</w:t>
      </w:r>
      <w:r>
        <w:rPr>
          <w:rFonts w:ascii="Tunga" w:eastAsia="Times New Roman" w:hAnsi="Tunga" w:cs="Tunga"/>
          <w:bCs/>
          <w:sz w:val="28"/>
          <w:szCs w:val="28"/>
          <w:lang w:eastAsia="en-AU"/>
        </w:rPr>
        <w:t xml:space="preserve">aff member, child, volunteer or visitor by </w:t>
      </w:r>
      <w:r w:rsidRPr="00451A91">
        <w:rPr>
          <w:rFonts w:ascii="Tunga" w:eastAsia="Times New Roman" w:hAnsi="Tunga" w:cs="Tunga"/>
          <w:bCs/>
          <w:sz w:val="28"/>
          <w:szCs w:val="28"/>
          <w:lang w:eastAsia="en-AU"/>
        </w:rPr>
        <w:t>communicating appropriately with</w:t>
      </w:r>
      <w:r>
        <w:rPr>
          <w:rFonts w:ascii="Tunga" w:eastAsia="Times New Roman" w:hAnsi="Tunga" w:cs="Tunga"/>
          <w:bCs/>
          <w:sz w:val="28"/>
          <w:szCs w:val="28"/>
          <w:lang w:eastAsia="en-AU"/>
        </w:rPr>
        <w:t xml:space="preserve"> doctors, hospitals, ambulance, </w:t>
      </w:r>
      <w:r w:rsidRPr="00451A91">
        <w:rPr>
          <w:rFonts w:ascii="Tunga" w:eastAsia="Times New Roman" w:hAnsi="Tunga" w:cs="Tunga"/>
          <w:bCs/>
          <w:sz w:val="28"/>
          <w:szCs w:val="28"/>
          <w:lang w:eastAsia="en-AU"/>
        </w:rPr>
        <w:t>and Public Health Units.</w:t>
      </w:r>
    </w:p>
    <w:p w14:paraId="3C77B18F" w14:textId="77777777" w:rsidR="00451A91" w:rsidRDefault="00451A91" w:rsidP="00451A91">
      <w:pPr>
        <w:autoSpaceDE w:val="0"/>
        <w:autoSpaceDN w:val="0"/>
        <w:adjustRightInd w:val="0"/>
        <w:spacing w:after="0" w:line="240" w:lineRule="auto"/>
        <w:rPr>
          <w:rFonts w:ascii="Tunga" w:eastAsia="Times New Roman" w:hAnsi="Tunga" w:cs="Tunga"/>
          <w:bCs/>
          <w:sz w:val="28"/>
          <w:szCs w:val="28"/>
          <w:lang w:eastAsia="en-AU"/>
        </w:rPr>
      </w:pPr>
    </w:p>
    <w:p w14:paraId="56E3880D" w14:textId="77777777" w:rsidR="007C5B7D" w:rsidRPr="00167EC5" w:rsidRDefault="007C5B7D" w:rsidP="007F5CC6">
      <w:pPr>
        <w:autoSpaceDE w:val="0"/>
        <w:autoSpaceDN w:val="0"/>
        <w:adjustRightInd w:val="0"/>
        <w:spacing w:after="0" w:line="240" w:lineRule="auto"/>
        <w:rPr>
          <w:rFonts w:ascii="Tunga" w:eastAsia="MS Mincho" w:hAnsi="Tunga" w:cs="Tunga"/>
          <w:b/>
          <w:sz w:val="28"/>
          <w:szCs w:val="28"/>
          <w:lang w:val="en-US"/>
        </w:rPr>
      </w:pPr>
      <w:r w:rsidRPr="00167EC5">
        <w:rPr>
          <w:rFonts w:ascii="Tunga" w:eastAsia="MS Mincho" w:hAnsi="Tunga" w:cs="Tunga"/>
          <w:b/>
          <w:sz w:val="28"/>
          <w:szCs w:val="28"/>
          <w:lang w:val="en-US"/>
        </w:rPr>
        <w:t>National Quality Framework, Quality Area 2: Children’s health and safety</w:t>
      </w:r>
    </w:p>
    <w:p w14:paraId="71E7310A" w14:textId="77777777" w:rsidR="007F5CC6" w:rsidRPr="00167EC5" w:rsidRDefault="007F5CC6" w:rsidP="007F5CC6">
      <w:pPr>
        <w:autoSpaceDE w:val="0"/>
        <w:autoSpaceDN w:val="0"/>
        <w:adjustRightInd w:val="0"/>
        <w:spacing w:after="0" w:line="240" w:lineRule="auto"/>
        <w:rPr>
          <w:rFonts w:ascii="Tunga" w:eastAsia="MS Mincho" w:hAnsi="Tunga" w:cs="Tunga"/>
          <w:b/>
          <w:i/>
          <w:sz w:val="28"/>
          <w:szCs w:val="28"/>
          <w:lang w:val="en-US"/>
        </w:rPr>
      </w:pPr>
      <w:r w:rsidRPr="00167EC5">
        <w:rPr>
          <w:rFonts w:ascii="Tunga" w:eastAsia="MS Mincho" w:hAnsi="Tunga" w:cs="Tunga"/>
          <w:b/>
          <w:i/>
          <w:sz w:val="28"/>
          <w:szCs w:val="28"/>
          <w:lang w:val="en-US"/>
        </w:rPr>
        <w:t xml:space="preserve">National Quality Framework Standard 2.1 </w:t>
      </w:r>
      <w:r w:rsidR="007C5B7D" w:rsidRPr="00167EC5">
        <w:rPr>
          <w:rFonts w:ascii="Tunga" w:eastAsia="MS Mincho" w:hAnsi="Tunga" w:cs="Tunga"/>
          <w:b/>
          <w:i/>
          <w:sz w:val="28"/>
          <w:szCs w:val="28"/>
          <w:lang w:val="en-US"/>
        </w:rPr>
        <w:t xml:space="preserve">Health - </w:t>
      </w:r>
      <w:r w:rsidRPr="00167EC5">
        <w:rPr>
          <w:rFonts w:ascii="Tunga" w:eastAsia="MS Mincho" w:hAnsi="Tunga" w:cs="Tunga"/>
          <w:b/>
          <w:i/>
          <w:sz w:val="28"/>
          <w:szCs w:val="28"/>
          <w:lang w:val="en-US"/>
        </w:rPr>
        <w:t xml:space="preserve">Each child’s health </w:t>
      </w:r>
      <w:r w:rsidR="007C5B7D" w:rsidRPr="00167EC5">
        <w:rPr>
          <w:rFonts w:ascii="Tunga" w:eastAsia="MS Mincho" w:hAnsi="Tunga" w:cs="Tunga"/>
          <w:b/>
          <w:i/>
          <w:sz w:val="28"/>
          <w:szCs w:val="28"/>
          <w:lang w:val="en-US"/>
        </w:rPr>
        <w:t xml:space="preserve">and physical activity </w:t>
      </w:r>
      <w:r w:rsidRPr="00167EC5">
        <w:rPr>
          <w:rFonts w:ascii="Tunga" w:eastAsia="MS Mincho" w:hAnsi="Tunga" w:cs="Tunga"/>
          <w:b/>
          <w:i/>
          <w:sz w:val="28"/>
          <w:szCs w:val="28"/>
          <w:lang w:val="en-US"/>
        </w:rPr>
        <w:t xml:space="preserve">is </w:t>
      </w:r>
      <w:r w:rsidR="007C5B7D" w:rsidRPr="00167EC5">
        <w:rPr>
          <w:rFonts w:ascii="Tunga" w:eastAsia="MS Mincho" w:hAnsi="Tunga" w:cs="Tunga"/>
          <w:b/>
          <w:i/>
          <w:sz w:val="28"/>
          <w:szCs w:val="28"/>
          <w:lang w:val="en-US"/>
        </w:rPr>
        <w:t xml:space="preserve">supported and </w:t>
      </w:r>
      <w:r w:rsidRPr="00167EC5">
        <w:rPr>
          <w:rFonts w:ascii="Tunga" w:eastAsia="MS Mincho" w:hAnsi="Tunga" w:cs="Tunga"/>
          <w:b/>
          <w:i/>
          <w:sz w:val="28"/>
          <w:szCs w:val="28"/>
          <w:lang w:val="en-US"/>
        </w:rPr>
        <w:t>promoted</w:t>
      </w:r>
    </w:p>
    <w:p w14:paraId="4D513010" w14:textId="77777777" w:rsidR="00EB62D3" w:rsidRPr="00167EC5" w:rsidRDefault="00CF0C39" w:rsidP="00EB62D3">
      <w:pPr>
        <w:numPr>
          <w:ilvl w:val="0"/>
          <w:numId w:val="5"/>
        </w:numPr>
        <w:rPr>
          <w:rFonts w:ascii="Tunga" w:hAnsi="Tunga" w:cs="Tunga"/>
          <w:bCs/>
          <w:sz w:val="28"/>
          <w:szCs w:val="28"/>
          <w:lang w:eastAsia="en-AU"/>
        </w:rPr>
      </w:pPr>
      <w:r w:rsidRPr="00167EC5">
        <w:rPr>
          <w:rFonts w:ascii="Tunga" w:hAnsi="Tunga" w:cs="Tunga"/>
          <w:bCs/>
          <w:sz w:val="28"/>
          <w:szCs w:val="28"/>
          <w:lang w:eastAsia="en-AU"/>
        </w:rPr>
        <w:t xml:space="preserve">2.1.1 </w:t>
      </w:r>
      <w:r w:rsidR="007C5B7D" w:rsidRPr="00167EC5">
        <w:rPr>
          <w:rFonts w:ascii="Tunga" w:hAnsi="Tunga" w:cs="Tunga"/>
          <w:bCs/>
          <w:sz w:val="28"/>
          <w:szCs w:val="28"/>
          <w:lang w:eastAsia="en-AU"/>
        </w:rPr>
        <w:t xml:space="preserve">Wellbeing and comfort - </w:t>
      </w:r>
      <w:r w:rsidRPr="00167EC5">
        <w:rPr>
          <w:rFonts w:ascii="Tunga" w:hAnsi="Tunga" w:cs="Tunga"/>
          <w:bCs/>
          <w:sz w:val="28"/>
          <w:szCs w:val="28"/>
          <w:lang w:eastAsia="en-AU"/>
        </w:rPr>
        <w:t xml:space="preserve">Each child’s </w:t>
      </w:r>
      <w:r w:rsidR="007C5B7D" w:rsidRPr="00167EC5">
        <w:rPr>
          <w:rFonts w:ascii="Tunga" w:hAnsi="Tunga" w:cs="Tunga"/>
          <w:bCs/>
          <w:sz w:val="28"/>
          <w:szCs w:val="28"/>
          <w:lang w:eastAsia="en-AU"/>
        </w:rPr>
        <w:t>wellbeing and comfort is provided for, including appropriate opportunities to meet each child’s need for sleep, rest and relaxation.</w:t>
      </w:r>
    </w:p>
    <w:p w14:paraId="3EADB127" w14:textId="77777777" w:rsidR="00870453" w:rsidRPr="00167EC5" w:rsidRDefault="007C5B7D" w:rsidP="00D86ACF">
      <w:pPr>
        <w:numPr>
          <w:ilvl w:val="0"/>
          <w:numId w:val="5"/>
        </w:numPr>
        <w:rPr>
          <w:rFonts w:ascii="Tunga" w:hAnsi="Tunga" w:cs="Tunga"/>
          <w:bCs/>
          <w:sz w:val="28"/>
          <w:szCs w:val="28"/>
          <w:lang w:eastAsia="en-AU"/>
        </w:rPr>
      </w:pPr>
      <w:r w:rsidRPr="00167EC5">
        <w:rPr>
          <w:rFonts w:ascii="Tunga" w:hAnsi="Tunga" w:cs="Tunga"/>
          <w:bCs/>
          <w:sz w:val="28"/>
          <w:szCs w:val="28"/>
          <w:lang w:eastAsia="en-AU"/>
        </w:rPr>
        <w:t>2.1.2 Health practices and procedures – Effective illness and injury management and hygiene practices are promoted and implemented</w:t>
      </w:r>
    </w:p>
    <w:p w14:paraId="2871E8C1" w14:textId="77777777" w:rsidR="007F5CC6" w:rsidRDefault="007F5CC6" w:rsidP="00D86ACF">
      <w:pPr>
        <w:rPr>
          <w:rFonts w:ascii="Tunga" w:hAnsi="Tunga" w:cs="Tunga"/>
          <w:b/>
          <w:bCs/>
          <w:sz w:val="28"/>
          <w:szCs w:val="28"/>
          <w:lang w:eastAsia="en-AU"/>
        </w:rPr>
      </w:pPr>
      <w:r w:rsidRPr="00FF1703">
        <w:rPr>
          <w:rFonts w:ascii="Tunga" w:hAnsi="Tunga" w:cs="Tunga"/>
          <w:b/>
          <w:bCs/>
          <w:sz w:val="28"/>
          <w:szCs w:val="28"/>
          <w:lang w:eastAsia="en-AU"/>
        </w:rPr>
        <w:t xml:space="preserve">Strategies </w:t>
      </w:r>
      <w:r w:rsidRPr="00FF1703">
        <w:rPr>
          <w:rFonts w:ascii="Cambria Math" w:hAnsi="Cambria Math" w:cs="Cambria Math"/>
          <w:b/>
          <w:bCs/>
          <w:sz w:val="28"/>
          <w:szCs w:val="28"/>
          <w:lang w:eastAsia="en-AU"/>
        </w:rPr>
        <w:t>‐</w:t>
      </w:r>
      <w:r w:rsidRPr="00FF1703">
        <w:rPr>
          <w:rFonts w:ascii="Tunga" w:hAnsi="Tunga" w:cs="Tunga"/>
          <w:b/>
          <w:bCs/>
          <w:sz w:val="28"/>
          <w:szCs w:val="28"/>
          <w:lang w:eastAsia="en-AU"/>
        </w:rPr>
        <w:t xml:space="preserve"> How will it be done?</w:t>
      </w:r>
    </w:p>
    <w:p w14:paraId="34FB07CF" w14:textId="77777777" w:rsidR="00451A91" w:rsidRPr="009D6942" w:rsidRDefault="00451A91" w:rsidP="001D0F10">
      <w:pPr>
        <w:jc w:val="both"/>
        <w:rPr>
          <w:rFonts w:ascii="Tunga" w:hAnsi="Tunga" w:cs="Tunga"/>
          <w:bCs/>
          <w:sz w:val="28"/>
          <w:szCs w:val="28"/>
          <w:lang w:eastAsia="en-AU"/>
        </w:rPr>
      </w:pPr>
      <w:r w:rsidRPr="00451A91">
        <w:rPr>
          <w:rFonts w:ascii="Tunga" w:hAnsi="Tunga" w:cs="Tunga"/>
          <w:bCs/>
          <w:sz w:val="28"/>
          <w:szCs w:val="28"/>
          <w:lang w:eastAsia="en-AU"/>
        </w:rPr>
        <w:lastRenderedPageBreak/>
        <w:t>To facilitate the effective prevention and management of acute illness, injury or an</w:t>
      </w:r>
      <w:r>
        <w:rPr>
          <w:rFonts w:ascii="Tunga" w:hAnsi="Tunga" w:cs="Tunga"/>
          <w:bCs/>
          <w:sz w:val="28"/>
          <w:szCs w:val="28"/>
          <w:lang w:eastAsia="en-AU"/>
        </w:rPr>
        <w:t xml:space="preserve"> </w:t>
      </w:r>
      <w:r w:rsidRPr="00451A91">
        <w:rPr>
          <w:rFonts w:ascii="Tunga" w:hAnsi="Tunga" w:cs="Tunga"/>
          <w:bCs/>
          <w:sz w:val="28"/>
          <w:szCs w:val="28"/>
          <w:lang w:eastAsia="en-AU"/>
        </w:rPr>
        <w:t xml:space="preserve">infectious disease in a person </w:t>
      </w:r>
      <w:r w:rsidRPr="009D6942">
        <w:rPr>
          <w:rFonts w:ascii="Tunga" w:hAnsi="Tunga" w:cs="Tunga"/>
          <w:bCs/>
          <w:sz w:val="28"/>
          <w:szCs w:val="28"/>
          <w:lang w:eastAsia="en-AU"/>
        </w:rPr>
        <w:t xml:space="preserve">attending or </w:t>
      </w:r>
      <w:r w:rsidR="00EB62D3" w:rsidRPr="009D6942">
        <w:rPr>
          <w:rFonts w:ascii="Tunga" w:hAnsi="Tunga" w:cs="Tunga"/>
          <w:bCs/>
          <w:sz w:val="28"/>
          <w:szCs w:val="28"/>
          <w:lang w:eastAsia="en-AU"/>
        </w:rPr>
        <w:t>employed</w:t>
      </w:r>
      <w:r w:rsidRPr="009D6942">
        <w:rPr>
          <w:rFonts w:ascii="Tunga" w:hAnsi="Tunga" w:cs="Tunga"/>
          <w:bCs/>
          <w:sz w:val="28"/>
          <w:szCs w:val="28"/>
          <w:lang w:eastAsia="en-AU"/>
        </w:rPr>
        <w:t xml:space="preserve"> </w:t>
      </w:r>
      <w:r w:rsidR="00EB62D3" w:rsidRPr="009D6942">
        <w:rPr>
          <w:rFonts w:ascii="Tunga" w:hAnsi="Tunga" w:cs="Tunga"/>
          <w:bCs/>
          <w:sz w:val="28"/>
          <w:szCs w:val="28"/>
          <w:lang w:eastAsia="en-AU"/>
        </w:rPr>
        <w:t>with</w:t>
      </w:r>
      <w:r w:rsidRPr="009D6942">
        <w:rPr>
          <w:rFonts w:ascii="Tunga" w:hAnsi="Tunga" w:cs="Tunga"/>
          <w:bCs/>
          <w:sz w:val="28"/>
          <w:szCs w:val="28"/>
          <w:lang w:eastAsia="en-AU"/>
        </w:rPr>
        <w:t>in the centre, and the effective communication with any emergency or health professional service, centres will:</w:t>
      </w:r>
    </w:p>
    <w:p w14:paraId="1D6765EB" w14:textId="77777777" w:rsidR="00EB62D3" w:rsidRPr="009D6942" w:rsidRDefault="00451A91" w:rsidP="009D6942">
      <w:pPr>
        <w:numPr>
          <w:ilvl w:val="0"/>
          <w:numId w:val="8"/>
        </w:numPr>
        <w:jc w:val="both"/>
        <w:rPr>
          <w:rFonts w:ascii="Tunga" w:hAnsi="Tunga" w:cs="Tunga"/>
          <w:b/>
          <w:bCs/>
          <w:sz w:val="28"/>
          <w:szCs w:val="28"/>
          <w:lang w:eastAsia="en-AU"/>
        </w:rPr>
      </w:pPr>
      <w:r w:rsidRPr="009D6942">
        <w:rPr>
          <w:rFonts w:ascii="Tunga" w:hAnsi="Tunga" w:cs="Tunga"/>
          <w:b/>
          <w:bCs/>
          <w:sz w:val="28"/>
          <w:szCs w:val="28"/>
          <w:lang w:eastAsia="en-AU"/>
        </w:rPr>
        <w:t>On enrolment of every child</w:t>
      </w:r>
      <w:r w:rsidRPr="009D6942">
        <w:rPr>
          <w:rFonts w:ascii="Tunga" w:hAnsi="Tunga" w:cs="Tunga"/>
          <w:bCs/>
          <w:sz w:val="28"/>
          <w:szCs w:val="28"/>
          <w:lang w:eastAsia="en-AU"/>
        </w:rPr>
        <w:t xml:space="preserve"> request from the family the name, phone number and address of the </w:t>
      </w:r>
      <w:r w:rsidR="00EB62D3" w:rsidRPr="009D6942">
        <w:rPr>
          <w:rFonts w:ascii="Tunga" w:hAnsi="Tunga" w:cs="Tunga"/>
          <w:bCs/>
          <w:sz w:val="28"/>
          <w:szCs w:val="28"/>
          <w:lang w:eastAsia="en-AU"/>
        </w:rPr>
        <w:t>authorised nominee</w:t>
      </w:r>
      <w:r w:rsidRPr="009D6942">
        <w:rPr>
          <w:rFonts w:ascii="Tunga" w:hAnsi="Tunga" w:cs="Tunga"/>
          <w:bCs/>
          <w:sz w:val="28"/>
          <w:szCs w:val="28"/>
          <w:lang w:eastAsia="en-AU"/>
        </w:rPr>
        <w:t>,</w:t>
      </w:r>
      <w:r w:rsidR="00EB62D3" w:rsidRPr="009D6942">
        <w:rPr>
          <w:rFonts w:ascii="Tunga" w:hAnsi="Tunga" w:cs="Tunga"/>
          <w:bCs/>
          <w:sz w:val="28"/>
          <w:szCs w:val="28"/>
          <w:lang w:eastAsia="en-AU"/>
        </w:rPr>
        <w:t xml:space="preserve"> emergency contact,</w:t>
      </w:r>
      <w:r w:rsidRPr="009D6942">
        <w:rPr>
          <w:rFonts w:ascii="Tunga" w:hAnsi="Tunga" w:cs="Tunga"/>
          <w:bCs/>
          <w:sz w:val="28"/>
          <w:szCs w:val="28"/>
          <w:lang w:eastAsia="en-AU"/>
        </w:rPr>
        <w:t xml:space="preserve"> doctor or dentist to be contacted in any form of acute illness, injury, acute infectious disease, </w:t>
      </w:r>
      <w:r w:rsidR="00B029F0" w:rsidRPr="009D6942">
        <w:rPr>
          <w:rFonts w:ascii="Tunga" w:hAnsi="Tunga" w:cs="Tunga"/>
          <w:bCs/>
          <w:sz w:val="28"/>
          <w:szCs w:val="28"/>
          <w:lang w:eastAsia="en-AU"/>
        </w:rPr>
        <w:t>or any other emergency (See Section 6, Policy 6.3.0 Enrolment).</w:t>
      </w:r>
    </w:p>
    <w:p w14:paraId="22BDBA6B" w14:textId="77777777" w:rsidR="00B029F0" w:rsidRPr="009D6942" w:rsidRDefault="00B029F0" w:rsidP="00B029F0">
      <w:pPr>
        <w:numPr>
          <w:ilvl w:val="0"/>
          <w:numId w:val="8"/>
        </w:numPr>
        <w:jc w:val="both"/>
        <w:rPr>
          <w:rFonts w:ascii="Tunga" w:hAnsi="Tunga" w:cs="Tunga"/>
          <w:bCs/>
          <w:sz w:val="28"/>
          <w:szCs w:val="28"/>
          <w:lang w:eastAsia="en-AU"/>
        </w:rPr>
      </w:pPr>
      <w:r w:rsidRPr="009D6942">
        <w:rPr>
          <w:rFonts w:ascii="Tunga" w:hAnsi="Tunga" w:cs="Tunga"/>
          <w:bCs/>
          <w:sz w:val="28"/>
          <w:szCs w:val="28"/>
          <w:lang w:eastAsia="en-AU"/>
        </w:rPr>
        <w:t>An Australian Childhood Immunisation Register (ACIR) Immunisation History Statement for all children will be required upon enrolment and families are required to update this information as per the Immunisation policy (See Section 2, Policy 2.5.2).</w:t>
      </w:r>
    </w:p>
    <w:p w14:paraId="63A570BD" w14:textId="77777777" w:rsidR="00B029F0" w:rsidRPr="009D6942" w:rsidRDefault="00B029F0" w:rsidP="00B029F0">
      <w:pPr>
        <w:numPr>
          <w:ilvl w:val="0"/>
          <w:numId w:val="8"/>
        </w:numPr>
        <w:jc w:val="both"/>
        <w:rPr>
          <w:rFonts w:ascii="Tunga" w:hAnsi="Tunga" w:cs="Tunga"/>
          <w:bCs/>
          <w:sz w:val="28"/>
          <w:szCs w:val="28"/>
          <w:lang w:eastAsia="en-AU"/>
        </w:rPr>
      </w:pPr>
      <w:r w:rsidRPr="009D6942">
        <w:rPr>
          <w:rFonts w:ascii="Tunga" w:hAnsi="Tunga" w:cs="Tunga"/>
          <w:bCs/>
          <w:sz w:val="28"/>
          <w:szCs w:val="28"/>
          <w:lang w:eastAsia="en-AU"/>
        </w:rPr>
        <w:t>Staff and families will be advised upon enrolment or induction of the exclusion practices of the Centre. They will be informed of the importance of these exclusion periods in ensuring the health and well</w:t>
      </w:r>
      <w:r w:rsidRPr="009D6942">
        <w:rPr>
          <w:rFonts w:ascii="Cambria Math" w:hAnsi="Cambria Math" w:cs="Cambria Math"/>
          <w:bCs/>
          <w:sz w:val="28"/>
          <w:szCs w:val="28"/>
          <w:lang w:eastAsia="en-AU"/>
        </w:rPr>
        <w:t>‐</w:t>
      </w:r>
      <w:r w:rsidRPr="009D6942">
        <w:rPr>
          <w:rFonts w:ascii="Tunga" w:hAnsi="Tunga" w:cs="Tunga"/>
          <w:bCs/>
          <w:sz w:val="28"/>
          <w:szCs w:val="28"/>
          <w:lang w:eastAsia="en-AU"/>
        </w:rPr>
        <w:t>being of the Centre community. Families will be reminded of the need to keep children who are unwell, home from the Centre. (See Section 2, policy 2.5.3 Infectious Diseases and Exclusion)</w:t>
      </w:r>
    </w:p>
    <w:p w14:paraId="5CE2E2A4" w14:textId="77777777" w:rsidR="00EB62D3" w:rsidRPr="009D6942" w:rsidRDefault="009D6942" w:rsidP="009D6942">
      <w:pPr>
        <w:numPr>
          <w:ilvl w:val="0"/>
          <w:numId w:val="6"/>
        </w:numPr>
        <w:jc w:val="both"/>
        <w:rPr>
          <w:rFonts w:ascii="Tunga" w:hAnsi="Tunga" w:cs="Tunga"/>
          <w:bCs/>
          <w:sz w:val="28"/>
          <w:szCs w:val="28"/>
          <w:lang w:eastAsia="en-AU"/>
        </w:rPr>
      </w:pPr>
      <w:r>
        <w:rPr>
          <w:rFonts w:ascii="Tunga" w:hAnsi="Tunga" w:cs="Tunga"/>
          <w:b/>
          <w:bCs/>
          <w:sz w:val="28"/>
          <w:szCs w:val="28"/>
          <w:lang w:eastAsia="en-AU"/>
        </w:rPr>
        <w:t>In any emergency,</w:t>
      </w:r>
      <w:r w:rsidR="00EB62D3" w:rsidRPr="00451A91">
        <w:rPr>
          <w:rFonts w:ascii="Tunga" w:hAnsi="Tunga" w:cs="Tunga"/>
          <w:bCs/>
          <w:sz w:val="28"/>
          <w:szCs w:val="28"/>
          <w:lang w:eastAsia="en-AU"/>
        </w:rPr>
        <w:t xml:space="preserve"> call the ambulance service on </w:t>
      </w:r>
      <w:r w:rsidR="00EB62D3" w:rsidRPr="009D6942">
        <w:rPr>
          <w:rFonts w:ascii="Tunga" w:hAnsi="Tunga" w:cs="Tunga"/>
          <w:b/>
          <w:bCs/>
          <w:sz w:val="28"/>
          <w:szCs w:val="28"/>
          <w:lang w:eastAsia="en-AU"/>
        </w:rPr>
        <w:t>000</w:t>
      </w:r>
      <w:r w:rsidR="00EB62D3" w:rsidRPr="009D6942">
        <w:rPr>
          <w:rFonts w:ascii="Tunga" w:hAnsi="Tunga" w:cs="Tunga"/>
          <w:bCs/>
          <w:sz w:val="28"/>
          <w:szCs w:val="28"/>
          <w:lang w:eastAsia="en-AU"/>
        </w:rPr>
        <w:t xml:space="preserve"> (Section 2, Policy 2.8.1 Procedure for Calling an Ambulance)</w:t>
      </w:r>
    </w:p>
    <w:p w14:paraId="071DA192" w14:textId="77777777" w:rsidR="003A7E4B" w:rsidRPr="009D6942" w:rsidRDefault="00451A91" w:rsidP="009D6942">
      <w:pPr>
        <w:numPr>
          <w:ilvl w:val="0"/>
          <w:numId w:val="6"/>
        </w:numPr>
        <w:jc w:val="both"/>
        <w:rPr>
          <w:rFonts w:ascii="Tunga" w:hAnsi="Tunga" w:cs="Tunga"/>
          <w:bCs/>
          <w:sz w:val="28"/>
          <w:szCs w:val="28"/>
          <w:lang w:eastAsia="en-AU"/>
        </w:rPr>
      </w:pPr>
      <w:r w:rsidRPr="009D6942">
        <w:rPr>
          <w:rFonts w:ascii="Tunga" w:hAnsi="Tunga" w:cs="Tunga"/>
          <w:b/>
          <w:bCs/>
          <w:sz w:val="28"/>
          <w:szCs w:val="28"/>
          <w:lang w:eastAsia="en-AU"/>
        </w:rPr>
        <w:t>In the case of an acute illness or injury</w:t>
      </w:r>
      <w:r w:rsidRPr="009D6942">
        <w:rPr>
          <w:rFonts w:ascii="Tunga" w:hAnsi="Tunga" w:cs="Tunga"/>
          <w:bCs/>
          <w:sz w:val="28"/>
          <w:szCs w:val="28"/>
          <w:lang w:eastAsia="en-AU"/>
        </w:rPr>
        <w:t xml:space="preserve"> contact the </w:t>
      </w:r>
      <w:r w:rsidR="00EB62D3" w:rsidRPr="009D6942">
        <w:rPr>
          <w:rFonts w:ascii="Tunga" w:hAnsi="Tunga" w:cs="Tunga"/>
          <w:bCs/>
          <w:sz w:val="28"/>
          <w:szCs w:val="28"/>
          <w:lang w:eastAsia="en-AU"/>
        </w:rPr>
        <w:t>authorised nominee or emergency contact</w:t>
      </w:r>
      <w:r w:rsidRPr="009D6942">
        <w:rPr>
          <w:rFonts w:ascii="Tunga" w:hAnsi="Tunga" w:cs="Tunga"/>
          <w:bCs/>
          <w:sz w:val="28"/>
          <w:szCs w:val="28"/>
          <w:lang w:eastAsia="en-AU"/>
        </w:rPr>
        <w:t xml:space="preserve"> </w:t>
      </w:r>
      <w:r w:rsidR="00EB62D3" w:rsidRPr="009D6942">
        <w:rPr>
          <w:rFonts w:ascii="Tunga" w:hAnsi="Tunga" w:cs="Tunga"/>
          <w:bCs/>
          <w:sz w:val="28"/>
          <w:szCs w:val="28"/>
          <w:lang w:eastAsia="en-AU"/>
        </w:rPr>
        <w:t>on the child’s enrolment form</w:t>
      </w:r>
      <w:r w:rsidRPr="009D6942">
        <w:rPr>
          <w:rFonts w:ascii="Tunga" w:hAnsi="Tunga" w:cs="Tunga"/>
          <w:bCs/>
          <w:sz w:val="28"/>
          <w:szCs w:val="28"/>
          <w:lang w:eastAsia="en-AU"/>
        </w:rPr>
        <w:t xml:space="preserve"> and ask for </w:t>
      </w:r>
      <w:r w:rsidR="003A7E4B" w:rsidRPr="009D6942">
        <w:rPr>
          <w:rFonts w:ascii="Tunga" w:hAnsi="Tunga" w:cs="Tunga"/>
          <w:bCs/>
          <w:sz w:val="28"/>
          <w:szCs w:val="28"/>
          <w:lang w:eastAsia="en-AU"/>
        </w:rPr>
        <w:t>them to collect their child immediately.</w:t>
      </w:r>
    </w:p>
    <w:p w14:paraId="16CC1869" w14:textId="77777777" w:rsidR="009D6942" w:rsidRDefault="00451A91" w:rsidP="009D6942">
      <w:pPr>
        <w:numPr>
          <w:ilvl w:val="0"/>
          <w:numId w:val="6"/>
        </w:numPr>
        <w:jc w:val="both"/>
        <w:rPr>
          <w:rFonts w:ascii="Tunga" w:hAnsi="Tunga" w:cs="Tunga"/>
          <w:bCs/>
          <w:sz w:val="28"/>
          <w:szCs w:val="28"/>
          <w:lang w:eastAsia="en-AU"/>
        </w:rPr>
      </w:pPr>
      <w:r w:rsidRPr="009D6942">
        <w:rPr>
          <w:rFonts w:ascii="Tunga" w:hAnsi="Tunga" w:cs="Tunga"/>
          <w:b/>
          <w:bCs/>
          <w:sz w:val="28"/>
          <w:szCs w:val="28"/>
          <w:lang w:eastAsia="en-AU"/>
        </w:rPr>
        <w:t xml:space="preserve">In the case of being unable to contact the </w:t>
      </w:r>
      <w:r w:rsidR="00EB62D3" w:rsidRPr="009D6942">
        <w:rPr>
          <w:rFonts w:ascii="Tunga" w:hAnsi="Tunga" w:cs="Tunga"/>
          <w:b/>
          <w:bCs/>
          <w:sz w:val="28"/>
          <w:szCs w:val="28"/>
          <w:lang w:eastAsia="en-AU"/>
        </w:rPr>
        <w:t>authorised nominee</w:t>
      </w:r>
      <w:r w:rsidRPr="009D6942">
        <w:rPr>
          <w:rFonts w:ascii="Tunga" w:hAnsi="Tunga" w:cs="Tunga"/>
          <w:bCs/>
          <w:sz w:val="28"/>
          <w:szCs w:val="28"/>
          <w:lang w:eastAsia="en-AU"/>
        </w:rPr>
        <w:t xml:space="preserve">, </w:t>
      </w:r>
      <w:r w:rsidR="00EB62D3" w:rsidRPr="009D6942">
        <w:rPr>
          <w:rFonts w:ascii="Tunga" w:hAnsi="Tunga" w:cs="Tunga"/>
          <w:bCs/>
          <w:sz w:val="28"/>
          <w:szCs w:val="28"/>
          <w:lang w:eastAsia="en-AU"/>
        </w:rPr>
        <w:t xml:space="preserve">contact the child’s </w:t>
      </w:r>
      <w:r w:rsidRPr="009D6942">
        <w:rPr>
          <w:rFonts w:ascii="Tunga" w:hAnsi="Tunga" w:cs="Tunga"/>
          <w:bCs/>
          <w:sz w:val="28"/>
          <w:szCs w:val="28"/>
          <w:lang w:eastAsia="en-AU"/>
        </w:rPr>
        <w:t>doctor or dentist</w:t>
      </w:r>
      <w:r w:rsidR="00B029F0" w:rsidRPr="009D6942">
        <w:rPr>
          <w:rFonts w:ascii="Tunga" w:hAnsi="Tunga" w:cs="Tunga"/>
          <w:bCs/>
          <w:sz w:val="28"/>
          <w:szCs w:val="28"/>
          <w:lang w:eastAsia="en-AU"/>
        </w:rPr>
        <w:t xml:space="preserve"> for advice or further instruction</w:t>
      </w:r>
      <w:r w:rsidR="00EB62D3" w:rsidRPr="009D6942">
        <w:rPr>
          <w:rFonts w:ascii="Tunga" w:hAnsi="Tunga" w:cs="Tunga"/>
          <w:bCs/>
          <w:sz w:val="28"/>
          <w:szCs w:val="28"/>
          <w:lang w:eastAsia="en-AU"/>
        </w:rPr>
        <w:t>.</w:t>
      </w:r>
      <w:r w:rsidRPr="009D6942">
        <w:rPr>
          <w:rFonts w:ascii="Tunga" w:hAnsi="Tunga" w:cs="Tunga"/>
          <w:bCs/>
          <w:sz w:val="28"/>
          <w:szCs w:val="28"/>
          <w:lang w:eastAsia="en-AU"/>
        </w:rPr>
        <w:t xml:space="preserve"> </w:t>
      </w:r>
    </w:p>
    <w:p w14:paraId="2ED13ABA" w14:textId="77777777" w:rsidR="00451A91" w:rsidRPr="009D6942" w:rsidRDefault="00EB62D3" w:rsidP="00451A91">
      <w:pPr>
        <w:numPr>
          <w:ilvl w:val="0"/>
          <w:numId w:val="6"/>
        </w:numPr>
        <w:rPr>
          <w:rFonts w:ascii="Tunga" w:hAnsi="Tunga" w:cs="Tunga"/>
          <w:bCs/>
          <w:sz w:val="28"/>
          <w:szCs w:val="28"/>
          <w:lang w:eastAsia="en-AU"/>
        </w:rPr>
      </w:pPr>
      <w:r w:rsidRPr="009D6942">
        <w:rPr>
          <w:rFonts w:ascii="Tunga" w:hAnsi="Tunga" w:cs="Tunga"/>
          <w:bCs/>
          <w:sz w:val="28"/>
          <w:szCs w:val="28"/>
          <w:lang w:eastAsia="en-AU"/>
        </w:rPr>
        <w:t>O</w:t>
      </w:r>
      <w:r w:rsidR="00451A91" w:rsidRPr="009D6942">
        <w:rPr>
          <w:rFonts w:ascii="Tunga" w:hAnsi="Tunga" w:cs="Tunga"/>
          <w:bCs/>
          <w:sz w:val="28"/>
          <w:szCs w:val="28"/>
          <w:lang w:eastAsia="en-AU"/>
        </w:rPr>
        <w:t>ther resources to call upon are:</w:t>
      </w:r>
    </w:p>
    <w:p w14:paraId="2BC6CF75" w14:textId="77777777" w:rsidR="00EB62D3" w:rsidRDefault="00451A91" w:rsidP="00EB62D3">
      <w:pPr>
        <w:ind w:left="720"/>
        <w:rPr>
          <w:rFonts w:ascii="Tunga" w:hAnsi="Tunga" w:cs="Tunga"/>
          <w:bCs/>
          <w:sz w:val="28"/>
          <w:szCs w:val="28"/>
          <w:lang w:eastAsia="en-AU"/>
        </w:rPr>
      </w:pPr>
      <w:r w:rsidRPr="00451A91">
        <w:rPr>
          <w:rFonts w:ascii="Tunga" w:hAnsi="Tunga" w:cs="Tunga"/>
          <w:bCs/>
          <w:sz w:val="28"/>
          <w:szCs w:val="28"/>
          <w:lang w:eastAsia="en-AU"/>
        </w:rPr>
        <w:t>- local hospital or emergency department</w:t>
      </w:r>
    </w:p>
    <w:p w14:paraId="051185D6" w14:textId="77777777" w:rsidR="00451A91" w:rsidRPr="00451A91" w:rsidRDefault="00EB62D3" w:rsidP="00EB62D3">
      <w:pPr>
        <w:ind w:left="720"/>
        <w:rPr>
          <w:rFonts w:ascii="Tunga" w:hAnsi="Tunga" w:cs="Tunga"/>
          <w:bCs/>
          <w:sz w:val="28"/>
          <w:szCs w:val="28"/>
          <w:lang w:eastAsia="en-AU"/>
        </w:rPr>
      </w:pPr>
      <w:r w:rsidRPr="00451A91">
        <w:rPr>
          <w:rFonts w:ascii="Tunga" w:hAnsi="Tunga" w:cs="Tunga"/>
          <w:bCs/>
          <w:sz w:val="28"/>
          <w:szCs w:val="28"/>
          <w:lang w:eastAsia="en-AU"/>
        </w:rPr>
        <w:lastRenderedPageBreak/>
        <w:t>- another local doctor or dentist</w:t>
      </w:r>
    </w:p>
    <w:p w14:paraId="0C481D6A" w14:textId="77777777" w:rsidR="00451A91" w:rsidRPr="0024427B" w:rsidRDefault="00451A91" w:rsidP="00EB62D3">
      <w:pPr>
        <w:ind w:left="720"/>
        <w:rPr>
          <w:rFonts w:ascii="Tunga" w:hAnsi="Tunga" w:cs="Tunga"/>
          <w:b/>
          <w:bCs/>
          <w:sz w:val="28"/>
          <w:szCs w:val="28"/>
          <w:lang w:eastAsia="en-AU"/>
        </w:rPr>
      </w:pPr>
      <w:r w:rsidRPr="00451A91">
        <w:rPr>
          <w:rFonts w:ascii="Tunga" w:hAnsi="Tunga" w:cs="Tunga"/>
          <w:bCs/>
          <w:sz w:val="28"/>
          <w:szCs w:val="28"/>
          <w:lang w:eastAsia="en-AU"/>
        </w:rPr>
        <w:t xml:space="preserve">- Poisons Information Line </w:t>
      </w:r>
      <w:r w:rsidRPr="0024427B">
        <w:rPr>
          <w:rFonts w:ascii="Tunga" w:hAnsi="Tunga" w:cs="Tunga"/>
          <w:b/>
          <w:bCs/>
          <w:sz w:val="28"/>
          <w:szCs w:val="28"/>
          <w:lang w:eastAsia="en-AU"/>
        </w:rPr>
        <w:t>131126</w:t>
      </w:r>
    </w:p>
    <w:p w14:paraId="459D279A" w14:textId="77777777" w:rsidR="00451A91" w:rsidRPr="0024427B" w:rsidRDefault="00451A91" w:rsidP="00EB62D3">
      <w:pPr>
        <w:ind w:left="720"/>
        <w:rPr>
          <w:rFonts w:ascii="Tunga" w:hAnsi="Tunga" w:cs="Tunga"/>
          <w:b/>
          <w:bCs/>
          <w:sz w:val="28"/>
          <w:szCs w:val="28"/>
          <w:lang w:eastAsia="en-AU"/>
        </w:rPr>
      </w:pPr>
      <w:r>
        <w:rPr>
          <w:rFonts w:ascii="Tunga" w:hAnsi="Tunga" w:cs="Tunga"/>
          <w:bCs/>
          <w:sz w:val="28"/>
          <w:szCs w:val="28"/>
          <w:lang w:eastAsia="en-AU"/>
        </w:rPr>
        <w:t>- A</w:t>
      </w:r>
      <w:r w:rsidRPr="00451A91">
        <w:rPr>
          <w:rFonts w:ascii="Tunga" w:hAnsi="Tunga" w:cs="Tunga"/>
          <w:bCs/>
          <w:sz w:val="28"/>
          <w:szCs w:val="28"/>
          <w:lang w:eastAsia="en-AU"/>
        </w:rPr>
        <w:t xml:space="preserve">mbulance service </w:t>
      </w:r>
      <w:r w:rsidRPr="0024427B">
        <w:rPr>
          <w:rFonts w:ascii="Tunga" w:hAnsi="Tunga" w:cs="Tunga"/>
          <w:b/>
          <w:bCs/>
          <w:sz w:val="28"/>
          <w:szCs w:val="28"/>
          <w:lang w:eastAsia="en-AU"/>
        </w:rPr>
        <w:t>000</w:t>
      </w:r>
    </w:p>
    <w:p w14:paraId="39050C59" w14:textId="77777777" w:rsidR="0024427B" w:rsidRDefault="00451A91" w:rsidP="00B029F0">
      <w:pPr>
        <w:ind w:left="720"/>
        <w:rPr>
          <w:rFonts w:ascii="Tunga" w:hAnsi="Tunga" w:cs="Tunga"/>
          <w:b/>
          <w:bCs/>
          <w:sz w:val="28"/>
          <w:szCs w:val="28"/>
          <w:lang w:eastAsia="en-AU"/>
        </w:rPr>
      </w:pPr>
      <w:r>
        <w:rPr>
          <w:rFonts w:ascii="Tunga" w:hAnsi="Tunga" w:cs="Tunga"/>
          <w:bCs/>
          <w:sz w:val="28"/>
          <w:szCs w:val="28"/>
          <w:lang w:eastAsia="en-AU"/>
        </w:rPr>
        <w:t>- P</w:t>
      </w:r>
      <w:r w:rsidRPr="00451A91">
        <w:rPr>
          <w:rFonts w:ascii="Tunga" w:hAnsi="Tunga" w:cs="Tunga"/>
          <w:bCs/>
          <w:sz w:val="28"/>
          <w:szCs w:val="28"/>
          <w:lang w:eastAsia="en-AU"/>
        </w:rPr>
        <w:t xml:space="preserve">olice </w:t>
      </w:r>
      <w:r w:rsidRPr="0024427B">
        <w:rPr>
          <w:rFonts w:ascii="Tunga" w:hAnsi="Tunga" w:cs="Tunga"/>
          <w:b/>
          <w:bCs/>
          <w:sz w:val="28"/>
          <w:szCs w:val="28"/>
          <w:lang w:eastAsia="en-AU"/>
        </w:rPr>
        <w:t>000.</w:t>
      </w:r>
    </w:p>
    <w:p w14:paraId="11B77E2A" w14:textId="77777777" w:rsidR="001D0F10" w:rsidRPr="009D6942" w:rsidRDefault="00451A91" w:rsidP="009D6942">
      <w:pPr>
        <w:numPr>
          <w:ilvl w:val="0"/>
          <w:numId w:val="7"/>
        </w:numPr>
        <w:jc w:val="both"/>
        <w:rPr>
          <w:rFonts w:ascii="Tunga" w:hAnsi="Tunga" w:cs="Tunga"/>
          <w:bCs/>
          <w:sz w:val="28"/>
          <w:szCs w:val="28"/>
          <w:lang w:eastAsia="en-AU"/>
        </w:rPr>
      </w:pPr>
      <w:r w:rsidRPr="009D6942">
        <w:rPr>
          <w:rFonts w:ascii="Tunga" w:hAnsi="Tunga" w:cs="Tunga"/>
          <w:b/>
          <w:bCs/>
          <w:sz w:val="28"/>
          <w:szCs w:val="28"/>
          <w:lang w:eastAsia="en-AU"/>
        </w:rPr>
        <w:t>When calling 000</w:t>
      </w:r>
      <w:r w:rsidR="001D0F10" w:rsidRPr="009D6942">
        <w:rPr>
          <w:rFonts w:ascii="Tunga" w:hAnsi="Tunga" w:cs="Tunga"/>
          <w:b/>
          <w:bCs/>
          <w:sz w:val="28"/>
          <w:szCs w:val="28"/>
          <w:lang w:eastAsia="en-AU"/>
        </w:rPr>
        <w:t xml:space="preserve"> </w:t>
      </w:r>
      <w:r w:rsidR="001D0F10" w:rsidRPr="009D6942">
        <w:rPr>
          <w:rFonts w:ascii="Tunga" w:hAnsi="Tunga" w:cs="Tunga"/>
          <w:bCs/>
          <w:sz w:val="28"/>
          <w:szCs w:val="28"/>
          <w:lang w:eastAsia="en-AU"/>
        </w:rPr>
        <w:t>for</w:t>
      </w:r>
      <w:r w:rsidRPr="009D6942">
        <w:rPr>
          <w:rFonts w:ascii="Tunga" w:hAnsi="Tunga" w:cs="Tunga"/>
          <w:bCs/>
          <w:sz w:val="28"/>
          <w:szCs w:val="28"/>
          <w:lang w:eastAsia="en-AU"/>
        </w:rPr>
        <w:t xml:space="preserve"> an ambulance, </w:t>
      </w:r>
      <w:r w:rsidR="001D0F10" w:rsidRPr="009D6942">
        <w:rPr>
          <w:rFonts w:ascii="Tunga" w:hAnsi="Tunga" w:cs="Tunga"/>
          <w:bCs/>
          <w:sz w:val="28"/>
          <w:szCs w:val="28"/>
          <w:lang w:eastAsia="en-AU"/>
        </w:rPr>
        <w:t xml:space="preserve">please follow the procedure set out in Section 2, Policy 2.8.1 Procedure for Calling an Ambulance and Appendix 31 Calling an Ambulance </w:t>
      </w:r>
      <w:r w:rsidR="003A7E4B" w:rsidRPr="009D6942">
        <w:rPr>
          <w:rFonts w:ascii="Tunga" w:hAnsi="Tunga" w:cs="Tunga"/>
          <w:bCs/>
          <w:sz w:val="28"/>
          <w:szCs w:val="28"/>
          <w:lang w:eastAsia="en-AU"/>
        </w:rPr>
        <w:t>Fact Sheet</w:t>
      </w:r>
      <w:r w:rsidR="001D0F10" w:rsidRPr="009D6942">
        <w:rPr>
          <w:rFonts w:ascii="Tunga" w:hAnsi="Tunga" w:cs="Tunga"/>
          <w:bCs/>
          <w:sz w:val="28"/>
          <w:szCs w:val="28"/>
          <w:lang w:eastAsia="en-AU"/>
        </w:rPr>
        <w:t>.</w:t>
      </w:r>
    </w:p>
    <w:p w14:paraId="476FBDD7" w14:textId="77777777" w:rsidR="00451A91" w:rsidRPr="0024427B" w:rsidRDefault="001D0F10" w:rsidP="0024427B">
      <w:pPr>
        <w:rPr>
          <w:rFonts w:ascii="Tunga" w:hAnsi="Tunga" w:cs="Tunga"/>
          <w:bCs/>
          <w:sz w:val="28"/>
          <w:szCs w:val="28"/>
          <w:lang w:eastAsia="en-AU"/>
        </w:rPr>
      </w:pPr>
      <w:r w:rsidRPr="009D6942">
        <w:rPr>
          <w:rFonts w:ascii="Tunga" w:hAnsi="Tunga" w:cs="Tunga"/>
          <w:bCs/>
          <w:sz w:val="28"/>
          <w:szCs w:val="28"/>
          <w:lang w:eastAsia="en-AU"/>
        </w:rPr>
        <w:t xml:space="preserve">If </w:t>
      </w:r>
      <w:r w:rsidR="00451A91" w:rsidRPr="009D6942">
        <w:rPr>
          <w:rFonts w:ascii="Tunga" w:hAnsi="Tunga" w:cs="Tunga"/>
          <w:bCs/>
          <w:sz w:val="28"/>
          <w:szCs w:val="28"/>
          <w:lang w:eastAsia="en-AU"/>
        </w:rPr>
        <w:t>speaking to a doctor</w:t>
      </w:r>
      <w:r w:rsidRPr="009D6942">
        <w:rPr>
          <w:rFonts w:ascii="Tunga" w:hAnsi="Tunga" w:cs="Tunga"/>
          <w:bCs/>
          <w:sz w:val="28"/>
          <w:szCs w:val="28"/>
          <w:lang w:eastAsia="en-AU"/>
        </w:rPr>
        <w:t xml:space="preserve"> or health professional</w:t>
      </w:r>
      <w:r w:rsidR="00451A91" w:rsidRPr="009D6942">
        <w:rPr>
          <w:rFonts w:ascii="Tunga" w:hAnsi="Tunga" w:cs="Tunga"/>
          <w:bCs/>
          <w:sz w:val="28"/>
          <w:szCs w:val="28"/>
          <w:lang w:eastAsia="en-AU"/>
        </w:rPr>
        <w:t xml:space="preserve"> in an emergency, clearly state the following:</w:t>
      </w:r>
      <w:r w:rsidR="0024427B">
        <w:rPr>
          <w:rFonts w:ascii="Tunga" w:hAnsi="Tunga" w:cs="Tunga"/>
          <w:bCs/>
          <w:sz w:val="28"/>
          <w:szCs w:val="28"/>
          <w:lang w:eastAsia="en-AU"/>
        </w:rPr>
        <w:t xml:space="preserve"> </w:t>
      </w:r>
    </w:p>
    <w:p w14:paraId="24D2BDDE" w14:textId="77777777" w:rsidR="00451A91" w:rsidRPr="00451A91" w:rsidRDefault="00451A91" w:rsidP="003A7E4B">
      <w:pPr>
        <w:ind w:left="720"/>
        <w:rPr>
          <w:rFonts w:ascii="Tunga" w:hAnsi="Tunga" w:cs="Tunga"/>
          <w:bCs/>
          <w:sz w:val="28"/>
          <w:szCs w:val="28"/>
          <w:lang w:eastAsia="en-AU"/>
        </w:rPr>
      </w:pPr>
      <w:r w:rsidRPr="00451A91">
        <w:rPr>
          <w:rFonts w:ascii="Tunga" w:hAnsi="Tunga" w:cs="Tunga"/>
          <w:bCs/>
          <w:sz w:val="28"/>
          <w:szCs w:val="28"/>
          <w:lang w:eastAsia="en-AU"/>
        </w:rPr>
        <w:t>- your name, the name of the centre, address and phone number,</w:t>
      </w:r>
    </w:p>
    <w:p w14:paraId="43CAC28B" w14:textId="77777777" w:rsidR="00451A91" w:rsidRPr="00451A91" w:rsidRDefault="00451A91" w:rsidP="003A7E4B">
      <w:pPr>
        <w:ind w:left="720"/>
        <w:rPr>
          <w:rFonts w:ascii="Tunga" w:hAnsi="Tunga" w:cs="Tunga"/>
          <w:bCs/>
          <w:sz w:val="28"/>
          <w:szCs w:val="28"/>
          <w:lang w:eastAsia="en-AU"/>
        </w:rPr>
      </w:pPr>
      <w:r w:rsidRPr="00451A91">
        <w:rPr>
          <w:rFonts w:ascii="Tunga" w:hAnsi="Tunga" w:cs="Tunga"/>
          <w:bCs/>
          <w:sz w:val="28"/>
          <w:szCs w:val="28"/>
          <w:lang w:eastAsia="en-AU"/>
        </w:rPr>
        <w:t>- whether an ambulance, police or fire brigade is required,</w:t>
      </w:r>
    </w:p>
    <w:p w14:paraId="5496209E" w14:textId="77777777" w:rsidR="00451A91" w:rsidRPr="00451A91" w:rsidRDefault="00451A91" w:rsidP="003A7E4B">
      <w:pPr>
        <w:ind w:left="720"/>
        <w:rPr>
          <w:rFonts w:ascii="Tunga" w:hAnsi="Tunga" w:cs="Tunga"/>
          <w:bCs/>
          <w:sz w:val="28"/>
          <w:szCs w:val="28"/>
          <w:lang w:eastAsia="en-AU"/>
        </w:rPr>
      </w:pPr>
      <w:r w:rsidRPr="00451A91">
        <w:rPr>
          <w:rFonts w:ascii="Tunga" w:hAnsi="Tunga" w:cs="Tunga"/>
          <w:bCs/>
          <w:sz w:val="28"/>
          <w:szCs w:val="28"/>
          <w:lang w:eastAsia="en-AU"/>
        </w:rPr>
        <w:t>- the name of the ill or injured person,</w:t>
      </w:r>
    </w:p>
    <w:p w14:paraId="1E6E2A3D" w14:textId="77777777" w:rsidR="00451A91" w:rsidRPr="00451A91" w:rsidRDefault="00451A91" w:rsidP="003A7E4B">
      <w:pPr>
        <w:ind w:left="720"/>
        <w:rPr>
          <w:rFonts w:ascii="Tunga" w:hAnsi="Tunga" w:cs="Tunga"/>
          <w:bCs/>
          <w:sz w:val="28"/>
          <w:szCs w:val="28"/>
          <w:lang w:eastAsia="en-AU"/>
        </w:rPr>
      </w:pPr>
      <w:r w:rsidRPr="00451A91">
        <w:rPr>
          <w:rFonts w:ascii="Tunga" w:hAnsi="Tunga" w:cs="Tunga"/>
          <w:bCs/>
          <w:sz w:val="28"/>
          <w:szCs w:val="28"/>
          <w:lang w:eastAsia="en-AU"/>
        </w:rPr>
        <w:t>- whether they are an infant, child or an adult,</w:t>
      </w:r>
    </w:p>
    <w:p w14:paraId="03571BAA" w14:textId="77777777" w:rsidR="00451A91" w:rsidRPr="00451A91" w:rsidRDefault="00451A91" w:rsidP="003A7E4B">
      <w:pPr>
        <w:ind w:left="720"/>
        <w:rPr>
          <w:rFonts w:ascii="Tunga" w:hAnsi="Tunga" w:cs="Tunga"/>
          <w:bCs/>
          <w:sz w:val="28"/>
          <w:szCs w:val="28"/>
          <w:lang w:eastAsia="en-AU"/>
        </w:rPr>
      </w:pPr>
      <w:r w:rsidRPr="00451A91">
        <w:rPr>
          <w:rFonts w:ascii="Tunga" w:hAnsi="Tunga" w:cs="Tunga"/>
          <w:bCs/>
          <w:sz w:val="28"/>
          <w:szCs w:val="28"/>
          <w:lang w:eastAsia="en-AU"/>
        </w:rPr>
        <w:t>- the name of the next of kin, parent or guardian,</w:t>
      </w:r>
    </w:p>
    <w:p w14:paraId="3FCCF065" w14:textId="77777777" w:rsidR="00451A91" w:rsidRPr="00451A91" w:rsidRDefault="00451A91" w:rsidP="003A7E4B">
      <w:pPr>
        <w:ind w:left="720"/>
        <w:rPr>
          <w:rFonts w:ascii="Tunga" w:hAnsi="Tunga" w:cs="Tunga"/>
          <w:bCs/>
          <w:sz w:val="28"/>
          <w:szCs w:val="28"/>
          <w:lang w:eastAsia="en-AU"/>
        </w:rPr>
      </w:pPr>
      <w:r w:rsidRPr="00451A91">
        <w:rPr>
          <w:rFonts w:ascii="Tunga" w:hAnsi="Tunga" w:cs="Tunga"/>
          <w:bCs/>
          <w:sz w:val="28"/>
          <w:szCs w:val="28"/>
          <w:lang w:eastAsia="en-AU"/>
        </w:rPr>
        <w:t>- the nature of the illness, injury or emergency,</w:t>
      </w:r>
    </w:p>
    <w:p w14:paraId="342F2FE7" w14:textId="77777777" w:rsidR="00451A91" w:rsidRPr="00451A91" w:rsidRDefault="00451A91" w:rsidP="003A7E4B">
      <w:pPr>
        <w:ind w:left="720"/>
        <w:rPr>
          <w:rFonts w:ascii="Tunga" w:hAnsi="Tunga" w:cs="Tunga"/>
          <w:bCs/>
          <w:sz w:val="28"/>
          <w:szCs w:val="28"/>
          <w:lang w:eastAsia="en-AU"/>
        </w:rPr>
      </w:pPr>
      <w:r w:rsidRPr="00451A91">
        <w:rPr>
          <w:rFonts w:ascii="Tunga" w:hAnsi="Tunga" w:cs="Tunga"/>
          <w:bCs/>
          <w:sz w:val="28"/>
          <w:szCs w:val="28"/>
          <w:lang w:eastAsia="en-AU"/>
        </w:rPr>
        <w:t>- an assessment of the severity of illness or injury,</w:t>
      </w:r>
    </w:p>
    <w:p w14:paraId="114D8943" w14:textId="77777777" w:rsidR="00451A91" w:rsidRPr="00451A91" w:rsidRDefault="00451A91" w:rsidP="003A7E4B">
      <w:pPr>
        <w:ind w:left="720"/>
        <w:rPr>
          <w:rFonts w:ascii="Tunga" w:hAnsi="Tunga" w:cs="Tunga"/>
          <w:bCs/>
          <w:sz w:val="28"/>
          <w:szCs w:val="28"/>
          <w:lang w:eastAsia="en-AU"/>
        </w:rPr>
      </w:pPr>
      <w:r w:rsidRPr="00451A91">
        <w:rPr>
          <w:rFonts w:ascii="Tunga" w:hAnsi="Tunga" w:cs="Tunga"/>
          <w:bCs/>
          <w:sz w:val="28"/>
          <w:szCs w:val="28"/>
          <w:lang w:eastAsia="en-AU"/>
        </w:rPr>
        <w:t>- with the ambulance, you will be asked to state the urgency of the situation,</w:t>
      </w:r>
    </w:p>
    <w:p w14:paraId="669788BC" w14:textId="77777777" w:rsidR="00451A91" w:rsidRPr="00451A91" w:rsidRDefault="00451A91" w:rsidP="003A7E4B">
      <w:pPr>
        <w:ind w:left="720"/>
        <w:rPr>
          <w:rFonts w:ascii="Tunga" w:hAnsi="Tunga" w:cs="Tunga"/>
          <w:bCs/>
          <w:sz w:val="28"/>
          <w:szCs w:val="28"/>
          <w:lang w:eastAsia="en-AU"/>
        </w:rPr>
      </w:pPr>
      <w:r w:rsidRPr="00451A91">
        <w:rPr>
          <w:rFonts w:ascii="Tunga" w:hAnsi="Tunga" w:cs="Tunga"/>
          <w:bCs/>
          <w:sz w:val="28"/>
          <w:szCs w:val="28"/>
          <w:lang w:eastAsia="en-AU"/>
        </w:rPr>
        <w:t>- if the person is unconscious, whether they are breathing or have a pulse,</w:t>
      </w:r>
    </w:p>
    <w:p w14:paraId="5E657361" w14:textId="77777777" w:rsidR="00451A91" w:rsidRPr="00451A91" w:rsidRDefault="00451A91" w:rsidP="003A7E4B">
      <w:pPr>
        <w:ind w:left="720"/>
        <w:rPr>
          <w:rFonts w:ascii="Tunga" w:hAnsi="Tunga" w:cs="Tunga"/>
          <w:bCs/>
          <w:sz w:val="28"/>
          <w:szCs w:val="28"/>
          <w:lang w:eastAsia="en-AU"/>
        </w:rPr>
      </w:pPr>
      <w:r w:rsidRPr="00451A91">
        <w:rPr>
          <w:rFonts w:ascii="Tunga" w:hAnsi="Tunga" w:cs="Tunga"/>
          <w:bCs/>
          <w:sz w:val="28"/>
          <w:szCs w:val="28"/>
          <w:lang w:eastAsia="en-AU"/>
        </w:rPr>
        <w:t>- if the person is bleeding severely, or appears t</w:t>
      </w:r>
      <w:r w:rsidR="0024427B">
        <w:rPr>
          <w:rFonts w:ascii="Tunga" w:hAnsi="Tunga" w:cs="Tunga"/>
          <w:bCs/>
          <w:sz w:val="28"/>
          <w:szCs w:val="28"/>
          <w:lang w:eastAsia="en-AU"/>
        </w:rPr>
        <w:t>o hav</w:t>
      </w:r>
      <w:r w:rsidR="003A7E4B">
        <w:rPr>
          <w:rFonts w:ascii="Tunga" w:hAnsi="Tunga" w:cs="Tunga"/>
          <w:bCs/>
          <w:sz w:val="28"/>
          <w:szCs w:val="28"/>
          <w:lang w:eastAsia="en-AU"/>
        </w:rPr>
        <w:t xml:space="preserve">e a major injury, or has a head </w:t>
      </w:r>
      <w:r w:rsidRPr="00451A91">
        <w:rPr>
          <w:rFonts w:ascii="Tunga" w:hAnsi="Tunga" w:cs="Tunga"/>
          <w:bCs/>
          <w:sz w:val="28"/>
          <w:szCs w:val="28"/>
          <w:lang w:eastAsia="en-AU"/>
        </w:rPr>
        <w:t>injury, or is cyanosed (a ‘blue’ colour)</w:t>
      </w:r>
    </w:p>
    <w:p w14:paraId="75083D55" w14:textId="77777777" w:rsidR="00451A91" w:rsidRDefault="00451A91" w:rsidP="003A7E4B">
      <w:pPr>
        <w:ind w:left="720"/>
        <w:rPr>
          <w:rFonts w:ascii="Tunga" w:hAnsi="Tunga" w:cs="Tunga"/>
          <w:bCs/>
          <w:sz w:val="28"/>
          <w:szCs w:val="28"/>
          <w:lang w:eastAsia="en-AU"/>
        </w:rPr>
      </w:pPr>
      <w:r w:rsidRPr="00451A91">
        <w:rPr>
          <w:rFonts w:ascii="Tunga" w:hAnsi="Tunga" w:cs="Tunga"/>
          <w:bCs/>
          <w:sz w:val="28"/>
          <w:szCs w:val="28"/>
          <w:lang w:eastAsia="en-AU"/>
        </w:rPr>
        <w:t>- what first aid or cardiopulmonary resuscitat</w:t>
      </w:r>
      <w:r w:rsidR="003A7E4B">
        <w:rPr>
          <w:rFonts w:ascii="Tunga" w:hAnsi="Tunga" w:cs="Tunga"/>
          <w:bCs/>
          <w:sz w:val="28"/>
          <w:szCs w:val="28"/>
          <w:lang w:eastAsia="en-AU"/>
        </w:rPr>
        <w:t>ion (CPR) action is being taken</w:t>
      </w:r>
    </w:p>
    <w:p w14:paraId="5825D1B3" w14:textId="77777777" w:rsidR="003A7E4B" w:rsidRDefault="00451A91" w:rsidP="00451A91">
      <w:pPr>
        <w:numPr>
          <w:ilvl w:val="0"/>
          <w:numId w:val="7"/>
        </w:numPr>
        <w:jc w:val="both"/>
        <w:rPr>
          <w:rFonts w:ascii="Tunga" w:hAnsi="Tunga" w:cs="Tunga"/>
          <w:b/>
          <w:bCs/>
          <w:sz w:val="28"/>
          <w:szCs w:val="28"/>
          <w:lang w:eastAsia="en-AU"/>
        </w:rPr>
      </w:pPr>
      <w:r w:rsidRPr="0024427B">
        <w:rPr>
          <w:rFonts w:ascii="Tunga" w:hAnsi="Tunga" w:cs="Tunga"/>
          <w:b/>
          <w:bCs/>
          <w:sz w:val="28"/>
          <w:szCs w:val="28"/>
          <w:lang w:eastAsia="en-AU"/>
        </w:rPr>
        <w:lastRenderedPageBreak/>
        <w:t>In the case of a letter, certificate or prescriptio</w:t>
      </w:r>
      <w:r w:rsidR="003A7E4B">
        <w:rPr>
          <w:rFonts w:ascii="Tunga" w:hAnsi="Tunga" w:cs="Tunga"/>
          <w:b/>
          <w:bCs/>
          <w:sz w:val="28"/>
          <w:szCs w:val="28"/>
          <w:lang w:eastAsia="en-AU"/>
        </w:rPr>
        <w:t xml:space="preserve">n from a doctor or other health </w:t>
      </w:r>
      <w:r w:rsidR="00730A10" w:rsidRPr="0024427B">
        <w:rPr>
          <w:rFonts w:ascii="Tunga" w:hAnsi="Tunga" w:cs="Tunga"/>
          <w:b/>
          <w:bCs/>
          <w:sz w:val="28"/>
          <w:szCs w:val="28"/>
          <w:lang w:eastAsia="en-AU"/>
        </w:rPr>
        <w:t>professional,</w:t>
      </w:r>
      <w:r w:rsidR="00730A10">
        <w:rPr>
          <w:rFonts w:ascii="Tunga" w:hAnsi="Tunga" w:cs="Tunga"/>
          <w:b/>
          <w:bCs/>
          <w:sz w:val="28"/>
          <w:szCs w:val="28"/>
          <w:lang w:eastAsia="en-AU"/>
        </w:rPr>
        <w:t xml:space="preserve"> </w:t>
      </w:r>
      <w:r w:rsidR="00730A10" w:rsidRPr="0024427B">
        <w:rPr>
          <w:rFonts w:ascii="Tunga" w:hAnsi="Tunga" w:cs="Tunga"/>
          <w:b/>
          <w:bCs/>
          <w:sz w:val="28"/>
          <w:szCs w:val="28"/>
          <w:lang w:eastAsia="en-AU"/>
        </w:rPr>
        <w:t>which</w:t>
      </w:r>
      <w:r w:rsidRPr="0024427B">
        <w:rPr>
          <w:rFonts w:ascii="Tunga" w:hAnsi="Tunga" w:cs="Tunga"/>
          <w:b/>
          <w:bCs/>
          <w:sz w:val="28"/>
          <w:szCs w:val="28"/>
          <w:lang w:eastAsia="en-AU"/>
        </w:rPr>
        <w:t xml:space="preserve"> the centre staff and </w:t>
      </w:r>
      <w:r w:rsidR="003A7E4B" w:rsidRPr="009D6942">
        <w:rPr>
          <w:rFonts w:ascii="Tunga" w:hAnsi="Tunga" w:cs="Tunga"/>
          <w:b/>
          <w:bCs/>
          <w:sz w:val="28"/>
          <w:szCs w:val="28"/>
          <w:lang w:eastAsia="en-AU"/>
        </w:rPr>
        <w:t>nominated supervisor</w:t>
      </w:r>
      <w:r w:rsidRPr="009D6942">
        <w:rPr>
          <w:rFonts w:ascii="Tunga" w:hAnsi="Tunga" w:cs="Tunga"/>
          <w:b/>
          <w:bCs/>
          <w:sz w:val="28"/>
          <w:szCs w:val="28"/>
          <w:lang w:eastAsia="en-AU"/>
        </w:rPr>
        <w:t xml:space="preserve"> considers</w:t>
      </w:r>
      <w:r w:rsidRPr="0024427B">
        <w:rPr>
          <w:rFonts w:ascii="Tunga" w:hAnsi="Tunga" w:cs="Tunga"/>
          <w:b/>
          <w:bCs/>
          <w:sz w:val="28"/>
          <w:szCs w:val="28"/>
          <w:lang w:eastAsia="en-AU"/>
        </w:rPr>
        <w:t xml:space="preserve"> </w:t>
      </w:r>
      <w:r w:rsidR="00730A10" w:rsidRPr="0024427B">
        <w:rPr>
          <w:rFonts w:ascii="Tunga" w:hAnsi="Tunga" w:cs="Tunga"/>
          <w:b/>
          <w:bCs/>
          <w:sz w:val="28"/>
          <w:szCs w:val="28"/>
          <w:lang w:eastAsia="en-AU"/>
        </w:rPr>
        <w:t>not</w:t>
      </w:r>
      <w:r w:rsidR="00730A10">
        <w:rPr>
          <w:rFonts w:ascii="Tunga" w:hAnsi="Tunga" w:cs="Tunga"/>
          <w:b/>
          <w:bCs/>
          <w:sz w:val="28"/>
          <w:szCs w:val="28"/>
          <w:lang w:eastAsia="en-AU"/>
        </w:rPr>
        <w:t xml:space="preserve"> </w:t>
      </w:r>
      <w:r w:rsidR="00730A10" w:rsidRPr="0024427B">
        <w:rPr>
          <w:rFonts w:ascii="Tunga" w:hAnsi="Tunga" w:cs="Tunga"/>
          <w:b/>
          <w:bCs/>
          <w:sz w:val="28"/>
          <w:szCs w:val="28"/>
          <w:lang w:eastAsia="en-AU"/>
        </w:rPr>
        <w:t>to</w:t>
      </w:r>
      <w:r w:rsidRPr="0024427B">
        <w:rPr>
          <w:rFonts w:ascii="Tunga" w:hAnsi="Tunga" w:cs="Tunga"/>
          <w:b/>
          <w:bCs/>
          <w:sz w:val="28"/>
          <w:szCs w:val="28"/>
          <w:lang w:eastAsia="en-AU"/>
        </w:rPr>
        <w:t xml:space="preserve"> be</w:t>
      </w:r>
      <w:r w:rsidR="001D0F10">
        <w:rPr>
          <w:rFonts w:ascii="Tunga" w:hAnsi="Tunga" w:cs="Tunga"/>
          <w:b/>
          <w:bCs/>
          <w:sz w:val="28"/>
          <w:szCs w:val="28"/>
          <w:lang w:eastAsia="en-AU"/>
        </w:rPr>
        <w:t xml:space="preserve"> </w:t>
      </w:r>
      <w:r w:rsidRPr="0024427B">
        <w:rPr>
          <w:rFonts w:ascii="Tunga" w:hAnsi="Tunga" w:cs="Tunga"/>
          <w:b/>
          <w:bCs/>
          <w:sz w:val="28"/>
          <w:szCs w:val="28"/>
          <w:lang w:eastAsia="en-AU"/>
        </w:rPr>
        <w:t>consistent with the situation</w:t>
      </w:r>
      <w:r w:rsidRPr="00451A91">
        <w:rPr>
          <w:rFonts w:ascii="Tunga" w:hAnsi="Tunga" w:cs="Tunga"/>
          <w:bCs/>
          <w:sz w:val="28"/>
          <w:szCs w:val="28"/>
          <w:lang w:eastAsia="en-AU"/>
        </w:rPr>
        <w:t xml:space="preserve"> at the time, refer the situation to the local Public</w:t>
      </w:r>
      <w:r w:rsidR="001D0F10">
        <w:rPr>
          <w:rFonts w:ascii="Tunga" w:hAnsi="Tunga" w:cs="Tunga"/>
          <w:b/>
          <w:bCs/>
          <w:sz w:val="28"/>
          <w:szCs w:val="28"/>
          <w:lang w:eastAsia="en-AU"/>
        </w:rPr>
        <w:t xml:space="preserve"> </w:t>
      </w:r>
      <w:r w:rsidRPr="00451A91">
        <w:rPr>
          <w:rFonts w:ascii="Tunga" w:hAnsi="Tunga" w:cs="Tunga"/>
          <w:bCs/>
          <w:sz w:val="28"/>
          <w:szCs w:val="28"/>
          <w:lang w:eastAsia="en-AU"/>
        </w:rPr>
        <w:t xml:space="preserve">Health Unit, or discuss with the child’s doctor </w:t>
      </w:r>
      <w:r w:rsidR="001D0F10">
        <w:rPr>
          <w:rFonts w:ascii="Tunga" w:hAnsi="Tunga" w:cs="Tunga"/>
          <w:bCs/>
          <w:sz w:val="28"/>
          <w:szCs w:val="28"/>
          <w:lang w:eastAsia="en-AU"/>
        </w:rPr>
        <w:t xml:space="preserve">with the family’s consent. (See Section 2 Policy </w:t>
      </w:r>
      <w:r>
        <w:rPr>
          <w:rFonts w:ascii="Tunga" w:hAnsi="Tunga" w:cs="Tunga"/>
          <w:bCs/>
          <w:sz w:val="28"/>
          <w:szCs w:val="28"/>
          <w:lang w:eastAsia="en-AU"/>
        </w:rPr>
        <w:t>2.5.5</w:t>
      </w:r>
      <w:r w:rsidRPr="00451A91">
        <w:rPr>
          <w:rFonts w:ascii="Tunga" w:hAnsi="Tunga" w:cs="Tunga"/>
          <w:bCs/>
          <w:sz w:val="28"/>
          <w:szCs w:val="28"/>
          <w:lang w:eastAsia="en-AU"/>
        </w:rPr>
        <w:t xml:space="preserve"> Exclusion for Infectious Disease</w:t>
      </w:r>
      <w:r>
        <w:rPr>
          <w:rFonts w:ascii="Tunga" w:hAnsi="Tunga" w:cs="Tunga"/>
          <w:bCs/>
          <w:sz w:val="28"/>
          <w:szCs w:val="28"/>
          <w:lang w:eastAsia="en-AU"/>
        </w:rPr>
        <w:t xml:space="preserve">s &amp; Acutely Ill Children and 2.5.6 </w:t>
      </w:r>
      <w:r w:rsidR="001D0F10">
        <w:rPr>
          <w:rFonts w:ascii="Tunga" w:hAnsi="Tunga" w:cs="Tunga"/>
          <w:bCs/>
          <w:sz w:val="28"/>
          <w:szCs w:val="28"/>
          <w:lang w:eastAsia="en-AU"/>
        </w:rPr>
        <w:t xml:space="preserve">Assessing </w:t>
      </w:r>
      <w:r w:rsidRPr="00451A91">
        <w:rPr>
          <w:rFonts w:ascii="Tunga" w:hAnsi="Tunga" w:cs="Tunga"/>
          <w:bCs/>
          <w:sz w:val="28"/>
          <w:szCs w:val="28"/>
          <w:lang w:eastAsia="en-AU"/>
        </w:rPr>
        <w:t>Serious or Potential Infectious Diseases).</w:t>
      </w:r>
    </w:p>
    <w:p w14:paraId="3DEAA88E" w14:textId="77777777" w:rsidR="0024427B" w:rsidRPr="00B029F0" w:rsidRDefault="00451A91" w:rsidP="00451A91">
      <w:pPr>
        <w:numPr>
          <w:ilvl w:val="0"/>
          <w:numId w:val="7"/>
        </w:numPr>
        <w:jc w:val="both"/>
        <w:rPr>
          <w:rFonts w:ascii="Tunga" w:hAnsi="Tunga" w:cs="Tunga"/>
          <w:b/>
          <w:bCs/>
          <w:sz w:val="28"/>
          <w:szCs w:val="28"/>
          <w:lang w:eastAsia="en-AU"/>
        </w:rPr>
      </w:pPr>
      <w:r w:rsidRPr="003A7E4B">
        <w:rPr>
          <w:rFonts w:ascii="Tunga" w:hAnsi="Tunga" w:cs="Tunga"/>
          <w:b/>
          <w:bCs/>
          <w:sz w:val="28"/>
          <w:szCs w:val="28"/>
          <w:lang w:eastAsia="en-AU"/>
        </w:rPr>
        <w:t>In the case of requiring non-urgent medical advice</w:t>
      </w:r>
      <w:r w:rsidRPr="003A7E4B">
        <w:rPr>
          <w:rFonts w:ascii="Tunga" w:hAnsi="Tunga" w:cs="Tunga"/>
          <w:bCs/>
          <w:sz w:val="28"/>
          <w:szCs w:val="28"/>
          <w:lang w:eastAsia="en-AU"/>
        </w:rPr>
        <w:t>,</w:t>
      </w:r>
      <w:r w:rsidRPr="00451A91">
        <w:t xml:space="preserve"> </w:t>
      </w:r>
      <w:r w:rsidRPr="003A7E4B">
        <w:rPr>
          <w:rFonts w:ascii="Tunga" w:hAnsi="Tunga" w:cs="Tunga"/>
          <w:bCs/>
          <w:sz w:val="28"/>
          <w:szCs w:val="28"/>
          <w:lang w:eastAsia="en-AU"/>
        </w:rPr>
        <w:t>contact one of the Children’s Hospitals or the local Public Health Unit.</w:t>
      </w:r>
    </w:p>
    <w:p w14:paraId="6E5111F8" w14:textId="77777777" w:rsidR="007F5CC6" w:rsidRPr="005C0530" w:rsidRDefault="007F5CC6" w:rsidP="007F5CC6">
      <w:pPr>
        <w:spacing w:after="0" w:line="240" w:lineRule="auto"/>
        <w:jc w:val="both"/>
        <w:rPr>
          <w:rFonts w:ascii="Tunga" w:eastAsia="MS Mincho" w:hAnsi="Tunga" w:cs="Tunga"/>
          <w:b/>
          <w:i/>
          <w:sz w:val="28"/>
          <w:szCs w:val="28"/>
        </w:rPr>
      </w:pPr>
      <w:r w:rsidRPr="005C0530">
        <w:rPr>
          <w:rFonts w:ascii="Tunga" w:eastAsia="MS Mincho" w:hAnsi="Tunga" w:cs="Tunga"/>
          <w:b/>
          <w:sz w:val="28"/>
          <w:szCs w:val="28"/>
          <w:lang w:val="en-US"/>
        </w:rPr>
        <w:t xml:space="preserve">Statutory </w:t>
      </w:r>
      <w:r w:rsidRPr="005C0530">
        <w:rPr>
          <w:rFonts w:ascii="Tunga" w:eastAsia="MS Mincho" w:hAnsi="Tunga" w:cs="Tunga"/>
          <w:b/>
          <w:sz w:val="28"/>
          <w:szCs w:val="28"/>
        </w:rPr>
        <w:t>Legislation &amp; Considerations</w:t>
      </w:r>
      <w:r w:rsidRPr="005C0530">
        <w:rPr>
          <w:rFonts w:ascii="Tunga" w:eastAsia="MS Mincho" w:hAnsi="Tunga" w:cs="Tunga"/>
          <w:b/>
          <w:i/>
          <w:sz w:val="28"/>
          <w:szCs w:val="28"/>
        </w:rPr>
        <w:t xml:space="preserve"> </w:t>
      </w:r>
    </w:p>
    <w:p w14:paraId="372B54C0" w14:textId="77777777" w:rsidR="00903584" w:rsidRPr="00903584" w:rsidRDefault="00903584" w:rsidP="00903584">
      <w:pPr>
        <w:numPr>
          <w:ilvl w:val="0"/>
          <w:numId w:val="3"/>
        </w:numPr>
        <w:autoSpaceDE w:val="0"/>
        <w:autoSpaceDN w:val="0"/>
        <w:adjustRightInd w:val="0"/>
        <w:spacing w:after="0" w:line="240" w:lineRule="auto"/>
        <w:rPr>
          <w:rFonts w:ascii="Tunga" w:eastAsia="Times New Roman" w:hAnsi="Tunga" w:cs="Tunga"/>
          <w:i/>
          <w:iCs/>
          <w:sz w:val="28"/>
          <w:szCs w:val="28"/>
          <w:lang w:val="en-US" w:eastAsia="en-AU"/>
        </w:rPr>
      </w:pPr>
      <w:r w:rsidRPr="00903584">
        <w:rPr>
          <w:rFonts w:ascii="Tunga" w:eastAsia="Times New Roman" w:hAnsi="Tunga" w:cs="Tunga"/>
          <w:i/>
          <w:iCs/>
          <w:sz w:val="28"/>
          <w:szCs w:val="28"/>
          <w:lang w:val="en-US" w:eastAsia="en-AU"/>
        </w:rPr>
        <w:t>Work Health and Safety Act 2010</w:t>
      </w:r>
    </w:p>
    <w:p w14:paraId="145F14C2" w14:textId="77777777" w:rsidR="007F5CC6" w:rsidRPr="00167EC5" w:rsidRDefault="007F5CC6" w:rsidP="007F5CC6">
      <w:pPr>
        <w:numPr>
          <w:ilvl w:val="0"/>
          <w:numId w:val="3"/>
        </w:numPr>
        <w:autoSpaceDE w:val="0"/>
        <w:autoSpaceDN w:val="0"/>
        <w:adjustRightInd w:val="0"/>
        <w:spacing w:after="0" w:line="240" w:lineRule="auto"/>
        <w:rPr>
          <w:rFonts w:ascii="Tunga" w:eastAsia="Times New Roman" w:hAnsi="Tunga" w:cs="Tunga"/>
          <w:i/>
          <w:iCs/>
          <w:sz w:val="28"/>
          <w:szCs w:val="28"/>
          <w:lang w:val="en-US" w:eastAsia="en-AU"/>
        </w:rPr>
      </w:pPr>
      <w:r w:rsidRPr="00167EC5">
        <w:rPr>
          <w:rFonts w:ascii="Tunga" w:eastAsia="Times New Roman" w:hAnsi="Tunga" w:cs="Tunga"/>
          <w:bCs/>
          <w:i/>
          <w:iCs/>
          <w:sz w:val="28"/>
          <w:szCs w:val="28"/>
          <w:lang w:val="en-US" w:eastAsia="en-AU"/>
        </w:rPr>
        <w:t>National Quality Standard for Early Childhood Educat</w:t>
      </w:r>
      <w:r w:rsidR="00730A10" w:rsidRPr="00167EC5">
        <w:rPr>
          <w:rFonts w:ascii="Tunga" w:eastAsia="Times New Roman" w:hAnsi="Tunga" w:cs="Tunga"/>
          <w:bCs/>
          <w:i/>
          <w:iCs/>
          <w:sz w:val="28"/>
          <w:szCs w:val="28"/>
          <w:lang w:val="en-US" w:eastAsia="en-AU"/>
        </w:rPr>
        <w:t>ion and Care and School Age Care</w:t>
      </w:r>
      <w:r w:rsidRPr="00167EC5">
        <w:rPr>
          <w:rFonts w:ascii="Tunga" w:eastAsia="Times New Roman" w:hAnsi="Tunga" w:cs="Tunga"/>
          <w:b/>
          <w:bCs/>
          <w:i/>
          <w:iCs/>
          <w:sz w:val="28"/>
          <w:szCs w:val="28"/>
          <w:lang w:val="en-US" w:eastAsia="en-AU"/>
        </w:rPr>
        <w:t>,</w:t>
      </w:r>
      <w:r w:rsidRPr="00167EC5">
        <w:rPr>
          <w:rFonts w:ascii="Tunga" w:eastAsia="Times New Roman" w:hAnsi="Tunga" w:cs="Tunga"/>
          <w:i/>
          <w:iCs/>
          <w:sz w:val="28"/>
          <w:szCs w:val="28"/>
          <w:lang w:val="en-US" w:eastAsia="en-AU"/>
        </w:rPr>
        <w:t xml:space="preserve"> Council of Australian G</w:t>
      </w:r>
      <w:r w:rsidR="00463AD7" w:rsidRPr="00167EC5">
        <w:rPr>
          <w:rFonts w:ascii="Tunga" w:eastAsia="Times New Roman" w:hAnsi="Tunga" w:cs="Tunga"/>
          <w:i/>
          <w:iCs/>
          <w:sz w:val="28"/>
          <w:szCs w:val="28"/>
          <w:lang w:val="en-US" w:eastAsia="en-AU"/>
        </w:rPr>
        <w:t xml:space="preserve">overnments </w:t>
      </w:r>
      <w:r w:rsidR="007C5B7D" w:rsidRPr="00167EC5">
        <w:rPr>
          <w:rFonts w:ascii="Tunga" w:eastAsia="Times New Roman" w:hAnsi="Tunga" w:cs="Tunga"/>
          <w:i/>
          <w:iCs/>
          <w:sz w:val="28"/>
          <w:szCs w:val="28"/>
          <w:lang w:val="en-US" w:eastAsia="en-AU"/>
        </w:rPr>
        <w:t>February 2018</w:t>
      </w:r>
    </w:p>
    <w:p w14:paraId="1EAC0323" w14:textId="77777777" w:rsidR="007F5CC6" w:rsidRPr="00167EC5" w:rsidRDefault="007F5CC6" w:rsidP="007F5CC6">
      <w:pPr>
        <w:numPr>
          <w:ilvl w:val="0"/>
          <w:numId w:val="2"/>
        </w:numPr>
        <w:autoSpaceDE w:val="0"/>
        <w:autoSpaceDN w:val="0"/>
        <w:adjustRightInd w:val="0"/>
        <w:spacing w:after="0" w:line="240" w:lineRule="auto"/>
        <w:rPr>
          <w:rFonts w:ascii="Tunga" w:eastAsia="Times New Roman" w:hAnsi="Tunga" w:cs="Tunga"/>
          <w:b/>
          <w:i/>
          <w:sz w:val="28"/>
          <w:szCs w:val="28"/>
          <w:u w:val="single"/>
          <w:lang w:val="en-US"/>
        </w:rPr>
      </w:pPr>
      <w:r w:rsidRPr="00167EC5">
        <w:rPr>
          <w:rFonts w:ascii="Tunga" w:eastAsia="Times New Roman" w:hAnsi="Tunga" w:cs="Tunga"/>
          <w:i/>
          <w:sz w:val="28"/>
          <w:szCs w:val="28"/>
          <w:lang w:eastAsia="en-AU"/>
        </w:rPr>
        <w:t>Education and Care Servi</w:t>
      </w:r>
      <w:r w:rsidR="00463AD7" w:rsidRPr="00167EC5">
        <w:rPr>
          <w:rFonts w:ascii="Tunga" w:eastAsia="Times New Roman" w:hAnsi="Tunga" w:cs="Tunga"/>
          <w:i/>
          <w:sz w:val="28"/>
          <w:szCs w:val="28"/>
          <w:lang w:eastAsia="en-AU"/>
        </w:rPr>
        <w:t xml:space="preserve">ces National </w:t>
      </w:r>
      <w:r w:rsidR="007C5B7D" w:rsidRPr="00167EC5">
        <w:rPr>
          <w:rFonts w:ascii="Tunga" w:eastAsia="Times New Roman" w:hAnsi="Tunga" w:cs="Tunga"/>
          <w:i/>
          <w:sz w:val="28"/>
          <w:szCs w:val="28"/>
          <w:lang w:eastAsia="en-AU"/>
        </w:rPr>
        <w:t>Amended Regulations 2018</w:t>
      </w:r>
    </w:p>
    <w:p w14:paraId="48011315" w14:textId="77777777" w:rsidR="007F5CC6" w:rsidRPr="00903584" w:rsidRDefault="007F5CC6" w:rsidP="007F5CC6">
      <w:pPr>
        <w:autoSpaceDE w:val="0"/>
        <w:autoSpaceDN w:val="0"/>
        <w:adjustRightInd w:val="0"/>
        <w:spacing w:after="0" w:line="240" w:lineRule="auto"/>
        <w:jc w:val="center"/>
        <w:rPr>
          <w:rFonts w:ascii="Tunga" w:eastAsia="Times New Roman" w:hAnsi="Tunga" w:cs="Tunga"/>
          <w:b/>
          <w:sz w:val="28"/>
          <w:szCs w:val="28"/>
          <w:u w:val="single"/>
          <w:lang w:val="en-US"/>
        </w:rPr>
      </w:pPr>
    </w:p>
    <w:p w14:paraId="6C45DD66" w14:textId="77777777" w:rsidR="007F5CC6" w:rsidRPr="005C0530"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sidRPr="00903584">
        <w:rPr>
          <w:rFonts w:ascii="Tunga" w:eastAsia="Times New Roman" w:hAnsi="Tunga" w:cs="Tunga"/>
          <w:b/>
          <w:bCs/>
          <w:sz w:val="28"/>
          <w:szCs w:val="28"/>
          <w:lang w:eastAsia="en-AU"/>
        </w:rPr>
        <w:t>Sources</w:t>
      </w:r>
    </w:p>
    <w:p w14:paraId="4F4B8AEA" w14:textId="77777777" w:rsidR="007F5CC6" w:rsidRPr="002232E8" w:rsidRDefault="007F5CC6" w:rsidP="007F5CC6">
      <w:pPr>
        <w:numPr>
          <w:ilvl w:val="0"/>
          <w:numId w:val="2"/>
        </w:numPr>
        <w:autoSpaceDE w:val="0"/>
        <w:autoSpaceDN w:val="0"/>
        <w:adjustRightInd w:val="0"/>
        <w:spacing w:after="0" w:line="240" w:lineRule="auto"/>
        <w:rPr>
          <w:rFonts w:ascii="Tunga" w:eastAsia="SymbolMT" w:hAnsi="Tunga" w:cs="Tunga"/>
          <w:sz w:val="28"/>
          <w:szCs w:val="28"/>
          <w:lang w:eastAsia="en-AU"/>
        </w:rPr>
      </w:pPr>
      <w:r w:rsidRPr="005C0530">
        <w:rPr>
          <w:rFonts w:ascii="Tunga" w:eastAsia="Times New Roman" w:hAnsi="Tunga" w:cs="Tunga"/>
          <w:bCs/>
          <w:sz w:val="28"/>
          <w:szCs w:val="28"/>
          <w:lang w:eastAsia="en-AU"/>
        </w:rPr>
        <w:t>Early Years Learning Framework</w:t>
      </w:r>
    </w:p>
    <w:p w14:paraId="201D0C66" w14:textId="77777777" w:rsidR="002232E8" w:rsidRPr="00167EC5" w:rsidRDefault="002232E8" w:rsidP="002232E8">
      <w:pPr>
        <w:numPr>
          <w:ilvl w:val="0"/>
          <w:numId w:val="2"/>
        </w:numPr>
        <w:autoSpaceDE w:val="0"/>
        <w:autoSpaceDN w:val="0"/>
        <w:adjustRightInd w:val="0"/>
        <w:spacing w:after="0" w:line="240" w:lineRule="auto"/>
        <w:rPr>
          <w:rFonts w:ascii="Tunga" w:eastAsia="SymbolMT" w:hAnsi="Tunga" w:cs="Tunga"/>
          <w:sz w:val="28"/>
          <w:szCs w:val="28"/>
          <w:lang w:eastAsia="en-AU"/>
        </w:rPr>
      </w:pPr>
      <w:r w:rsidRPr="002232E8">
        <w:rPr>
          <w:rFonts w:ascii="Tunga" w:eastAsia="SymbolMT" w:hAnsi="Tunga" w:cs="Tunga"/>
          <w:sz w:val="28"/>
          <w:szCs w:val="28"/>
          <w:lang w:eastAsia="en-AU"/>
        </w:rPr>
        <w:t xml:space="preserve">Health and Safety in Children’s Services, School of public health and medicine, </w:t>
      </w:r>
      <w:r w:rsidRPr="00167EC5">
        <w:rPr>
          <w:rFonts w:ascii="Tunga" w:eastAsia="SymbolMT" w:hAnsi="Tunga" w:cs="Tunga"/>
          <w:sz w:val="28"/>
          <w:szCs w:val="28"/>
          <w:lang w:eastAsia="en-AU"/>
        </w:rPr>
        <w:t>University of NSW, 2003</w:t>
      </w:r>
    </w:p>
    <w:p w14:paraId="15717348" w14:textId="77777777" w:rsidR="007F5CC6" w:rsidRPr="00167EC5" w:rsidRDefault="007F5CC6" w:rsidP="007F5CC6">
      <w:pPr>
        <w:numPr>
          <w:ilvl w:val="0"/>
          <w:numId w:val="2"/>
        </w:numPr>
        <w:autoSpaceDE w:val="0"/>
        <w:autoSpaceDN w:val="0"/>
        <w:adjustRightInd w:val="0"/>
        <w:spacing w:after="0" w:line="240" w:lineRule="auto"/>
        <w:rPr>
          <w:rFonts w:ascii="Tunga" w:eastAsia="SymbolMT" w:hAnsi="Tunga" w:cs="Tunga"/>
          <w:sz w:val="28"/>
          <w:szCs w:val="28"/>
          <w:lang w:eastAsia="en-AU"/>
        </w:rPr>
      </w:pPr>
      <w:r w:rsidRPr="00167EC5">
        <w:rPr>
          <w:rFonts w:ascii="Tunga" w:eastAsia="Times New Roman" w:hAnsi="Tunga" w:cs="Tunga"/>
          <w:bCs/>
          <w:sz w:val="28"/>
          <w:szCs w:val="28"/>
          <w:lang w:eastAsia="en-AU"/>
        </w:rPr>
        <w:t xml:space="preserve">Community </w:t>
      </w:r>
      <w:r w:rsidR="007C5B7D" w:rsidRPr="00167EC5">
        <w:rPr>
          <w:rFonts w:ascii="Tunga" w:eastAsia="Times New Roman" w:hAnsi="Tunga" w:cs="Tunga"/>
          <w:bCs/>
          <w:sz w:val="28"/>
          <w:szCs w:val="28"/>
          <w:lang w:eastAsia="en-AU"/>
        </w:rPr>
        <w:t>Early Learning Australia</w:t>
      </w:r>
      <w:r w:rsidRPr="00167EC5">
        <w:rPr>
          <w:rFonts w:ascii="Tunga" w:eastAsia="Times New Roman" w:hAnsi="Tunga" w:cs="Tunga"/>
          <w:b/>
          <w:bCs/>
          <w:color w:val="482987"/>
          <w:sz w:val="28"/>
          <w:szCs w:val="28"/>
          <w:lang w:eastAsia="en-AU"/>
        </w:rPr>
        <w:t xml:space="preserve"> </w:t>
      </w:r>
    </w:p>
    <w:p w14:paraId="3C605CE9" w14:textId="77777777" w:rsidR="00B23402" w:rsidRPr="003A7E4B" w:rsidRDefault="00B23402" w:rsidP="00B23402">
      <w:pPr>
        <w:numPr>
          <w:ilvl w:val="0"/>
          <w:numId w:val="2"/>
        </w:numPr>
        <w:autoSpaceDE w:val="0"/>
        <w:autoSpaceDN w:val="0"/>
        <w:adjustRightInd w:val="0"/>
        <w:spacing w:after="0" w:line="240" w:lineRule="auto"/>
        <w:rPr>
          <w:rFonts w:ascii="Tunga" w:eastAsia="SymbolMT" w:hAnsi="Tunga" w:cs="Tunga"/>
          <w:sz w:val="28"/>
          <w:szCs w:val="28"/>
          <w:lang w:eastAsia="en-AU"/>
        </w:rPr>
      </w:pPr>
      <w:r w:rsidRPr="003A7E4B">
        <w:rPr>
          <w:rFonts w:ascii="Tunga" w:eastAsia="SymbolMT" w:hAnsi="Tunga" w:cs="Tunga"/>
          <w:sz w:val="28"/>
          <w:szCs w:val="28"/>
          <w:lang w:eastAsia="en-AU"/>
        </w:rPr>
        <w:t>Staying Heal</w:t>
      </w:r>
      <w:r w:rsidR="001D0F10" w:rsidRPr="003A7E4B">
        <w:rPr>
          <w:rFonts w:ascii="Tunga" w:eastAsia="SymbolMT" w:hAnsi="Tunga" w:cs="Tunga"/>
          <w:sz w:val="28"/>
          <w:szCs w:val="28"/>
          <w:lang w:eastAsia="en-AU"/>
        </w:rPr>
        <w:t>thy, Preventing infectious diseases in early childhood education and care services, NHMRC 5</w:t>
      </w:r>
      <w:r w:rsidR="001D0F10" w:rsidRPr="003A7E4B">
        <w:rPr>
          <w:rFonts w:ascii="Tunga" w:eastAsia="SymbolMT" w:hAnsi="Tunga" w:cs="Tunga"/>
          <w:sz w:val="28"/>
          <w:szCs w:val="28"/>
          <w:vertAlign w:val="superscript"/>
          <w:lang w:eastAsia="en-AU"/>
        </w:rPr>
        <w:t>th</w:t>
      </w:r>
      <w:r w:rsidR="001D0F10" w:rsidRPr="003A7E4B">
        <w:rPr>
          <w:rFonts w:ascii="Tunga" w:eastAsia="SymbolMT" w:hAnsi="Tunga" w:cs="Tunga"/>
          <w:sz w:val="28"/>
          <w:szCs w:val="28"/>
          <w:lang w:eastAsia="en-AU"/>
        </w:rPr>
        <w:t xml:space="preserve"> edition, 2012</w:t>
      </w:r>
      <w:r w:rsidRPr="003A7E4B">
        <w:rPr>
          <w:rFonts w:ascii="Tunga" w:eastAsia="SymbolMT" w:hAnsi="Tunga" w:cs="Tunga"/>
          <w:sz w:val="28"/>
          <w:szCs w:val="28"/>
          <w:lang w:eastAsia="en-AU"/>
        </w:rPr>
        <w:t xml:space="preserve">: </w:t>
      </w:r>
      <w:hyperlink r:id="rId7" w:history="1">
        <w:r w:rsidRPr="003A7E4B">
          <w:rPr>
            <w:rStyle w:val="Hyperlink"/>
            <w:rFonts w:ascii="Tunga" w:eastAsia="SymbolMT" w:hAnsi="Tunga" w:cs="Tunga"/>
            <w:sz w:val="28"/>
            <w:szCs w:val="28"/>
            <w:lang w:eastAsia="en-AU"/>
          </w:rPr>
          <w:t>http://www.health.gov.au/nhmrc/</w:t>
        </w:r>
      </w:hyperlink>
    </w:p>
    <w:p w14:paraId="57D9229F" w14:textId="77777777" w:rsidR="007F5CC6" w:rsidRPr="00B23402" w:rsidRDefault="003A7E4B" w:rsidP="00B23402">
      <w:pPr>
        <w:autoSpaceDE w:val="0"/>
        <w:autoSpaceDN w:val="0"/>
        <w:adjustRightInd w:val="0"/>
        <w:spacing w:after="0" w:line="240" w:lineRule="auto"/>
        <w:ind w:left="720"/>
        <w:rPr>
          <w:rFonts w:ascii="Tunga" w:eastAsia="SymbolMT" w:hAnsi="Tunga" w:cs="Tunga"/>
          <w:sz w:val="28"/>
          <w:szCs w:val="28"/>
          <w:lang w:eastAsia="en-AU"/>
        </w:rPr>
      </w:pPr>
      <w:r>
        <w:rPr>
          <w:rFonts w:ascii="Tunga" w:eastAsia="SymbolMT" w:hAnsi="Tunga" w:cs="Tunga"/>
          <w:sz w:val="28"/>
          <w:szCs w:val="28"/>
          <w:lang w:eastAsia="en-AU"/>
        </w:rPr>
        <w:t xml:space="preserve"> </w:t>
      </w:r>
    </w:p>
    <w:p w14:paraId="40120EA5" w14:textId="77777777" w:rsidR="00E83E09" w:rsidRDefault="00E83E09"/>
    <w:sectPr w:rsidR="00E83E09" w:rsidSect="00F55038">
      <w:foot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1A654D" w14:textId="77777777" w:rsidR="00683533" w:rsidRDefault="00683533" w:rsidP="00903584">
      <w:pPr>
        <w:spacing w:after="0" w:line="240" w:lineRule="auto"/>
      </w:pPr>
      <w:r>
        <w:separator/>
      </w:r>
    </w:p>
  </w:endnote>
  <w:endnote w:type="continuationSeparator" w:id="0">
    <w:p w14:paraId="1B7C7C17" w14:textId="77777777" w:rsidR="00683533" w:rsidRDefault="00683533" w:rsidP="00903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unga">
    <w:altName w:val="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484F4E" w14:textId="77777777" w:rsidR="00903584" w:rsidRDefault="00903584">
    <w:pPr>
      <w:pStyle w:val="Footer"/>
    </w:pPr>
    <w:r>
      <w:t xml:space="preserve">Page | </w:t>
    </w:r>
    <w:r>
      <w:fldChar w:fldCharType="begin"/>
    </w:r>
    <w:r>
      <w:instrText xml:space="preserve"> PAGE   \* MERGEFORMAT </w:instrText>
    </w:r>
    <w:r>
      <w:fldChar w:fldCharType="separate"/>
    </w:r>
    <w:r w:rsidR="007C5B7D">
      <w:rPr>
        <w:noProof/>
      </w:rPr>
      <w:t>1</w:t>
    </w:r>
    <w:r>
      <w:rPr>
        <w:noProof/>
      </w:rPr>
      <w:fldChar w:fldCharType="end"/>
    </w:r>
  </w:p>
  <w:p w14:paraId="1C17195D" w14:textId="77777777" w:rsidR="00903584" w:rsidRDefault="009035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7590E0" w14:textId="77777777" w:rsidR="00683533" w:rsidRDefault="00683533" w:rsidP="00903584">
      <w:pPr>
        <w:spacing w:after="0" w:line="240" w:lineRule="auto"/>
      </w:pPr>
      <w:r>
        <w:separator/>
      </w:r>
    </w:p>
  </w:footnote>
  <w:footnote w:type="continuationSeparator" w:id="0">
    <w:p w14:paraId="00A975C0" w14:textId="77777777" w:rsidR="00683533" w:rsidRDefault="00683533" w:rsidP="009035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36920AA"/>
    <w:multiLevelType w:val="hybridMultilevel"/>
    <w:tmpl w:val="E430B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3DE3925"/>
    <w:multiLevelType w:val="hybridMultilevel"/>
    <w:tmpl w:val="0B5E8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71D06A3"/>
    <w:multiLevelType w:val="hybridMultilevel"/>
    <w:tmpl w:val="BA64FE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EB83FF4"/>
    <w:multiLevelType w:val="hybridMultilevel"/>
    <w:tmpl w:val="520043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9391DC8"/>
    <w:multiLevelType w:val="hybridMultilevel"/>
    <w:tmpl w:val="70560A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FE73730"/>
    <w:multiLevelType w:val="hybridMultilevel"/>
    <w:tmpl w:val="BA7A6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num w:numId="1">
    <w:abstractNumId w:val="0"/>
  </w:num>
  <w:num w:numId="2">
    <w:abstractNumId w:val="1"/>
  </w:num>
  <w:num w:numId="3">
    <w:abstractNumId w:val="7"/>
  </w:num>
  <w:num w:numId="4">
    <w:abstractNumId w:val="6"/>
  </w:num>
  <w:num w:numId="5">
    <w:abstractNumId w:val="5"/>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02F9"/>
    <w:rsid w:val="000277A1"/>
    <w:rsid w:val="00066DA0"/>
    <w:rsid w:val="000E2C14"/>
    <w:rsid w:val="00167EC5"/>
    <w:rsid w:val="001D0F10"/>
    <w:rsid w:val="002232E8"/>
    <w:rsid w:val="0024427B"/>
    <w:rsid w:val="00255947"/>
    <w:rsid w:val="003A7E4B"/>
    <w:rsid w:val="00451A91"/>
    <w:rsid w:val="00463AD7"/>
    <w:rsid w:val="00467533"/>
    <w:rsid w:val="00471BC9"/>
    <w:rsid w:val="005079E1"/>
    <w:rsid w:val="005D7D5F"/>
    <w:rsid w:val="00662CF1"/>
    <w:rsid w:val="00683533"/>
    <w:rsid w:val="00730A10"/>
    <w:rsid w:val="00740F1D"/>
    <w:rsid w:val="0078069C"/>
    <w:rsid w:val="007A5852"/>
    <w:rsid w:val="007C5B7D"/>
    <w:rsid w:val="007F5CC6"/>
    <w:rsid w:val="00870453"/>
    <w:rsid w:val="00903584"/>
    <w:rsid w:val="009D6942"/>
    <w:rsid w:val="00B002F9"/>
    <w:rsid w:val="00B029F0"/>
    <w:rsid w:val="00B23402"/>
    <w:rsid w:val="00B23881"/>
    <w:rsid w:val="00BB1C5E"/>
    <w:rsid w:val="00C10E57"/>
    <w:rsid w:val="00C82B3E"/>
    <w:rsid w:val="00C961C6"/>
    <w:rsid w:val="00CF0C39"/>
    <w:rsid w:val="00D86ACF"/>
    <w:rsid w:val="00E24F17"/>
    <w:rsid w:val="00E83A88"/>
    <w:rsid w:val="00E83E09"/>
    <w:rsid w:val="00EB3D8F"/>
    <w:rsid w:val="00EB62D3"/>
    <w:rsid w:val="00F14144"/>
    <w:rsid w:val="00F41178"/>
    <w:rsid w:val="00F55038"/>
    <w:rsid w:val="00FB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8390E"/>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CC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CC6"/>
    <w:pPr>
      <w:ind w:left="720"/>
      <w:contextualSpacing/>
    </w:pPr>
  </w:style>
  <w:style w:type="character" w:styleId="Hyperlink">
    <w:name w:val="Hyperlink"/>
    <w:uiPriority w:val="99"/>
    <w:unhideWhenUsed/>
    <w:rsid w:val="00B23402"/>
    <w:rPr>
      <w:color w:val="0000FF"/>
      <w:u w:val="single"/>
    </w:rPr>
  </w:style>
  <w:style w:type="paragraph" w:styleId="Header">
    <w:name w:val="header"/>
    <w:basedOn w:val="Normal"/>
    <w:link w:val="HeaderChar"/>
    <w:uiPriority w:val="99"/>
    <w:unhideWhenUsed/>
    <w:rsid w:val="00903584"/>
    <w:pPr>
      <w:tabs>
        <w:tab w:val="center" w:pos="4513"/>
        <w:tab w:val="right" w:pos="9026"/>
      </w:tabs>
    </w:pPr>
  </w:style>
  <w:style w:type="character" w:customStyle="1" w:styleId="HeaderChar">
    <w:name w:val="Header Char"/>
    <w:link w:val="Header"/>
    <w:uiPriority w:val="99"/>
    <w:rsid w:val="00903584"/>
    <w:rPr>
      <w:sz w:val="22"/>
      <w:szCs w:val="22"/>
      <w:lang w:eastAsia="en-US"/>
    </w:rPr>
  </w:style>
  <w:style w:type="paragraph" w:styleId="Footer">
    <w:name w:val="footer"/>
    <w:basedOn w:val="Normal"/>
    <w:link w:val="FooterChar"/>
    <w:uiPriority w:val="99"/>
    <w:unhideWhenUsed/>
    <w:rsid w:val="00903584"/>
    <w:pPr>
      <w:tabs>
        <w:tab w:val="center" w:pos="4513"/>
        <w:tab w:val="right" w:pos="9026"/>
      </w:tabs>
    </w:pPr>
  </w:style>
  <w:style w:type="character" w:customStyle="1" w:styleId="FooterChar">
    <w:name w:val="Footer Char"/>
    <w:link w:val="Footer"/>
    <w:uiPriority w:val="99"/>
    <w:rsid w:val="0090358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health.gov.au/nhmr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814</Words>
  <Characters>4643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5447</CharactersWithSpaces>
  <SharedDoc>false</SharedDoc>
  <HLinks>
    <vt:vector size="6" baseType="variant">
      <vt:variant>
        <vt:i4>2883700</vt:i4>
      </vt:variant>
      <vt:variant>
        <vt:i4>0</vt:i4>
      </vt:variant>
      <vt:variant>
        <vt:i4>0</vt:i4>
      </vt:variant>
      <vt:variant>
        <vt:i4>5</vt:i4>
      </vt:variant>
      <vt:variant>
        <vt:lpwstr>http://www.health.gov.au/nhmrc/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4</cp:revision>
  <cp:lastPrinted>2021-02-12T01:03:00Z</cp:lastPrinted>
  <dcterms:created xsi:type="dcterms:W3CDTF">2019-07-03T05:23:00Z</dcterms:created>
  <dcterms:modified xsi:type="dcterms:W3CDTF">2021-02-12T01:04:00Z</dcterms:modified>
</cp:coreProperties>
</file>