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3D59B" w14:textId="77777777" w:rsidR="00634A61" w:rsidRDefault="00634A61" w:rsidP="003254EE">
      <w:pPr>
        <w:pStyle w:val="PlainText"/>
        <w:ind w:left="720"/>
        <w:jc w:val="both"/>
        <w:rPr>
          <w:rFonts w:ascii="Arial" w:eastAsia="MS Mincho" w:hAnsi="Arial" w:cs="Arial"/>
          <w:sz w:val="22"/>
        </w:rPr>
      </w:pPr>
    </w:p>
    <w:p w14:paraId="408AE16D" w14:textId="77777777" w:rsidR="0007710F" w:rsidRPr="00DF2269" w:rsidRDefault="0007710F" w:rsidP="003254EE">
      <w:pPr>
        <w:pStyle w:val="PlainText"/>
        <w:shd w:val="clear" w:color="auto" w:fill="4F6228"/>
        <w:ind w:left="720"/>
        <w:jc w:val="center"/>
        <w:rPr>
          <w:rFonts w:ascii="Tunga" w:eastAsia="MS Mincho" w:hAnsi="Tunga" w:cs="Tunga"/>
          <w:b/>
          <w:bCs/>
          <w:sz w:val="48"/>
          <w:szCs w:val="48"/>
        </w:rPr>
      </w:pPr>
      <w:r w:rsidRPr="00DF2269">
        <w:rPr>
          <w:rFonts w:ascii="Tunga" w:eastAsia="MS Mincho" w:hAnsi="Tunga" w:cs="Tunga"/>
          <w:b/>
          <w:bCs/>
          <w:sz w:val="48"/>
          <w:szCs w:val="48"/>
        </w:rPr>
        <w:t>Mulwala Preschool</w:t>
      </w:r>
    </w:p>
    <w:p w14:paraId="4B252172" w14:textId="5C4201BF" w:rsidR="00634A61" w:rsidRPr="00DF2269" w:rsidRDefault="00282CA3" w:rsidP="003254EE">
      <w:pPr>
        <w:pStyle w:val="PlainText"/>
        <w:shd w:val="clear" w:color="auto" w:fill="4F6228"/>
        <w:ind w:left="720"/>
        <w:jc w:val="both"/>
        <w:rPr>
          <w:rFonts w:ascii="Arial" w:eastAsia="MS Mincho" w:hAnsi="Arial" w:cs="Arial"/>
          <w:sz w:val="22"/>
        </w:rPr>
      </w:pPr>
      <w:r w:rsidRPr="00DF2269">
        <w:rPr>
          <w:rFonts w:ascii="Tunga" w:eastAsia="MS Mincho" w:hAnsi="Tunga" w:cs="Tunga"/>
          <w:b/>
          <w:bCs/>
          <w:sz w:val="28"/>
          <w:szCs w:val="28"/>
        </w:rPr>
        <w:t xml:space="preserve">                                            (Riverina Murray Preschool Alliance member)</w:t>
      </w:r>
    </w:p>
    <w:p w14:paraId="6A80EE33" w14:textId="77777777" w:rsidR="00273B4C" w:rsidRPr="00DF2269" w:rsidRDefault="00B65C10" w:rsidP="003254EE">
      <w:pPr>
        <w:pStyle w:val="PlainText"/>
        <w:shd w:val="clear" w:color="auto" w:fill="4F6228"/>
        <w:ind w:left="720"/>
        <w:rPr>
          <w:rFonts w:ascii="Tunga" w:eastAsia="MS Mincho" w:hAnsi="Tunga" w:cs="Tunga"/>
          <w:b/>
          <w:sz w:val="28"/>
          <w:szCs w:val="28"/>
        </w:rPr>
      </w:pPr>
      <w:r w:rsidRPr="00DF2269">
        <w:rPr>
          <w:rFonts w:ascii="Tunga" w:eastAsia="MS Mincho" w:hAnsi="Tunga" w:cs="Tunga"/>
          <w:b/>
          <w:sz w:val="28"/>
          <w:szCs w:val="28"/>
        </w:rPr>
        <w:t>SECTION</w:t>
      </w:r>
      <w:r w:rsidR="005E788F" w:rsidRPr="00DF2269">
        <w:rPr>
          <w:rFonts w:ascii="Tunga" w:eastAsia="MS Mincho" w:hAnsi="Tunga" w:cs="Tunga"/>
          <w:b/>
          <w:sz w:val="28"/>
          <w:szCs w:val="28"/>
        </w:rPr>
        <w:t>:</w:t>
      </w:r>
      <w:r w:rsidR="005E788F" w:rsidRPr="00DF2269">
        <w:rPr>
          <w:rFonts w:ascii="Tunga" w:eastAsia="MS Mincho" w:hAnsi="Tunga" w:cs="Tunga"/>
          <w:b/>
          <w:sz w:val="28"/>
          <w:szCs w:val="28"/>
        </w:rPr>
        <w:tab/>
      </w:r>
      <w:r w:rsidR="005E788F" w:rsidRPr="00DF2269">
        <w:rPr>
          <w:rFonts w:ascii="Tunga" w:eastAsia="MS Mincho" w:hAnsi="Tunga" w:cs="Tunga"/>
          <w:b/>
          <w:sz w:val="28"/>
          <w:szCs w:val="28"/>
        </w:rPr>
        <w:tab/>
        <w:t>7 – Leadership and Service Management</w:t>
      </w:r>
    </w:p>
    <w:p w14:paraId="6F3F07EC" w14:textId="77777777" w:rsidR="00E84469" w:rsidRPr="00DF2269" w:rsidRDefault="00634A61" w:rsidP="003254EE">
      <w:pPr>
        <w:pStyle w:val="PlainText"/>
        <w:shd w:val="clear" w:color="auto" w:fill="4F6228"/>
        <w:ind w:left="720"/>
        <w:rPr>
          <w:rFonts w:ascii="Tunga" w:eastAsia="MS Mincho" w:hAnsi="Tunga" w:cs="Tunga"/>
          <w:b/>
          <w:sz w:val="28"/>
          <w:szCs w:val="28"/>
        </w:rPr>
      </w:pPr>
      <w:r w:rsidRPr="00DF2269">
        <w:rPr>
          <w:rFonts w:ascii="Tunga" w:eastAsia="MS Mincho" w:hAnsi="Tunga" w:cs="Tunga"/>
          <w:b/>
          <w:sz w:val="28"/>
          <w:szCs w:val="28"/>
        </w:rPr>
        <w:t>POLICY</w:t>
      </w:r>
      <w:r w:rsidR="00E84469" w:rsidRPr="00DF2269">
        <w:rPr>
          <w:rFonts w:ascii="Tunga" w:eastAsia="MS Mincho" w:hAnsi="Tunga" w:cs="Tunga"/>
          <w:b/>
          <w:sz w:val="28"/>
          <w:szCs w:val="28"/>
        </w:rPr>
        <w:t xml:space="preserve"> NO</w:t>
      </w:r>
      <w:r w:rsidRPr="00DF2269">
        <w:rPr>
          <w:rFonts w:ascii="Tunga" w:eastAsia="MS Mincho" w:hAnsi="Tunga" w:cs="Tunga"/>
          <w:b/>
          <w:sz w:val="28"/>
          <w:szCs w:val="28"/>
        </w:rPr>
        <w:t>:</w:t>
      </w:r>
      <w:r w:rsidR="005E788F" w:rsidRPr="00DF2269">
        <w:rPr>
          <w:rFonts w:ascii="Tunga" w:eastAsia="MS Mincho" w:hAnsi="Tunga" w:cs="Tunga"/>
          <w:b/>
          <w:sz w:val="28"/>
          <w:szCs w:val="28"/>
        </w:rPr>
        <w:t xml:space="preserve"> </w:t>
      </w:r>
      <w:r w:rsidR="005E788F" w:rsidRPr="00DF2269">
        <w:rPr>
          <w:rFonts w:ascii="Tunga" w:eastAsia="MS Mincho" w:hAnsi="Tunga" w:cs="Tunga"/>
          <w:b/>
          <w:sz w:val="28"/>
          <w:szCs w:val="28"/>
        </w:rPr>
        <w:tab/>
      </w:r>
      <w:r w:rsidR="005E788F" w:rsidRPr="00DF2269">
        <w:rPr>
          <w:rFonts w:ascii="Tunga" w:eastAsia="MS Mincho" w:hAnsi="Tunga" w:cs="Tunga"/>
          <w:b/>
          <w:sz w:val="28"/>
          <w:szCs w:val="28"/>
        </w:rPr>
        <w:tab/>
        <w:t>7</w:t>
      </w:r>
      <w:r w:rsidR="001C6D6D" w:rsidRPr="00DF2269">
        <w:rPr>
          <w:rFonts w:ascii="Tunga" w:eastAsia="MS Mincho" w:hAnsi="Tunga" w:cs="Tunga"/>
          <w:b/>
          <w:sz w:val="28"/>
          <w:szCs w:val="28"/>
        </w:rPr>
        <w:t>.4.2</w:t>
      </w:r>
    </w:p>
    <w:p w14:paraId="601FCA11" w14:textId="1A3AC5F6" w:rsidR="00E84469" w:rsidRPr="00DF2269" w:rsidRDefault="00E84469" w:rsidP="003254EE">
      <w:pPr>
        <w:pStyle w:val="PlainText"/>
        <w:shd w:val="clear" w:color="auto" w:fill="4F6228"/>
        <w:ind w:left="720"/>
        <w:jc w:val="both"/>
        <w:rPr>
          <w:rFonts w:ascii="Tunga" w:eastAsia="MS Mincho" w:hAnsi="Tunga" w:cs="Tunga"/>
          <w:b/>
          <w:sz w:val="28"/>
          <w:szCs w:val="28"/>
        </w:rPr>
      </w:pPr>
      <w:r w:rsidRPr="00DF2269">
        <w:rPr>
          <w:rFonts w:ascii="Tunga" w:eastAsia="MS Mincho" w:hAnsi="Tunga" w:cs="Tunga"/>
          <w:b/>
          <w:sz w:val="28"/>
          <w:szCs w:val="28"/>
        </w:rPr>
        <w:t>POLICY:</w:t>
      </w:r>
      <w:r w:rsidR="00E617C4" w:rsidRPr="00DF2269">
        <w:rPr>
          <w:rFonts w:ascii="Tunga" w:eastAsia="MS Mincho" w:hAnsi="Tunga" w:cs="Tunga"/>
          <w:b/>
          <w:sz w:val="28"/>
          <w:szCs w:val="28"/>
        </w:rPr>
        <w:t xml:space="preserve"> </w:t>
      </w:r>
      <w:r w:rsidR="00E617C4" w:rsidRPr="00DF2269">
        <w:rPr>
          <w:rFonts w:ascii="Tunga" w:eastAsia="MS Mincho" w:hAnsi="Tunga" w:cs="Tunga"/>
          <w:b/>
          <w:sz w:val="28"/>
          <w:szCs w:val="28"/>
        </w:rPr>
        <w:tab/>
      </w:r>
      <w:r w:rsidR="00E617C4" w:rsidRPr="00DF2269">
        <w:rPr>
          <w:rFonts w:ascii="Tunga" w:eastAsia="MS Mincho" w:hAnsi="Tunga" w:cs="Tunga"/>
          <w:b/>
          <w:sz w:val="28"/>
          <w:szCs w:val="28"/>
        </w:rPr>
        <w:tab/>
      </w:r>
      <w:r w:rsidR="001C6D6D" w:rsidRPr="00DF2269">
        <w:rPr>
          <w:rFonts w:ascii="Tunga" w:hAnsi="Tunga" w:cs="Tunga"/>
          <w:b/>
          <w:bCs/>
          <w:sz w:val="28"/>
          <w:szCs w:val="28"/>
          <w:lang w:eastAsia="en-AU"/>
        </w:rPr>
        <w:t>Privacy Online</w:t>
      </w:r>
      <w:r w:rsidR="004937CE" w:rsidRPr="00DF2269">
        <w:rPr>
          <w:rFonts w:ascii="Tunga" w:hAnsi="Tunga" w:cs="Tunga"/>
          <w:b/>
          <w:bCs/>
          <w:sz w:val="28"/>
          <w:szCs w:val="28"/>
          <w:lang w:eastAsia="en-AU"/>
        </w:rPr>
        <w:t>,</w:t>
      </w:r>
      <w:r w:rsidR="005F2ECD" w:rsidRPr="00DF2269">
        <w:rPr>
          <w:rFonts w:ascii="Tunga" w:hAnsi="Tunga" w:cs="Tunga"/>
          <w:b/>
          <w:bCs/>
          <w:sz w:val="28"/>
          <w:szCs w:val="28"/>
          <w:lang w:eastAsia="en-AU"/>
        </w:rPr>
        <w:t xml:space="preserve"> </w:t>
      </w:r>
      <w:r w:rsidR="005C3030" w:rsidRPr="00DF2269">
        <w:rPr>
          <w:rFonts w:ascii="Tunga" w:hAnsi="Tunga" w:cs="Tunga"/>
          <w:b/>
          <w:bCs/>
          <w:sz w:val="28"/>
          <w:szCs w:val="28"/>
          <w:lang w:eastAsia="en-AU"/>
        </w:rPr>
        <w:t>Cyber Safety</w:t>
      </w:r>
    </w:p>
    <w:p w14:paraId="7515F5BC" w14:textId="2A5B31A6" w:rsidR="0007710F" w:rsidRPr="00DF2269" w:rsidRDefault="003A27F3" w:rsidP="003254EE">
      <w:pPr>
        <w:pStyle w:val="PlainText"/>
        <w:shd w:val="clear" w:color="auto" w:fill="4F6228"/>
        <w:ind w:left="720"/>
        <w:jc w:val="both"/>
        <w:rPr>
          <w:rFonts w:ascii="Tunga" w:eastAsia="MS Mincho" w:hAnsi="Tunga" w:cs="Tunga"/>
          <w:b/>
          <w:sz w:val="28"/>
          <w:szCs w:val="28"/>
        </w:rPr>
      </w:pPr>
      <w:r w:rsidRPr="00DF2269">
        <w:rPr>
          <w:rFonts w:ascii="Tunga" w:eastAsia="MS Mincho" w:hAnsi="Tunga" w:cs="Tunga"/>
          <w:b/>
          <w:sz w:val="28"/>
          <w:szCs w:val="28"/>
        </w:rPr>
        <w:t>REVIEW DATE</w:t>
      </w:r>
      <w:r w:rsidR="00E84469" w:rsidRPr="00DF2269">
        <w:rPr>
          <w:rFonts w:ascii="Tunga" w:eastAsia="MS Mincho" w:hAnsi="Tunga" w:cs="Tunga"/>
          <w:b/>
          <w:sz w:val="28"/>
          <w:szCs w:val="28"/>
        </w:rPr>
        <w:t>:</w:t>
      </w:r>
      <w:r w:rsidR="00592D2C" w:rsidRPr="00DF2269">
        <w:rPr>
          <w:rFonts w:ascii="Tunga" w:eastAsia="MS Mincho" w:hAnsi="Tunga" w:cs="Tunga"/>
          <w:b/>
          <w:sz w:val="28"/>
          <w:szCs w:val="28"/>
        </w:rPr>
        <w:tab/>
      </w:r>
      <w:r w:rsidR="005C3030" w:rsidRPr="00DF2269">
        <w:rPr>
          <w:rFonts w:ascii="Tunga" w:eastAsia="MS Mincho" w:hAnsi="Tunga" w:cs="Tunga"/>
          <w:b/>
          <w:sz w:val="28"/>
          <w:szCs w:val="28"/>
        </w:rPr>
        <w:t>10/06/2025</w:t>
      </w:r>
      <w:r w:rsidR="00592D2C" w:rsidRPr="00DF2269">
        <w:rPr>
          <w:rFonts w:ascii="Tunga" w:eastAsia="MS Mincho" w:hAnsi="Tunga" w:cs="Tunga"/>
          <w:b/>
          <w:sz w:val="28"/>
          <w:szCs w:val="28"/>
        </w:rPr>
        <w:tab/>
      </w:r>
      <w:r w:rsidR="00E84469" w:rsidRPr="00DF2269">
        <w:rPr>
          <w:rFonts w:ascii="Tunga" w:eastAsia="MS Mincho" w:hAnsi="Tunga" w:cs="Tunga"/>
          <w:b/>
          <w:sz w:val="28"/>
          <w:szCs w:val="28"/>
        </w:rPr>
        <w:tab/>
      </w:r>
    </w:p>
    <w:p w14:paraId="3E97C638" w14:textId="2B9B04DA" w:rsidR="000E32DE" w:rsidRPr="00DF2269" w:rsidRDefault="00634A61" w:rsidP="003254EE">
      <w:pPr>
        <w:pStyle w:val="PlainText"/>
        <w:shd w:val="clear" w:color="auto" w:fill="4F6228"/>
        <w:ind w:left="720"/>
        <w:jc w:val="both"/>
        <w:rPr>
          <w:rFonts w:ascii="Tunga" w:eastAsia="MS Mincho" w:hAnsi="Tunga" w:cs="Tunga"/>
          <w:b/>
          <w:sz w:val="28"/>
          <w:szCs w:val="28"/>
        </w:rPr>
      </w:pPr>
      <w:r w:rsidRPr="00DF2269">
        <w:rPr>
          <w:rFonts w:ascii="Tunga" w:eastAsia="MS Mincho" w:hAnsi="Tunga" w:cs="Tunga"/>
          <w:b/>
          <w:sz w:val="28"/>
          <w:szCs w:val="28"/>
        </w:rPr>
        <w:tab/>
      </w:r>
    </w:p>
    <w:p w14:paraId="5F9C163A" w14:textId="77777777" w:rsidR="00E617C4" w:rsidRPr="00DF2269" w:rsidRDefault="00E617C4" w:rsidP="003254EE">
      <w:pPr>
        <w:autoSpaceDE w:val="0"/>
        <w:autoSpaceDN w:val="0"/>
        <w:adjustRightInd w:val="0"/>
        <w:ind w:left="720"/>
        <w:rPr>
          <w:rFonts w:ascii="Tunga" w:hAnsi="Tunga" w:cs="Tunga"/>
          <w:b/>
          <w:bCs/>
          <w:sz w:val="28"/>
          <w:szCs w:val="28"/>
          <w:lang w:eastAsia="en-AU"/>
        </w:rPr>
      </w:pPr>
      <w:r w:rsidRPr="00DF2269">
        <w:rPr>
          <w:rFonts w:ascii="Tunga" w:hAnsi="Tunga" w:cs="Tunga"/>
          <w:b/>
          <w:bCs/>
          <w:sz w:val="28"/>
          <w:szCs w:val="28"/>
          <w:lang w:eastAsia="en-AU"/>
        </w:rPr>
        <w:t>Introduction</w:t>
      </w:r>
    </w:p>
    <w:p w14:paraId="020D9EA5" w14:textId="029CD7B9" w:rsidR="00705314" w:rsidRPr="00DF2269" w:rsidRDefault="001C6D6D" w:rsidP="003254EE">
      <w:pPr>
        <w:autoSpaceDE w:val="0"/>
        <w:autoSpaceDN w:val="0"/>
        <w:adjustRightInd w:val="0"/>
        <w:ind w:left="720"/>
        <w:jc w:val="both"/>
        <w:rPr>
          <w:rFonts w:ascii="Tunga" w:hAnsi="Tunga" w:cs="Tunga"/>
          <w:bCs/>
          <w:sz w:val="28"/>
          <w:szCs w:val="28"/>
          <w:lang w:eastAsia="en-AU"/>
        </w:rPr>
      </w:pPr>
      <w:r w:rsidRPr="00DF2269">
        <w:rPr>
          <w:rFonts w:ascii="Tunga" w:hAnsi="Tunga" w:cs="Tunga"/>
          <w:bCs/>
          <w:sz w:val="28"/>
          <w:szCs w:val="28"/>
          <w:lang w:eastAsia="en-AU"/>
        </w:rPr>
        <w:t xml:space="preserve">Websites and social media sites can provide information to potential clients on what an organisation offers. A website maintained by the </w:t>
      </w:r>
      <w:r w:rsidR="00B16048" w:rsidRPr="00DF2269">
        <w:rPr>
          <w:rFonts w:ascii="Tunga" w:hAnsi="Tunga" w:cs="Tunga"/>
          <w:bCs/>
          <w:sz w:val="28"/>
          <w:szCs w:val="28"/>
          <w:lang w:eastAsia="en-AU"/>
        </w:rPr>
        <w:t>centre</w:t>
      </w:r>
      <w:r w:rsidRPr="00DF2269">
        <w:rPr>
          <w:rFonts w:ascii="Tunga" w:hAnsi="Tunga" w:cs="Tunga"/>
          <w:bCs/>
          <w:sz w:val="28"/>
          <w:szCs w:val="28"/>
          <w:lang w:eastAsia="en-AU"/>
        </w:rPr>
        <w:t xml:space="preserve"> can support families to make informed decisions about education and care and find out more about if </w:t>
      </w:r>
      <w:r w:rsidR="00E629C0" w:rsidRPr="00DF2269">
        <w:rPr>
          <w:rFonts w:ascii="Tunga" w:hAnsi="Tunga" w:cs="Tunga"/>
          <w:bCs/>
          <w:sz w:val="28"/>
          <w:szCs w:val="28"/>
          <w:lang w:eastAsia="en-AU"/>
        </w:rPr>
        <w:t>the centre</w:t>
      </w:r>
      <w:r w:rsidRPr="00DF2269">
        <w:rPr>
          <w:rFonts w:ascii="Tunga" w:hAnsi="Tunga" w:cs="Tunga"/>
          <w:bCs/>
          <w:sz w:val="28"/>
          <w:szCs w:val="28"/>
          <w:lang w:eastAsia="en-AU"/>
        </w:rPr>
        <w:t xml:space="preserve"> will suit their requirements. Families are also able to gain contact information or request further information through emails. Social media may be utilised</w:t>
      </w:r>
      <w:r w:rsidR="006E3A1C" w:rsidRPr="00DF2269">
        <w:rPr>
          <w:rFonts w:ascii="Tunga" w:hAnsi="Tunga" w:cs="Tunga"/>
          <w:bCs/>
          <w:sz w:val="28"/>
          <w:szCs w:val="28"/>
          <w:lang w:eastAsia="en-AU"/>
        </w:rPr>
        <w:t xml:space="preserve"> </w:t>
      </w:r>
      <w:r w:rsidRPr="00DF2269">
        <w:rPr>
          <w:rFonts w:ascii="Tunga" w:hAnsi="Tunga" w:cs="Tunga"/>
          <w:bCs/>
          <w:sz w:val="28"/>
          <w:szCs w:val="28"/>
          <w:lang w:eastAsia="en-AU"/>
        </w:rPr>
        <w:t>to support enrolled families to communicate and share information.</w:t>
      </w:r>
      <w:r w:rsidR="00456FA6" w:rsidRPr="00DF2269">
        <w:rPr>
          <w:rFonts w:ascii="Tunga" w:hAnsi="Tunga" w:cs="Tunga"/>
          <w:bCs/>
          <w:sz w:val="28"/>
          <w:szCs w:val="28"/>
          <w:lang w:eastAsia="en-AU"/>
        </w:rPr>
        <w:t xml:space="preserve"> </w:t>
      </w:r>
      <w:r w:rsidR="00456FA6" w:rsidRPr="00DF2269">
        <w:rPr>
          <w:rFonts w:ascii="Tunga" w:hAnsi="Tunga" w:cs="Tunga"/>
          <w:color w:val="000000"/>
          <w:sz w:val="28"/>
          <w:szCs w:val="28"/>
        </w:rPr>
        <w:t xml:space="preserve">Cyber safety is the safe and responsible use of Information and Communication Technologies (ICT). It involves being respectful of other people online, using good 'netiquette' (internet etiquette), and above all, is about keeping information safe and secure to protect the privacy of individuals. Our Service is committed to create and maintain a safe online environment with support and collaboration from staff, families and community. As a child safe organisation, our Service embeds the </w:t>
      </w:r>
      <w:hyperlink r:id="rId7" w:history="1">
        <w:r w:rsidR="00456FA6" w:rsidRPr="00DF2269">
          <w:rPr>
            <w:rStyle w:val="Hyperlink"/>
            <w:rFonts w:ascii="Tunga" w:hAnsi="Tunga" w:cs="Tunga"/>
            <w:sz w:val="28"/>
            <w:szCs w:val="28"/>
          </w:rPr>
          <w:t>National Principles for Child Safe Organisations</w:t>
        </w:r>
      </w:hyperlink>
      <w:r w:rsidR="00456FA6" w:rsidRPr="00DF2269">
        <w:rPr>
          <w:rFonts w:ascii="Tunga" w:hAnsi="Tunga" w:cs="Tunga"/>
          <w:color w:val="000000"/>
          <w:sz w:val="28"/>
          <w:szCs w:val="28"/>
        </w:rPr>
        <w:t xml:space="preserve"> and continuously address risks to ensure children are safe in physical and online environments. </w:t>
      </w:r>
    </w:p>
    <w:p w14:paraId="5F8BBECF" w14:textId="77777777" w:rsidR="00E629C0" w:rsidRPr="00DF2269" w:rsidRDefault="00E629C0" w:rsidP="003254EE">
      <w:pPr>
        <w:autoSpaceDE w:val="0"/>
        <w:autoSpaceDN w:val="0"/>
        <w:adjustRightInd w:val="0"/>
        <w:ind w:left="720"/>
        <w:jc w:val="both"/>
        <w:rPr>
          <w:rFonts w:ascii="Tunga" w:hAnsi="Tunga" w:cs="Tunga"/>
          <w:bCs/>
          <w:sz w:val="28"/>
          <w:szCs w:val="28"/>
          <w:lang w:eastAsia="en-AU"/>
        </w:rPr>
      </w:pPr>
    </w:p>
    <w:p w14:paraId="60BC638D" w14:textId="2199029C" w:rsidR="00D11C57" w:rsidRPr="00DF2269" w:rsidRDefault="00E617C4" w:rsidP="003254EE">
      <w:pPr>
        <w:autoSpaceDE w:val="0"/>
        <w:autoSpaceDN w:val="0"/>
        <w:adjustRightInd w:val="0"/>
        <w:ind w:left="720"/>
        <w:rPr>
          <w:rFonts w:ascii="Tunga" w:hAnsi="Tunga" w:cs="Tunga"/>
          <w:b/>
          <w:bCs/>
          <w:sz w:val="28"/>
          <w:szCs w:val="28"/>
          <w:lang w:eastAsia="en-AU"/>
        </w:rPr>
      </w:pPr>
      <w:r w:rsidRPr="00DF2269">
        <w:rPr>
          <w:rFonts w:ascii="Tunga" w:hAnsi="Tunga" w:cs="Tunga"/>
          <w:b/>
          <w:bCs/>
          <w:sz w:val="28"/>
          <w:szCs w:val="28"/>
          <w:lang w:eastAsia="en-AU"/>
        </w:rPr>
        <w:t>Goals – What are we going to do?</w:t>
      </w:r>
    </w:p>
    <w:p w14:paraId="0A85A549" w14:textId="16A21C8D" w:rsidR="00EA16E4" w:rsidRPr="00DF2269" w:rsidRDefault="001C6D6D" w:rsidP="00EA16E4">
      <w:pPr>
        <w:pStyle w:val="my-0"/>
        <w:numPr>
          <w:ilvl w:val="0"/>
          <w:numId w:val="50"/>
        </w:numPr>
        <w:pBdr>
          <w:top w:val="single" w:sz="2" w:space="0" w:color="E5E7EB"/>
          <w:left w:val="single" w:sz="2" w:space="0" w:color="E5E7EB"/>
          <w:bottom w:val="single" w:sz="2" w:space="0" w:color="E5E7EB"/>
          <w:right w:val="single" w:sz="2" w:space="0" w:color="E5E7EB"/>
        </w:pBdr>
        <w:spacing w:before="0" w:beforeAutospacing="0" w:after="0" w:afterAutospacing="0"/>
        <w:rPr>
          <w:rFonts w:ascii="Tunga" w:hAnsi="Tunga" w:cs="Tunga"/>
          <w:sz w:val="28"/>
          <w:szCs w:val="28"/>
        </w:rPr>
      </w:pPr>
      <w:r w:rsidRPr="00DF2269">
        <w:rPr>
          <w:rFonts w:ascii="Tunga" w:hAnsi="Tunga" w:cs="Tunga"/>
          <w:bCs/>
          <w:sz w:val="28"/>
          <w:szCs w:val="28"/>
        </w:rPr>
        <w:t xml:space="preserve">The Centre’s website </w:t>
      </w:r>
      <w:r w:rsidR="007B2CEA" w:rsidRPr="00DF2269">
        <w:rPr>
          <w:rFonts w:ascii="Tunga" w:hAnsi="Tunga" w:cs="Tunga"/>
          <w:bCs/>
          <w:sz w:val="28"/>
          <w:szCs w:val="28"/>
        </w:rPr>
        <w:t>and social media site(s) are</w:t>
      </w:r>
      <w:r w:rsidRPr="00DF2269">
        <w:rPr>
          <w:rFonts w:ascii="Tunga" w:hAnsi="Tunga" w:cs="Tunga"/>
          <w:bCs/>
          <w:sz w:val="28"/>
          <w:szCs w:val="28"/>
        </w:rPr>
        <w:t xml:space="preserve"> maintained to inform famili</w:t>
      </w:r>
      <w:r w:rsidR="00E629C0" w:rsidRPr="00DF2269">
        <w:rPr>
          <w:rFonts w:ascii="Tunga" w:hAnsi="Tunga" w:cs="Tunga"/>
          <w:bCs/>
          <w:sz w:val="28"/>
          <w:szCs w:val="28"/>
        </w:rPr>
        <w:t xml:space="preserve">es about the activities and the </w:t>
      </w:r>
      <w:r w:rsidRPr="00DF2269">
        <w:rPr>
          <w:rFonts w:ascii="Tunga" w:hAnsi="Tunga" w:cs="Tunga"/>
          <w:bCs/>
          <w:sz w:val="28"/>
          <w:szCs w:val="28"/>
        </w:rPr>
        <w:t>services provided by the organisation. The Centre respects the privacy of educators, children and families</w:t>
      </w:r>
      <w:r w:rsidRPr="00DF2269">
        <w:rPr>
          <w:rFonts w:ascii="Tunga" w:hAnsi="Tunga" w:cs="Tunga"/>
          <w:b/>
          <w:sz w:val="28"/>
          <w:szCs w:val="28"/>
        </w:rPr>
        <w:t>.</w:t>
      </w:r>
      <w:r w:rsidR="00EA16E4" w:rsidRPr="00DF2269">
        <w:rPr>
          <w:rFonts w:ascii="Tunga" w:hAnsi="Tunga" w:cs="Tunga"/>
          <w:b/>
          <w:sz w:val="28"/>
          <w:szCs w:val="28"/>
        </w:rPr>
        <w:t xml:space="preserve"> </w:t>
      </w:r>
      <w:r w:rsidR="00EA16E4" w:rsidRPr="00DF2269">
        <w:rPr>
          <w:rStyle w:val="Strong"/>
          <w:rFonts w:ascii="Tunga" w:hAnsi="Tunga" w:cs="Tunga"/>
          <w:b w:val="0"/>
          <w:sz w:val="28"/>
          <w:szCs w:val="28"/>
          <w:bdr w:val="single" w:sz="2" w:space="0" w:color="E5E7EB" w:frame="1"/>
        </w:rPr>
        <w:t>The service is committed to upholding the highest standards of privacy and confidentiality, ensuring all records are securely maintained and managed in strict accordance with the Australian Privacy Principles.</w:t>
      </w:r>
    </w:p>
    <w:p w14:paraId="73E4E1F4" w14:textId="0C9A7282" w:rsidR="00AF2348" w:rsidRPr="00DF2269" w:rsidRDefault="00E851FE" w:rsidP="003254EE">
      <w:pPr>
        <w:autoSpaceDE w:val="0"/>
        <w:autoSpaceDN w:val="0"/>
        <w:adjustRightInd w:val="0"/>
        <w:ind w:left="720"/>
        <w:jc w:val="both"/>
        <w:rPr>
          <w:rFonts w:ascii="Tunga" w:hAnsi="Tunga" w:cs="Tunga"/>
          <w:bCs/>
          <w:sz w:val="28"/>
          <w:szCs w:val="28"/>
          <w:lang w:eastAsia="en-AU"/>
        </w:rPr>
      </w:pPr>
      <w:r w:rsidRPr="00DF2269">
        <w:rPr>
          <w:rFonts w:ascii="Tunga" w:hAnsi="Tunga" w:cs="Tunga"/>
          <w:bCs/>
          <w:sz w:val="28"/>
          <w:szCs w:val="28"/>
          <w:lang w:eastAsia="en-AU"/>
        </w:rPr>
        <w:t xml:space="preserve"> contained in the Commonwealth Privacy Act 2014 (See Section 7, Policy 7.4.3 Privacy) </w:t>
      </w:r>
      <w:r w:rsidR="001C6D6D" w:rsidRPr="00DF2269">
        <w:rPr>
          <w:rFonts w:ascii="Tunga" w:hAnsi="Tunga" w:cs="Tunga"/>
          <w:bCs/>
          <w:sz w:val="28"/>
          <w:szCs w:val="28"/>
          <w:lang w:eastAsia="en-AU"/>
        </w:rPr>
        <w:t xml:space="preserve">and the Education and Care Services National </w:t>
      </w:r>
      <w:r w:rsidRPr="00DF2269">
        <w:rPr>
          <w:rFonts w:ascii="Tunga" w:hAnsi="Tunga" w:cs="Tunga"/>
          <w:bCs/>
          <w:sz w:val="28"/>
          <w:szCs w:val="28"/>
          <w:lang w:eastAsia="en-AU"/>
        </w:rPr>
        <w:t xml:space="preserve">Amended </w:t>
      </w:r>
      <w:r w:rsidR="001C6D6D" w:rsidRPr="00DF2269">
        <w:rPr>
          <w:rFonts w:ascii="Tunga" w:hAnsi="Tunga" w:cs="Tunga"/>
          <w:bCs/>
          <w:sz w:val="28"/>
          <w:szCs w:val="28"/>
          <w:lang w:eastAsia="en-AU"/>
        </w:rPr>
        <w:t>Regulations 20</w:t>
      </w:r>
      <w:r w:rsidR="00521DCB" w:rsidRPr="00DF2269">
        <w:rPr>
          <w:rFonts w:ascii="Tunga" w:hAnsi="Tunga" w:cs="Tunga"/>
          <w:bCs/>
          <w:sz w:val="28"/>
          <w:szCs w:val="28"/>
          <w:lang w:eastAsia="en-AU"/>
        </w:rPr>
        <w:t>24</w:t>
      </w:r>
      <w:r w:rsidR="001C6D6D" w:rsidRPr="00DF2269">
        <w:rPr>
          <w:rFonts w:ascii="Tunga" w:hAnsi="Tunga" w:cs="Tunga"/>
          <w:bCs/>
          <w:sz w:val="28"/>
          <w:szCs w:val="28"/>
          <w:lang w:eastAsia="en-AU"/>
        </w:rPr>
        <w:t xml:space="preserve">. The Centre develops guidelines with educators in regard to social media participation connected with their work as early </w:t>
      </w:r>
      <w:r w:rsidR="001C6D6D" w:rsidRPr="00DF2269">
        <w:rPr>
          <w:rFonts w:ascii="Tunga" w:hAnsi="Tunga" w:cs="Tunga"/>
          <w:bCs/>
          <w:sz w:val="28"/>
          <w:szCs w:val="28"/>
          <w:lang w:eastAsia="en-AU"/>
        </w:rPr>
        <w:lastRenderedPageBreak/>
        <w:t>childhood educators.  The privacy and protection of children, families and educators is not compromised by participation on social media sites.</w:t>
      </w:r>
    </w:p>
    <w:p w14:paraId="78F45F58" w14:textId="77777777" w:rsidR="00D11C57" w:rsidRPr="00DF2269" w:rsidRDefault="00D11C57" w:rsidP="003254EE">
      <w:pPr>
        <w:spacing w:line="360" w:lineRule="auto"/>
        <w:ind w:left="720"/>
        <w:rPr>
          <w:rFonts w:ascii="Tunga" w:hAnsi="Tunga" w:cs="Tunga"/>
          <w:b/>
          <w:bCs/>
          <w:i/>
          <w:iCs/>
          <w:sz w:val="28"/>
          <w:szCs w:val="28"/>
        </w:rPr>
      </w:pPr>
      <w:r w:rsidRPr="00DF2269">
        <w:rPr>
          <w:rFonts w:ascii="Tunga" w:hAnsi="Tunga" w:cs="Tunga"/>
          <w:b/>
          <w:bCs/>
          <w:i/>
          <w:iCs/>
          <w:sz w:val="28"/>
          <w:szCs w:val="28"/>
        </w:rPr>
        <w:t>IMPLEMENTATION</w:t>
      </w:r>
    </w:p>
    <w:p w14:paraId="51FABB56" w14:textId="559C8579" w:rsidR="00D11C57" w:rsidRPr="00DF2269" w:rsidRDefault="00D11C57" w:rsidP="003254EE">
      <w:pPr>
        <w:spacing w:line="360" w:lineRule="auto"/>
        <w:ind w:left="720"/>
        <w:rPr>
          <w:rFonts w:ascii="Tunga" w:hAnsi="Tunga" w:cs="Tunga"/>
          <w:sz w:val="28"/>
          <w:szCs w:val="28"/>
        </w:rPr>
      </w:pPr>
      <w:r w:rsidRPr="00DF2269">
        <w:rPr>
          <w:rFonts w:ascii="Tunga" w:hAnsi="Tunga" w:cs="Tunga"/>
          <w:sz w:val="28"/>
          <w:szCs w:val="28"/>
        </w:rPr>
        <w:t>Cyber Safety encompasses the protection of users of technologies that access the Internet, and is relevant to devices including computers, iPads and tablet computers,</w:t>
      </w:r>
      <w:r w:rsidR="00825B32" w:rsidRPr="00DF2269">
        <w:rPr>
          <w:rFonts w:ascii="Tunga" w:hAnsi="Tunga" w:cs="Tunga"/>
          <w:sz w:val="28"/>
          <w:szCs w:val="28"/>
        </w:rPr>
        <w:t xml:space="preserve"> note</w:t>
      </w:r>
      <w:r w:rsidR="00B13148" w:rsidRPr="00DF2269">
        <w:rPr>
          <w:rFonts w:ascii="Tunga" w:hAnsi="Tunga" w:cs="Tunga"/>
          <w:sz w:val="28"/>
          <w:szCs w:val="28"/>
        </w:rPr>
        <w:t xml:space="preserve"> pin, </w:t>
      </w:r>
      <w:r w:rsidRPr="00DF2269">
        <w:rPr>
          <w:rFonts w:ascii="Tunga" w:hAnsi="Tunga" w:cs="Tunga"/>
          <w:sz w:val="28"/>
          <w:szCs w:val="28"/>
        </w:rPr>
        <w:t xml:space="preserve"> mobile and smart phones and any other wireless technology (including personal wearable devices- smart watches). With increasingly sophisticated and affordable communication technologies, there is a candid need for children and young people to be informed of both the benefits and risks of using such technologies.</w:t>
      </w:r>
      <w:r w:rsidR="00CA6EEF" w:rsidRPr="00DF2269">
        <w:rPr>
          <w:rFonts w:ascii="Tunga" w:hAnsi="Tunga" w:cs="Tunga"/>
          <w:sz w:val="28"/>
          <w:szCs w:val="28"/>
        </w:rPr>
        <w:t xml:space="preserve"> </w:t>
      </w:r>
      <w:r w:rsidRPr="00DF2269">
        <w:rPr>
          <w:rFonts w:ascii="Tunga" w:hAnsi="Tunga" w:cs="Tunga"/>
          <w:sz w:val="28"/>
          <w:szCs w:val="28"/>
        </w:rPr>
        <w:t xml:space="preserve"> More importantly, safeguards should be in place to protect young children from accidentally stumbling upon or being exposed to unsuitable material or content.</w:t>
      </w:r>
    </w:p>
    <w:p w14:paraId="1AF1C290" w14:textId="77777777" w:rsidR="00D11C57" w:rsidRPr="00DF2269" w:rsidRDefault="00D11C57" w:rsidP="003254EE">
      <w:pPr>
        <w:spacing w:line="360" w:lineRule="auto"/>
        <w:ind w:left="720"/>
        <w:rPr>
          <w:rFonts w:ascii="Tunga" w:hAnsi="Tunga" w:cs="Tunga"/>
          <w:sz w:val="28"/>
          <w:szCs w:val="28"/>
        </w:rPr>
      </w:pPr>
      <w:r w:rsidRPr="00DF2269">
        <w:rPr>
          <w:rFonts w:ascii="Tunga" w:hAnsi="Tunga" w:cs="Tunga"/>
          <w:sz w:val="28"/>
          <w:szCs w:val="28"/>
        </w:rPr>
        <w:t xml:space="preserve">Our Service has demanding cyber safety practices and education programs in place, which are inclusive of appropriate use agreements for educators and families. Our educational software program provides families with up-to-date information about their child’s development in way of daily reports, observations, photos, portfolios and email communications. </w:t>
      </w:r>
    </w:p>
    <w:p w14:paraId="47C1CC81" w14:textId="77777777" w:rsidR="00D11C57" w:rsidRPr="00DF2269" w:rsidRDefault="00D11C57" w:rsidP="003254EE">
      <w:pPr>
        <w:spacing w:line="360" w:lineRule="auto"/>
        <w:ind w:left="720"/>
        <w:rPr>
          <w:rFonts w:ascii="Tunga" w:hAnsi="Tunga" w:cs="Tunga"/>
          <w:sz w:val="28"/>
          <w:szCs w:val="28"/>
        </w:rPr>
      </w:pPr>
    </w:p>
    <w:p w14:paraId="70CF418F" w14:textId="3E3BE4BF" w:rsidR="00D11C57" w:rsidRPr="00DF2269" w:rsidRDefault="00D11C57" w:rsidP="003254EE">
      <w:pPr>
        <w:spacing w:line="360" w:lineRule="auto"/>
        <w:ind w:left="720"/>
        <w:rPr>
          <w:rFonts w:ascii="Tunga" w:hAnsi="Tunga" w:cs="Tunga"/>
          <w:sz w:val="28"/>
          <w:szCs w:val="28"/>
        </w:rPr>
      </w:pPr>
      <w:r w:rsidRPr="00DF2269">
        <w:rPr>
          <w:rFonts w:ascii="Tunga" w:hAnsi="Tunga" w:cs="Tunga"/>
          <w:sz w:val="28"/>
          <w:szCs w:val="28"/>
        </w:rPr>
        <w:t>The cyber safety agreement includes information about the software program</w:t>
      </w:r>
      <w:r w:rsidR="00435430" w:rsidRPr="00DF2269">
        <w:rPr>
          <w:rFonts w:ascii="Tunga" w:hAnsi="Tunga" w:cs="Tunga"/>
          <w:sz w:val="28"/>
          <w:szCs w:val="28"/>
        </w:rPr>
        <w:t>’s</w:t>
      </w:r>
      <w:r w:rsidRPr="00DF2269">
        <w:rPr>
          <w:rFonts w:ascii="Tunga" w:hAnsi="Tunga" w:cs="Tunga"/>
          <w:sz w:val="28"/>
          <w:szCs w:val="28"/>
        </w:rPr>
        <w:t xml:space="preserve">, the Services’ obligations and responsibilities, and the nature of possible risks associated with internet use, including privacy and bullying breaches. Upon signing the Service’s agreement, families and educators will have access to the educational software program. </w:t>
      </w:r>
    </w:p>
    <w:p w14:paraId="2BCD2AEC" w14:textId="77777777" w:rsidR="00D11C57" w:rsidRPr="00DF2269" w:rsidRDefault="00D11C57" w:rsidP="003254EE">
      <w:pPr>
        <w:autoSpaceDE w:val="0"/>
        <w:autoSpaceDN w:val="0"/>
        <w:adjustRightInd w:val="0"/>
        <w:ind w:left="720"/>
        <w:jc w:val="both"/>
        <w:rPr>
          <w:rFonts w:ascii="Tunga" w:hAnsi="Tunga" w:cs="Tunga"/>
          <w:bCs/>
          <w:sz w:val="28"/>
          <w:szCs w:val="28"/>
          <w:lang w:eastAsia="en-AU"/>
        </w:rPr>
      </w:pPr>
    </w:p>
    <w:p w14:paraId="2EBD453A" w14:textId="77777777" w:rsidR="000D1A7E" w:rsidRPr="00DF2269" w:rsidRDefault="00CC55FF" w:rsidP="003254EE">
      <w:pPr>
        <w:autoSpaceDE w:val="0"/>
        <w:autoSpaceDN w:val="0"/>
        <w:adjustRightInd w:val="0"/>
        <w:ind w:left="720"/>
        <w:rPr>
          <w:rFonts w:ascii="Tunga" w:eastAsia="MS Mincho" w:hAnsi="Tunga" w:cs="Tunga"/>
          <w:b/>
          <w:sz w:val="28"/>
          <w:szCs w:val="28"/>
        </w:rPr>
      </w:pPr>
      <w:r w:rsidRPr="00DF2269">
        <w:rPr>
          <w:rFonts w:ascii="Tunga" w:eastAsia="MS Mincho" w:hAnsi="Tunga" w:cs="Tunga"/>
          <w:b/>
          <w:sz w:val="28"/>
          <w:szCs w:val="28"/>
        </w:rPr>
        <w:t>National Quality Framework, Quality Area 2 – Children’s Health and Safety</w:t>
      </w:r>
    </w:p>
    <w:p w14:paraId="2E159804" w14:textId="2970044B" w:rsidR="00CC55FF" w:rsidRPr="00DF2269" w:rsidRDefault="00CC55FF" w:rsidP="003254EE">
      <w:pPr>
        <w:numPr>
          <w:ilvl w:val="0"/>
          <w:numId w:val="39"/>
        </w:numPr>
        <w:autoSpaceDE w:val="0"/>
        <w:autoSpaceDN w:val="0"/>
        <w:adjustRightInd w:val="0"/>
        <w:rPr>
          <w:rFonts w:ascii="Tunga" w:eastAsia="MS Mincho" w:hAnsi="Tunga" w:cs="Tunga"/>
          <w:bCs/>
          <w:iCs/>
          <w:sz w:val="28"/>
          <w:szCs w:val="28"/>
        </w:rPr>
      </w:pPr>
      <w:r w:rsidRPr="00DF2269">
        <w:rPr>
          <w:rFonts w:ascii="Tunga" w:eastAsia="MS Mincho" w:hAnsi="Tunga" w:cs="Tunga"/>
          <w:bCs/>
          <w:iCs/>
          <w:sz w:val="28"/>
          <w:szCs w:val="28"/>
        </w:rPr>
        <w:t>2.2 Safety – Each child is protected</w:t>
      </w:r>
    </w:p>
    <w:p w14:paraId="78FE3323" w14:textId="7234DD65" w:rsidR="001316CB" w:rsidRPr="00DF2269" w:rsidRDefault="001316CB" w:rsidP="003254EE">
      <w:pPr>
        <w:numPr>
          <w:ilvl w:val="0"/>
          <w:numId w:val="39"/>
        </w:numPr>
        <w:autoSpaceDE w:val="0"/>
        <w:autoSpaceDN w:val="0"/>
        <w:adjustRightInd w:val="0"/>
        <w:rPr>
          <w:rFonts w:ascii="Tunga" w:eastAsia="MS Mincho" w:hAnsi="Tunga" w:cs="Tunga"/>
          <w:bCs/>
          <w:iCs/>
          <w:sz w:val="28"/>
          <w:szCs w:val="28"/>
        </w:rPr>
      </w:pPr>
      <w:r w:rsidRPr="00DF2269">
        <w:rPr>
          <w:rFonts w:ascii="Tunga" w:eastAsia="MS Mincho" w:hAnsi="Tunga" w:cs="Tunga"/>
          <w:bCs/>
          <w:iCs/>
          <w:sz w:val="28"/>
          <w:szCs w:val="28"/>
        </w:rPr>
        <w:t xml:space="preserve">2.2.1 Supervision – At all time, reasonable precautions and adequate supervision ensure children are protected from harm and hazard. </w:t>
      </w:r>
    </w:p>
    <w:p w14:paraId="0D75920B" w14:textId="77777777" w:rsidR="00CC55FF" w:rsidRPr="00DF2269" w:rsidRDefault="00CC55FF" w:rsidP="003254EE">
      <w:pPr>
        <w:numPr>
          <w:ilvl w:val="0"/>
          <w:numId w:val="39"/>
        </w:numPr>
        <w:autoSpaceDE w:val="0"/>
        <w:autoSpaceDN w:val="0"/>
        <w:adjustRightInd w:val="0"/>
        <w:rPr>
          <w:rFonts w:ascii="Tunga" w:eastAsia="MS Mincho" w:hAnsi="Tunga" w:cs="Tunga"/>
          <w:sz w:val="28"/>
          <w:szCs w:val="28"/>
        </w:rPr>
      </w:pPr>
      <w:r w:rsidRPr="00DF2269">
        <w:rPr>
          <w:rFonts w:ascii="Tunga" w:eastAsia="MS Mincho" w:hAnsi="Tunga" w:cs="Tunga"/>
          <w:sz w:val="28"/>
          <w:szCs w:val="28"/>
        </w:rPr>
        <w:t>2.2.3 Child protection – Management, educators and staff are aware of their roles and responsibilities to identify and respond to every child at risk of abuse or neglect</w:t>
      </w:r>
    </w:p>
    <w:p w14:paraId="7270797F" w14:textId="77777777" w:rsidR="00CC55FF" w:rsidRPr="00DF2269" w:rsidRDefault="00CC55FF" w:rsidP="003254EE">
      <w:pPr>
        <w:autoSpaceDE w:val="0"/>
        <w:autoSpaceDN w:val="0"/>
        <w:adjustRightInd w:val="0"/>
        <w:ind w:left="720"/>
        <w:rPr>
          <w:rFonts w:ascii="Tunga" w:eastAsia="MS Mincho" w:hAnsi="Tunga" w:cs="Tunga"/>
          <w:b/>
          <w:sz w:val="28"/>
          <w:szCs w:val="28"/>
        </w:rPr>
      </w:pPr>
      <w:r w:rsidRPr="00DF2269">
        <w:rPr>
          <w:rFonts w:ascii="Tunga" w:eastAsia="MS Mincho" w:hAnsi="Tunga" w:cs="Tunga"/>
          <w:b/>
          <w:sz w:val="28"/>
          <w:szCs w:val="28"/>
        </w:rPr>
        <w:t>National Quality Framework, Quality Area 6 – Collaborative partnerships with families and communities.</w:t>
      </w:r>
    </w:p>
    <w:p w14:paraId="5FF2049B" w14:textId="5FA0BBA9" w:rsidR="00CC55FF" w:rsidRPr="00DF2269" w:rsidRDefault="00CC55FF" w:rsidP="003254EE">
      <w:pPr>
        <w:numPr>
          <w:ilvl w:val="0"/>
          <w:numId w:val="40"/>
        </w:numPr>
        <w:autoSpaceDE w:val="0"/>
        <w:autoSpaceDN w:val="0"/>
        <w:adjustRightInd w:val="0"/>
        <w:ind w:left="720"/>
        <w:rPr>
          <w:rFonts w:ascii="Tunga" w:eastAsia="MS Mincho" w:hAnsi="Tunga" w:cs="Tunga"/>
          <w:bCs/>
          <w:iCs/>
          <w:sz w:val="28"/>
          <w:szCs w:val="28"/>
        </w:rPr>
      </w:pPr>
      <w:r w:rsidRPr="00DF2269">
        <w:rPr>
          <w:rFonts w:ascii="Tunga" w:eastAsia="MS Mincho" w:hAnsi="Tunga" w:cs="Tunga"/>
          <w:bCs/>
          <w:iCs/>
          <w:sz w:val="28"/>
          <w:szCs w:val="28"/>
        </w:rPr>
        <w:t>6.1 Supportive relationships with families – Respectful relationships</w:t>
      </w:r>
      <w:r w:rsidR="00F37CE6" w:rsidRPr="00DF2269">
        <w:rPr>
          <w:rFonts w:ascii="Tunga" w:eastAsia="MS Mincho" w:hAnsi="Tunga" w:cs="Tunga"/>
          <w:bCs/>
          <w:iCs/>
          <w:sz w:val="28"/>
          <w:szCs w:val="28"/>
        </w:rPr>
        <w:t xml:space="preserve"> </w:t>
      </w:r>
      <w:r w:rsidRPr="00DF2269">
        <w:rPr>
          <w:rFonts w:ascii="Tunga" w:eastAsia="MS Mincho" w:hAnsi="Tunga" w:cs="Tunga"/>
          <w:bCs/>
          <w:iCs/>
          <w:sz w:val="28"/>
          <w:szCs w:val="28"/>
        </w:rPr>
        <w:t xml:space="preserve">with families are </w:t>
      </w:r>
      <w:r w:rsidR="00F37CE6" w:rsidRPr="00DF2269">
        <w:rPr>
          <w:rFonts w:ascii="Tunga" w:eastAsia="MS Mincho" w:hAnsi="Tunga" w:cs="Tunga"/>
          <w:bCs/>
          <w:iCs/>
          <w:sz w:val="28"/>
          <w:szCs w:val="28"/>
        </w:rPr>
        <w:t>develope</w:t>
      </w:r>
      <w:r w:rsidRPr="00DF2269">
        <w:rPr>
          <w:rFonts w:ascii="Tunga" w:eastAsia="MS Mincho" w:hAnsi="Tunga" w:cs="Tunga"/>
          <w:bCs/>
          <w:iCs/>
          <w:sz w:val="28"/>
          <w:szCs w:val="28"/>
        </w:rPr>
        <w:t xml:space="preserve">d and maintained </w:t>
      </w:r>
      <w:r w:rsidR="00F37CE6" w:rsidRPr="00DF2269">
        <w:rPr>
          <w:rFonts w:ascii="Tunga" w:eastAsia="MS Mincho" w:hAnsi="Tunga" w:cs="Tunga"/>
          <w:bCs/>
          <w:iCs/>
          <w:sz w:val="28"/>
          <w:szCs w:val="28"/>
        </w:rPr>
        <w:t>and familie</w:t>
      </w:r>
      <w:r w:rsidRPr="00DF2269">
        <w:rPr>
          <w:rFonts w:ascii="Tunga" w:eastAsia="MS Mincho" w:hAnsi="Tunga" w:cs="Tunga"/>
          <w:bCs/>
          <w:iCs/>
          <w:sz w:val="28"/>
          <w:szCs w:val="28"/>
        </w:rPr>
        <w:t>s are supported</w:t>
      </w:r>
      <w:r w:rsidR="00F37CE6" w:rsidRPr="00DF2269">
        <w:rPr>
          <w:rFonts w:ascii="Tunga" w:eastAsia="MS Mincho" w:hAnsi="Tunga" w:cs="Tunga"/>
          <w:bCs/>
          <w:iCs/>
          <w:sz w:val="28"/>
          <w:szCs w:val="28"/>
        </w:rPr>
        <w:t xml:space="preserve"> </w:t>
      </w:r>
      <w:r w:rsidRPr="00DF2269">
        <w:rPr>
          <w:rFonts w:ascii="Tunga" w:eastAsia="MS Mincho" w:hAnsi="Tunga" w:cs="Tunga"/>
          <w:bCs/>
          <w:iCs/>
          <w:sz w:val="28"/>
          <w:szCs w:val="28"/>
        </w:rPr>
        <w:t>in their parenting role.</w:t>
      </w:r>
    </w:p>
    <w:p w14:paraId="62A797BB" w14:textId="77777777" w:rsidR="00F37CE6" w:rsidRPr="00DF2269" w:rsidRDefault="00F37CE6" w:rsidP="003254EE">
      <w:pPr>
        <w:numPr>
          <w:ilvl w:val="0"/>
          <w:numId w:val="39"/>
        </w:numPr>
        <w:autoSpaceDE w:val="0"/>
        <w:autoSpaceDN w:val="0"/>
        <w:adjustRightInd w:val="0"/>
        <w:rPr>
          <w:rFonts w:ascii="Tunga" w:eastAsia="MS Mincho" w:hAnsi="Tunga" w:cs="Tunga"/>
          <w:b/>
          <w:i/>
          <w:sz w:val="28"/>
          <w:szCs w:val="28"/>
        </w:rPr>
      </w:pPr>
      <w:r w:rsidRPr="00DF2269">
        <w:rPr>
          <w:rFonts w:ascii="Tunga" w:eastAsia="MS Mincho" w:hAnsi="Tunga" w:cs="Tunga"/>
          <w:sz w:val="28"/>
          <w:szCs w:val="28"/>
        </w:rPr>
        <w:t>6.1.3 Families are supported – Current information is available to families about the service and relevant community services and resources to support parenting and family wellbeing</w:t>
      </w:r>
    </w:p>
    <w:p w14:paraId="5274D093" w14:textId="77777777" w:rsidR="00F37CE6" w:rsidRPr="00DF2269" w:rsidRDefault="00F37CE6" w:rsidP="003254EE">
      <w:pPr>
        <w:autoSpaceDE w:val="0"/>
        <w:autoSpaceDN w:val="0"/>
        <w:adjustRightInd w:val="0"/>
        <w:ind w:left="720"/>
        <w:rPr>
          <w:rFonts w:ascii="Tunga" w:eastAsia="MS Mincho" w:hAnsi="Tunga" w:cs="Tunga"/>
          <w:b/>
          <w:sz w:val="28"/>
          <w:szCs w:val="28"/>
        </w:rPr>
      </w:pPr>
      <w:r w:rsidRPr="00DF2269">
        <w:rPr>
          <w:rFonts w:ascii="Tunga" w:eastAsia="MS Mincho" w:hAnsi="Tunga" w:cs="Tunga"/>
          <w:b/>
          <w:sz w:val="28"/>
          <w:szCs w:val="28"/>
        </w:rPr>
        <w:t xml:space="preserve">National Quality Framework, Quality Area 7 – Governance and Leadership </w:t>
      </w:r>
    </w:p>
    <w:p w14:paraId="667289F7" w14:textId="77777777" w:rsidR="00F37CE6" w:rsidRPr="00DF2269" w:rsidRDefault="00F37CE6" w:rsidP="003254EE">
      <w:pPr>
        <w:autoSpaceDE w:val="0"/>
        <w:autoSpaceDN w:val="0"/>
        <w:adjustRightInd w:val="0"/>
        <w:ind w:left="720"/>
        <w:rPr>
          <w:rFonts w:ascii="Tunga" w:eastAsia="MS Mincho" w:hAnsi="Tunga" w:cs="Tunga"/>
          <w:b/>
          <w:i/>
          <w:sz w:val="28"/>
          <w:szCs w:val="28"/>
        </w:rPr>
      </w:pPr>
      <w:r w:rsidRPr="00DF2269">
        <w:rPr>
          <w:rFonts w:ascii="Tunga" w:eastAsia="MS Mincho" w:hAnsi="Tunga" w:cs="Tunga"/>
          <w:b/>
          <w:i/>
          <w:sz w:val="28"/>
          <w:szCs w:val="28"/>
        </w:rPr>
        <w:t>National Quality Standard 7.1 Governance – Governance supports the operation of a quality service</w:t>
      </w:r>
    </w:p>
    <w:p w14:paraId="5323BE84" w14:textId="038D86E8" w:rsidR="00F37CE6" w:rsidRPr="00DF2269" w:rsidRDefault="00F37CE6" w:rsidP="003254EE">
      <w:pPr>
        <w:numPr>
          <w:ilvl w:val="0"/>
          <w:numId w:val="39"/>
        </w:numPr>
        <w:autoSpaceDE w:val="0"/>
        <w:autoSpaceDN w:val="0"/>
        <w:adjustRightInd w:val="0"/>
        <w:rPr>
          <w:rFonts w:ascii="Tunga" w:eastAsia="MS Mincho" w:hAnsi="Tunga" w:cs="Tunga"/>
          <w:i/>
          <w:sz w:val="28"/>
          <w:szCs w:val="28"/>
        </w:rPr>
      </w:pPr>
      <w:r w:rsidRPr="00DF2269">
        <w:rPr>
          <w:rFonts w:ascii="Tunga" w:eastAsia="MS Mincho" w:hAnsi="Tunga" w:cs="Tunga"/>
          <w:sz w:val="28"/>
          <w:szCs w:val="28"/>
        </w:rPr>
        <w:t xml:space="preserve">7.1.2 Management systems – Systems are in </w:t>
      </w:r>
      <w:r w:rsidR="0007710F" w:rsidRPr="00DF2269">
        <w:rPr>
          <w:rFonts w:ascii="Tunga" w:eastAsia="MS Mincho" w:hAnsi="Tunga" w:cs="Tunga"/>
          <w:sz w:val="28"/>
          <w:szCs w:val="28"/>
        </w:rPr>
        <w:t>place to</w:t>
      </w:r>
      <w:r w:rsidRPr="00DF2269">
        <w:rPr>
          <w:rFonts w:ascii="Tunga" w:eastAsia="MS Mincho" w:hAnsi="Tunga" w:cs="Tunga"/>
          <w:sz w:val="28"/>
          <w:szCs w:val="28"/>
        </w:rPr>
        <w:t xml:space="preserve"> manage risk and enable the effective management and operation of a quality service</w:t>
      </w:r>
    </w:p>
    <w:p w14:paraId="1D50BC7A" w14:textId="77777777" w:rsidR="00F37CE6" w:rsidRPr="00DF2269" w:rsidRDefault="00F37CE6" w:rsidP="003254EE">
      <w:pPr>
        <w:numPr>
          <w:ilvl w:val="0"/>
          <w:numId w:val="39"/>
        </w:numPr>
        <w:autoSpaceDE w:val="0"/>
        <w:autoSpaceDN w:val="0"/>
        <w:adjustRightInd w:val="0"/>
        <w:rPr>
          <w:rFonts w:ascii="Tunga" w:eastAsia="MS Mincho" w:hAnsi="Tunga" w:cs="Tunga"/>
          <w:i/>
          <w:sz w:val="28"/>
          <w:szCs w:val="28"/>
        </w:rPr>
      </w:pPr>
      <w:r w:rsidRPr="00DF2269">
        <w:rPr>
          <w:rFonts w:ascii="Tunga" w:eastAsia="MS Mincho" w:hAnsi="Tunga" w:cs="Tunga"/>
          <w:sz w:val="28"/>
          <w:szCs w:val="28"/>
        </w:rPr>
        <w:t>7.1.3 Roles and responsibilities – Roles and responsibilities are clearly defined, and understand, and support effective decision-making and operation of the service.</w:t>
      </w:r>
    </w:p>
    <w:p w14:paraId="3D5B44B9" w14:textId="77777777" w:rsidR="00E617C4" w:rsidRPr="00DF2269" w:rsidRDefault="00E617C4" w:rsidP="003254EE">
      <w:pPr>
        <w:autoSpaceDE w:val="0"/>
        <w:autoSpaceDN w:val="0"/>
        <w:adjustRightInd w:val="0"/>
        <w:ind w:left="720"/>
        <w:rPr>
          <w:rFonts w:ascii="Tunga" w:hAnsi="Tunga" w:cs="Tunga"/>
          <w:b/>
          <w:bCs/>
          <w:sz w:val="28"/>
          <w:szCs w:val="28"/>
          <w:lang w:eastAsia="en-AU"/>
        </w:rPr>
      </w:pPr>
      <w:r w:rsidRPr="00DF2269">
        <w:rPr>
          <w:rFonts w:ascii="Tunga" w:hAnsi="Tunga" w:cs="Tunga"/>
          <w:b/>
          <w:bCs/>
          <w:sz w:val="28"/>
          <w:szCs w:val="28"/>
          <w:lang w:eastAsia="en-AU"/>
        </w:rPr>
        <w:t xml:space="preserve">Strategies </w:t>
      </w:r>
      <w:r w:rsidRPr="00DF2269">
        <w:rPr>
          <w:rFonts w:ascii="Cambria Math" w:hAnsi="Cambria Math" w:cs="Cambria Math"/>
          <w:b/>
          <w:bCs/>
          <w:sz w:val="28"/>
          <w:szCs w:val="28"/>
          <w:lang w:eastAsia="en-AU"/>
        </w:rPr>
        <w:t>‐</w:t>
      </w:r>
      <w:r w:rsidRPr="00DF2269">
        <w:rPr>
          <w:rFonts w:ascii="Tunga" w:hAnsi="Tunga" w:cs="Tunga"/>
          <w:b/>
          <w:bCs/>
          <w:sz w:val="28"/>
          <w:szCs w:val="28"/>
          <w:lang w:eastAsia="en-AU"/>
        </w:rPr>
        <w:t xml:space="preserve"> How will it be done?</w:t>
      </w:r>
    </w:p>
    <w:p w14:paraId="71685415" w14:textId="77777777" w:rsidR="001C6D6D" w:rsidRPr="00DF2269" w:rsidRDefault="001C6D6D" w:rsidP="003254EE">
      <w:pPr>
        <w:autoSpaceDE w:val="0"/>
        <w:autoSpaceDN w:val="0"/>
        <w:adjustRightInd w:val="0"/>
        <w:ind w:left="720"/>
        <w:rPr>
          <w:rFonts w:ascii="Tunga" w:hAnsi="Tunga" w:cs="Tunga"/>
          <w:b/>
          <w:i/>
          <w:sz w:val="28"/>
          <w:szCs w:val="28"/>
          <w:lang w:eastAsia="en-AU"/>
        </w:rPr>
      </w:pPr>
      <w:r w:rsidRPr="00DF2269">
        <w:rPr>
          <w:rFonts w:ascii="Tunga" w:hAnsi="Tunga" w:cs="Tunga"/>
          <w:b/>
          <w:i/>
          <w:sz w:val="28"/>
          <w:szCs w:val="28"/>
          <w:lang w:eastAsia="en-AU"/>
        </w:rPr>
        <w:t>The Nominated Supervisor will:</w:t>
      </w:r>
    </w:p>
    <w:p w14:paraId="4A6E9287" w14:textId="6F659A76" w:rsidR="00E629C0" w:rsidRPr="00DF2269" w:rsidRDefault="00E629C0" w:rsidP="003254EE">
      <w:pPr>
        <w:numPr>
          <w:ilvl w:val="0"/>
          <w:numId w:val="33"/>
        </w:numPr>
        <w:autoSpaceDE w:val="0"/>
        <w:autoSpaceDN w:val="0"/>
        <w:adjustRightInd w:val="0"/>
        <w:jc w:val="both"/>
        <w:rPr>
          <w:rFonts w:ascii="Tunga" w:hAnsi="Tunga" w:cs="Tunga"/>
          <w:sz w:val="28"/>
          <w:szCs w:val="28"/>
          <w:lang w:eastAsia="en-AU"/>
        </w:rPr>
      </w:pPr>
      <w:r w:rsidRPr="00DF2269">
        <w:rPr>
          <w:rFonts w:ascii="Tunga" w:hAnsi="Tunga" w:cs="Tunga"/>
          <w:sz w:val="28"/>
          <w:szCs w:val="28"/>
          <w:lang w:eastAsia="en-AU"/>
        </w:rPr>
        <w:t>M</w:t>
      </w:r>
      <w:r w:rsidR="00CC55FF" w:rsidRPr="00DF2269">
        <w:rPr>
          <w:rFonts w:ascii="Tunga" w:hAnsi="Tunga" w:cs="Tunga"/>
          <w:sz w:val="28"/>
          <w:szCs w:val="28"/>
          <w:lang w:eastAsia="en-AU"/>
        </w:rPr>
        <w:t>ake the</w:t>
      </w:r>
      <w:r w:rsidR="00E851FE" w:rsidRPr="00DF2269">
        <w:rPr>
          <w:rFonts w:ascii="Tunga" w:hAnsi="Tunga" w:cs="Tunga"/>
          <w:sz w:val="28"/>
          <w:szCs w:val="28"/>
          <w:lang w:eastAsia="en-AU"/>
        </w:rPr>
        <w:t xml:space="preserve"> Privacy Policy readily a</w:t>
      </w:r>
      <w:r w:rsidR="00CC55FF" w:rsidRPr="00DF2269">
        <w:rPr>
          <w:rFonts w:ascii="Tunga" w:hAnsi="Tunga" w:cs="Tunga"/>
          <w:sz w:val="28"/>
          <w:szCs w:val="28"/>
          <w:lang w:eastAsia="en-AU"/>
        </w:rPr>
        <w:t xml:space="preserve">vailable by publishing it </w:t>
      </w:r>
      <w:r w:rsidR="0007710F" w:rsidRPr="00DF2269">
        <w:rPr>
          <w:rFonts w:ascii="Tunga" w:hAnsi="Tunga" w:cs="Tunga"/>
          <w:sz w:val="28"/>
          <w:szCs w:val="28"/>
          <w:lang w:eastAsia="en-AU"/>
        </w:rPr>
        <w:t>available to all parents, displaying it on the noticeboard</w:t>
      </w:r>
      <w:r w:rsidR="00E851FE" w:rsidRPr="00DF2269">
        <w:rPr>
          <w:rFonts w:ascii="Tunga" w:hAnsi="Tunga" w:cs="Tunga"/>
          <w:sz w:val="28"/>
          <w:szCs w:val="28"/>
          <w:lang w:eastAsia="en-AU"/>
        </w:rPr>
        <w:t xml:space="preserve"> and e</w:t>
      </w:r>
      <w:r w:rsidR="001C6D6D" w:rsidRPr="00DF2269">
        <w:rPr>
          <w:rFonts w:ascii="Tunga" w:hAnsi="Tunga" w:cs="Tunga"/>
          <w:sz w:val="28"/>
          <w:szCs w:val="28"/>
          <w:lang w:eastAsia="en-AU"/>
        </w:rPr>
        <w:t>nsure that no confidential information can be gained from the website</w:t>
      </w:r>
      <w:r w:rsidR="007B2CEA" w:rsidRPr="00DF2269">
        <w:rPr>
          <w:rFonts w:ascii="Tunga" w:hAnsi="Tunga" w:cs="Tunga"/>
          <w:sz w:val="28"/>
          <w:szCs w:val="28"/>
          <w:lang w:eastAsia="en-AU"/>
        </w:rPr>
        <w:t xml:space="preserve"> or social media site</w:t>
      </w:r>
      <w:r w:rsidR="001C6D6D" w:rsidRPr="00DF2269">
        <w:rPr>
          <w:rFonts w:ascii="Tunga" w:hAnsi="Tunga" w:cs="Tunga"/>
          <w:sz w:val="28"/>
          <w:szCs w:val="28"/>
          <w:lang w:eastAsia="en-AU"/>
        </w:rPr>
        <w:t>. Individuals and services are not obliged to give personal information through the website. However, if an individual chooses to provide information to service via email, that information will remain confidential.</w:t>
      </w:r>
    </w:p>
    <w:p w14:paraId="0EF82A46" w14:textId="27C6A271" w:rsidR="00E629C0" w:rsidRPr="00DF2269" w:rsidRDefault="007B2CEA" w:rsidP="003254EE">
      <w:pPr>
        <w:numPr>
          <w:ilvl w:val="0"/>
          <w:numId w:val="33"/>
        </w:numPr>
        <w:autoSpaceDE w:val="0"/>
        <w:autoSpaceDN w:val="0"/>
        <w:adjustRightInd w:val="0"/>
        <w:jc w:val="both"/>
        <w:rPr>
          <w:rFonts w:ascii="Tunga" w:hAnsi="Tunga" w:cs="Tunga"/>
          <w:sz w:val="28"/>
          <w:szCs w:val="28"/>
          <w:lang w:eastAsia="en-AU"/>
        </w:rPr>
      </w:pPr>
      <w:r w:rsidRPr="00DF2269">
        <w:rPr>
          <w:rFonts w:ascii="Tunga" w:hAnsi="Tunga" w:cs="Tunga"/>
          <w:sz w:val="28"/>
          <w:szCs w:val="28"/>
          <w:lang w:eastAsia="en-AU"/>
        </w:rPr>
        <w:t>Ensure families are informed upon enrolment how images/photographs of their children will be used on the Internet and/or publications</w:t>
      </w:r>
      <w:r w:rsidR="00E629C0" w:rsidRPr="00DF2269">
        <w:rPr>
          <w:rFonts w:ascii="Tunga" w:hAnsi="Tunga" w:cs="Tunga"/>
          <w:sz w:val="28"/>
          <w:szCs w:val="28"/>
          <w:lang w:eastAsia="en-AU"/>
        </w:rPr>
        <w:t xml:space="preserve"> and that permission to do so is by signed agreement</w:t>
      </w:r>
      <w:r w:rsidR="0007710F" w:rsidRPr="00DF2269">
        <w:rPr>
          <w:rFonts w:ascii="Tunga" w:hAnsi="Tunga" w:cs="Tunga"/>
          <w:sz w:val="28"/>
          <w:szCs w:val="28"/>
          <w:lang w:eastAsia="en-AU"/>
        </w:rPr>
        <w:t>. No photos will be used of children will be used on preschools face book</w:t>
      </w:r>
      <w:r w:rsidR="003D3C40" w:rsidRPr="00DF2269">
        <w:rPr>
          <w:rFonts w:ascii="Tunga" w:hAnsi="Tunga" w:cs="Tunga"/>
          <w:sz w:val="28"/>
          <w:szCs w:val="28"/>
          <w:lang w:eastAsia="en-AU"/>
        </w:rPr>
        <w:t xml:space="preserve"> </w:t>
      </w:r>
      <w:r w:rsidR="0007710F" w:rsidRPr="00DF2269">
        <w:rPr>
          <w:rFonts w:ascii="Tunga" w:hAnsi="Tunga" w:cs="Tunga"/>
          <w:sz w:val="28"/>
          <w:szCs w:val="28"/>
          <w:lang w:eastAsia="en-AU"/>
        </w:rPr>
        <w:t>page.</w:t>
      </w:r>
    </w:p>
    <w:p w14:paraId="617A821D" w14:textId="77777777" w:rsidR="00E629C0" w:rsidRPr="00DF2269" w:rsidRDefault="001C6D6D" w:rsidP="003254EE">
      <w:pPr>
        <w:numPr>
          <w:ilvl w:val="0"/>
          <w:numId w:val="33"/>
        </w:numPr>
        <w:autoSpaceDE w:val="0"/>
        <w:autoSpaceDN w:val="0"/>
        <w:adjustRightInd w:val="0"/>
        <w:jc w:val="both"/>
        <w:rPr>
          <w:rFonts w:ascii="Tunga" w:hAnsi="Tunga" w:cs="Tunga"/>
          <w:sz w:val="28"/>
          <w:szCs w:val="28"/>
          <w:lang w:eastAsia="en-AU"/>
        </w:rPr>
      </w:pPr>
      <w:r w:rsidRPr="00DF2269">
        <w:rPr>
          <w:rFonts w:ascii="Tunga" w:hAnsi="Tunga" w:cs="Tunga"/>
          <w:sz w:val="28"/>
          <w:szCs w:val="28"/>
          <w:lang w:eastAsia="en-AU"/>
        </w:rPr>
        <w:t>Ensure that information gained via email can only be used by administration staff or management to contact a person, offer or send information about the Centre and to request feedback on the website or from the Centre.</w:t>
      </w:r>
    </w:p>
    <w:p w14:paraId="33DE85B3" w14:textId="77777777" w:rsidR="00EE6554" w:rsidRPr="00DF2269" w:rsidRDefault="001C6D6D" w:rsidP="003254EE">
      <w:pPr>
        <w:numPr>
          <w:ilvl w:val="0"/>
          <w:numId w:val="33"/>
        </w:numPr>
        <w:autoSpaceDE w:val="0"/>
        <w:autoSpaceDN w:val="0"/>
        <w:adjustRightInd w:val="0"/>
        <w:jc w:val="both"/>
        <w:rPr>
          <w:rFonts w:ascii="Tunga" w:hAnsi="Tunga" w:cs="Tunga"/>
          <w:sz w:val="28"/>
          <w:szCs w:val="28"/>
          <w:lang w:eastAsia="en-AU"/>
        </w:rPr>
      </w:pPr>
      <w:r w:rsidRPr="00DF2269">
        <w:rPr>
          <w:rFonts w:ascii="Tunga" w:hAnsi="Tunga" w:cs="Tunga"/>
          <w:sz w:val="28"/>
          <w:szCs w:val="28"/>
          <w:lang w:eastAsia="en-AU"/>
        </w:rPr>
        <w:t>Ensure that information gained about users from the website will only be used for statistical research for the education and care service to ascertain future development of the website. This information will not be available to any other organisations:</w:t>
      </w:r>
    </w:p>
    <w:p w14:paraId="7ABC04D5" w14:textId="77777777" w:rsidR="001C6D6D" w:rsidRPr="00DF2269" w:rsidRDefault="001C6D6D" w:rsidP="003254EE">
      <w:pPr>
        <w:numPr>
          <w:ilvl w:val="0"/>
          <w:numId w:val="28"/>
        </w:numPr>
        <w:autoSpaceDE w:val="0"/>
        <w:autoSpaceDN w:val="0"/>
        <w:adjustRightInd w:val="0"/>
        <w:rPr>
          <w:rFonts w:ascii="Tunga" w:hAnsi="Tunga" w:cs="Tunga"/>
          <w:sz w:val="28"/>
          <w:szCs w:val="28"/>
          <w:lang w:eastAsia="en-AU"/>
        </w:rPr>
      </w:pPr>
      <w:r w:rsidRPr="00DF2269">
        <w:rPr>
          <w:rFonts w:ascii="Tunga" w:hAnsi="Tunga" w:cs="Tunga"/>
          <w:sz w:val="28"/>
          <w:szCs w:val="28"/>
          <w:lang w:eastAsia="en-AU"/>
        </w:rPr>
        <w:t>IP address, the date and time of the visit</w:t>
      </w:r>
    </w:p>
    <w:p w14:paraId="1A12534C" w14:textId="77777777" w:rsidR="001C6D6D" w:rsidRPr="00DF2269" w:rsidRDefault="001C6D6D" w:rsidP="003254EE">
      <w:pPr>
        <w:numPr>
          <w:ilvl w:val="0"/>
          <w:numId w:val="28"/>
        </w:numPr>
        <w:autoSpaceDE w:val="0"/>
        <w:autoSpaceDN w:val="0"/>
        <w:adjustRightInd w:val="0"/>
        <w:rPr>
          <w:rFonts w:ascii="Tunga" w:hAnsi="Tunga" w:cs="Tunga"/>
          <w:sz w:val="28"/>
          <w:szCs w:val="28"/>
          <w:lang w:eastAsia="en-AU"/>
        </w:rPr>
      </w:pPr>
      <w:r w:rsidRPr="00DF2269">
        <w:rPr>
          <w:rFonts w:ascii="Tunga" w:hAnsi="Tunga" w:cs="Tunga"/>
          <w:sz w:val="28"/>
          <w:szCs w:val="28"/>
          <w:lang w:eastAsia="en-AU"/>
        </w:rPr>
        <w:t>Pages accessed and documents downloaded on this site</w:t>
      </w:r>
    </w:p>
    <w:p w14:paraId="4C123E16" w14:textId="77777777" w:rsidR="001C6D6D" w:rsidRPr="00DF2269" w:rsidRDefault="001C6D6D" w:rsidP="003254EE">
      <w:pPr>
        <w:numPr>
          <w:ilvl w:val="0"/>
          <w:numId w:val="28"/>
        </w:numPr>
        <w:autoSpaceDE w:val="0"/>
        <w:autoSpaceDN w:val="0"/>
        <w:adjustRightInd w:val="0"/>
        <w:rPr>
          <w:rFonts w:ascii="Tunga" w:hAnsi="Tunga" w:cs="Tunga"/>
          <w:sz w:val="28"/>
          <w:szCs w:val="28"/>
          <w:lang w:eastAsia="en-AU"/>
        </w:rPr>
      </w:pPr>
      <w:r w:rsidRPr="00DF2269">
        <w:rPr>
          <w:rFonts w:ascii="Tunga" w:hAnsi="Tunga" w:cs="Tunga"/>
          <w:sz w:val="28"/>
          <w:szCs w:val="28"/>
          <w:lang w:eastAsia="en-AU"/>
        </w:rPr>
        <w:t>Search terms used</w:t>
      </w:r>
    </w:p>
    <w:p w14:paraId="72E4A3A9" w14:textId="77777777" w:rsidR="001C6D6D" w:rsidRPr="00DF2269" w:rsidRDefault="001C6D6D" w:rsidP="003254EE">
      <w:pPr>
        <w:numPr>
          <w:ilvl w:val="0"/>
          <w:numId w:val="28"/>
        </w:numPr>
        <w:autoSpaceDE w:val="0"/>
        <w:autoSpaceDN w:val="0"/>
        <w:adjustRightInd w:val="0"/>
        <w:rPr>
          <w:rFonts w:ascii="Tunga" w:hAnsi="Tunga" w:cs="Tunga"/>
          <w:sz w:val="28"/>
          <w:szCs w:val="28"/>
          <w:lang w:eastAsia="en-AU"/>
        </w:rPr>
      </w:pPr>
      <w:r w:rsidRPr="00DF2269">
        <w:rPr>
          <w:rFonts w:ascii="Tunga" w:hAnsi="Tunga" w:cs="Tunga"/>
          <w:sz w:val="28"/>
          <w:szCs w:val="28"/>
          <w:lang w:eastAsia="en-AU"/>
        </w:rPr>
        <w:t>previous site visited</w:t>
      </w:r>
    </w:p>
    <w:p w14:paraId="48678A26" w14:textId="77777777" w:rsidR="001C6D6D" w:rsidRPr="00DF2269" w:rsidRDefault="001C6D6D" w:rsidP="003254EE">
      <w:pPr>
        <w:numPr>
          <w:ilvl w:val="0"/>
          <w:numId w:val="28"/>
        </w:numPr>
        <w:autoSpaceDE w:val="0"/>
        <w:autoSpaceDN w:val="0"/>
        <w:adjustRightInd w:val="0"/>
        <w:rPr>
          <w:rFonts w:ascii="Tunga" w:hAnsi="Tunga" w:cs="Tunga"/>
          <w:sz w:val="28"/>
          <w:szCs w:val="28"/>
          <w:lang w:eastAsia="en-AU"/>
        </w:rPr>
      </w:pPr>
      <w:r w:rsidRPr="00DF2269">
        <w:rPr>
          <w:rFonts w:ascii="Tunga" w:hAnsi="Tunga" w:cs="Tunga"/>
          <w:sz w:val="28"/>
          <w:szCs w:val="28"/>
          <w:lang w:eastAsia="en-AU"/>
        </w:rPr>
        <w:t>network providers name</w:t>
      </w:r>
    </w:p>
    <w:p w14:paraId="472BA21B" w14:textId="77777777" w:rsidR="001C6D6D" w:rsidRPr="00DF2269" w:rsidRDefault="001C6D6D" w:rsidP="003254EE">
      <w:pPr>
        <w:numPr>
          <w:ilvl w:val="0"/>
          <w:numId w:val="28"/>
        </w:numPr>
        <w:autoSpaceDE w:val="0"/>
        <w:autoSpaceDN w:val="0"/>
        <w:adjustRightInd w:val="0"/>
        <w:rPr>
          <w:rFonts w:ascii="Tunga" w:hAnsi="Tunga" w:cs="Tunga"/>
          <w:sz w:val="28"/>
          <w:szCs w:val="28"/>
          <w:lang w:eastAsia="en-AU"/>
        </w:rPr>
      </w:pPr>
      <w:r w:rsidRPr="00DF2269">
        <w:rPr>
          <w:rFonts w:ascii="Tunga" w:hAnsi="Tunga" w:cs="Tunga"/>
          <w:sz w:val="28"/>
          <w:szCs w:val="28"/>
          <w:lang w:eastAsia="en-AU"/>
        </w:rPr>
        <w:t>Any cookies that the browser has presented to the server</w:t>
      </w:r>
    </w:p>
    <w:p w14:paraId="6FF6B887" w14:textId="77777777" w:rsidR="001C6D6D" w:rsidRPr="00DF2269" w:rsidRDefault="001C6D6D" w:rsidP="003254EE">
      <w:pPr>
        <w:numPr>
          <w:ilvl w:val="0"/>
          <w:numId w:val="28"/>
        </w:numPr>
        <w:autoSpaceDE w:val="0"/>
        <w:autoSpaceDN w:val="0"/>
        <w:adjustRightInd w:val="0"/>
        <w:rPr>
          <w:rFonts w:ascii="Tunga" w:hAnsi="Tunga" w:cs="Tunga"/>
          <w:sz w:val="28"/>
          <w:szCs w:val="28"/>
          <w:lang w:eastAsia="en-AU"/>
        </w:rPr>
      </w:pPr>
      <w:r w:rsidRPr="00DF2269">
        <w:rPr>
          <w:rFonts w:ascii="Tunga" w:hAnsi="Tunga" w:cs="Tunga"/>
          <w:sz w:val="28"/>
          <w:szCs w:val="28"/>
          <w:lang w:eastAsia="en-AU"/>
        </w:rPr>
        <w:t>The browser, operating system and various plugins that were used in visiting the site.</w:t>
      </w:r>
    </w:p>
    <w:p w14:paraId="38C748AC" w14:textId="77777777" w:rsidR="00E629C0" w:rsidRPr="00DF2269" w:rsidRDefault="00E629C0" w:rsidP="003254EE">
      <w:pPr>
        <w:autoSpaceDE w:val="0"/>
        <w:autoSpaceDN w:val="0"/>
        <w:adjustRightInd w:val="0"/>
        <w:ind w:left="720"/>
        <w:rPr>
          <w:rFonts w:ascii="Tunga" w:hAnsi="Tunga" w:cs="Tunga"/>
          <w:sz w:val="28"/>
          <w:szCs w:val="28"/>
          <w:lang w:eastAsia="en-AU"/>
        </w:rPr>
      </w:pPr>
    </w:p>
    <w:p w14:paraId="503BC673" w14:textId="0A5299AD" w:rsidR="00BD4547" w:rsidRPr="00DF2269" w:rsidRDefault="00E629C0" w:rsidP="003254EE">
      <w:pPr>
        <w:numPr>
          <w:ilvl w:val="0"/>
          <w:numId w:val="35"/>
        </w:numPr>
        <w:autoSpaceDE w:val="0"/>
        <w:autoSpaceDN w:val="0"/>
        <w:adjustRightInd w:val="0"/>
        <w:ind w:left="720"/>
        <w:rPr>
          <w:rFonts w:ascii="Tunga" w:hAnsi="Tunga" w:cs="Tunga"/>
          <w:bCs/>
          <w:sz w:val="28"/>
          <w:szCs w:val="28"/>
          <w:lang w:eastAsia="en-AU"/>
        </w:rPr>
      </w:pPr>
      <w:r w:rsidRPr="00DF2269">
        <w:rPr>
          <w:rFonts w:ascii="Tunga" w:hAnsi="Tunga" w:cs="Tunga"/>
          <w:sz w:val="28"/>
          <w:szCs w:val="28"/>
          <w:lang w:eastAsia="en-AU"/>
        </w:rPr>
        <w:t xml:space="preserve">Ensure that </w:t>
      </w:r>
      <w:r w:rsidR="00AD53F3" w:rsidRPr="00DF2269">
        <w:rPr>
          <w:rFonts w:ascii="Tunga" w:hAnsi="Tunga" w:cs="Tunga"/>
          <w:sz w:val="28"/>
          <w:szCs w:val="28"/>
          <w:lang w:eastAsia="en-AU"/>
        </w:rPr>
        <w:t>when personal information is transmitted, stored or otherwise handled by a net</w:t>
      </w:r>
      <w:r w:rsidR="00BD4547" w:rsidRPr="00DF2269">
        <w:rPr>
          <w:rFonts w:ascii="Tunga" w:hAnsi="Tunga" w:cs="Tunga"/>
          <w:sz w:val="28"/>
          <w:szCs w:val="28"/>
          <w:lang w:eastAsia="en-AU"/>
        </w:rPr>
        <w:t xml:space="preserve">work located outside Australia, that you are </w:t>
      </w:r>
      <w:r w:rsidR="00BD4547" w:rsidRPr="00DF2269">
        <w:rPr>
          <w:rFonts w:ascii="Tunga" w:hAnsi="Tunga" w:cs="Tunga"/>
          <w:bCs/>
          <w:sz w:val="28"/>
          <w:szCs w:val="28"/>
          <w:lang w:eastAsia="en-AU"/>
        </w:rPr>
        <w:t>reasonably confident that the cloud storage utilised is from a reputable provider</w:t>
      </w:r>
      <w:r w:rsidR="003F3CD6" w:rsidRPr="00DF2269">
        <w:rPr>
          <w:rFonts w:ascii="Tunga" w:hAnsi="Tunga" w:cs="Tunga"/>
          <w:bCs/>
          <w:sz w:val="28"/>
          <w:szCs w:val="28"/>
          <w:lang w:eastAsia="en-AU"/>
        </w:rPr>
        <w:t xml:space="preserve"> </w:t>
      </w:r>
      <w:r w:rsidR="00BD4547" w:rsidRPr="00DF2269">
        <w:rPr>
          <w:rFonts w:ascii="Tunga" w:hAnsi="Tunga" w:cs="Tunga"/>
          <w:bCs/>
          <w:sz w:val="28"/>
          <w:szCs w:val="28"/>
          <w:lang w:eastAsia="en-AU"/>
        </w:rPr>
        <w:t>who implements adequate security measures to ensure these services are not in breach of any of the APP’s in the Privacy Act</w:t>
      </w:r>
    </w:p>
    <w:p w14:paraId="55D6B8FF" w14:textId="2C09A750" w:rsidR="00065DED" w:rsidRPr="00DF2269" w:rsidRDefault="00AD53F3" w:rsidP="003254EE">
      <w:pPr>
        <w:numPr>
          <w:ilvl w:val="0"/>
          <w:numId w:val="35"/>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An APP entity is not taken to have disclosed personal information where a third party intentionally exploits the entity’s security measures and gains unauthorised access to the personal information. Examples include unauthorised access following a cyber-attack</w:t>
      </w:r>
      <w:r w:rsidR="00E12F79" w:rsidRPr="00DF2269">
        <w:rPr>
          <w:rFonts w:ascii="Tunga" w:hAnsi="Tunga" w:cs="Tunga"/>
          <w:sz w:val="28"/>
          <w:szCs w:val="28"/>
          <w:lang w:eastAsia="en-AU"/>
        </w:rPr>
        <w:t xml:space="preserve"> </w:t>
      </w:r>
      <w:r w:rsidRPr="00DF2269">
        <w:rPr>
          <w:rFonts w:ascii="Tunga" w:hAnsi="Tunga" w:cs="Tunga"/>
          <w:sz w:val="28"/>
          <w:szCs w:val="28"/>
          <w:lang w:eastAsia="en-AU"/>
        </w:rPr>
        <w:t>or a theft, including where the third party then makes that personal information available to others outside the entity</w:t>
      </w:r>
    </w:p>
    <w:p w14:paraId="2983F1C5" w14:textId="77777777" w:rsidR="00065DED" w:rsidRPr="00DF2269" w:rsidRDefault="00BD4547" w:rsidP="003254EE">
      <w:pPr>
        <w:pStyle w:val="ListParagraph"/>
        <w:numPr>
          <w:ilvl w:val="0"/>
          <w:numId w:val="42"/>
        </w:numPr>
        <w:spacing w:after="0" w:line="360" w:lineRule="auto"/>
        <w:ind w:left="720"/>
        <w:rPr>
          <w:rFonts w:ascii="Tunga" w:hAnsi="Tunga" w:cs="Tunga"/>
          <w:sz w:val="28"/>
          <w:szCs w:val="28"/>
        </w:rPr>
      </w:pPr>
      <w:r w:rsidRPr="00DF2269">
        <w:rPr>
          <w:rFonts w:ascii="Tunga" w:hAnsi="Tunga" w:cs="Tunga"/>
          <w:sz w:val="28"/>
          <w:szCs w:val="28"/>
          <w:lang w:eastAsia="en-AU"/>
        </w:rPr>
        <w:t xml:space="preserve"> </w:t>
      </w:r>
      <w:bookmarkStart w:id="0" w:name="_Hlk126154071"/>
      <w:r w:rsidR="00065DED" w:rsidRPr="00DF2269">
        <w:rPr>
          <w:rFonts w:ascii="Tunga" w:hAnsi="Tunga" w:cs="Tunga"/>
          <w:sz w:val="28"/>
          <w:szCs w:val="28"/>
        </w:rPr>
        <w:t xml:space="preserve">that obligations under the </w:t>
      </w:r>
      <w:r w:rsidR="00065DED" w:rsidRPr="00DF2269">
        <w:rPr>
          <w:rFonts w:ascii="Tunga" w:hAnsi="Tunga" w:cs="Tunga"/>
          <w:i/>
          <w:iCs/>
          <w:sz w:val="28"/>
          <w:szCs w:val="28"/>
        </w:rPr>
        <w:t xml:space="preserve">Education and Care Services National Law and National Regulations </w:t>
      </w:r>
      <w:r w:rsidR="00065DED" w:rsidRPr="00DF2269">
        <w:rPr>
          <w:rFonts w:ascii="Tunga" w:hAnsi="Tunga" w:cs="Tunga"/>
          <w:sz w:val="28"/>
          <w:szCs w:val="28"/>
        </w:rPr>
        <w:t>are met</w:t>
      </w:r>
    </w:p>
    <w:p w14:paraId="45DED1F5" w14:textId="77777777" w:rsidR="00065DED" w:rsidRPr="00DF2269" w:rsidRDefault="00065DED" w:rsidP="003254EE">
      <w:pPr>
        <w:pStyle w:val="ListParagraph"/>
        <w:numPr>
          <w:ilvl w:val="0"/>
          <w:numId w:val="42"/>
        </w:numPr>
        <w:shd w:val="clear" w:color="auto" w:fill="FFFFFF"/>
        <w:spacing w:after="0" w:line="360" w:lineRule="auto"/>
        <w:ind w:left="720"/>
        <w:rPr>
          <w:rFonts w:ascii="Tunga" w:eastAsia="Times New Roman" w:hAnsi="Tunga" w:cs="Tunga"/>
          <w:sz w:val="28"/>
          <w:szCs w:val="28"/>
          <w:lang w:eastAsia="en-AU"/>
        </w:rPr>
      </w:pPr>
      <w:r w:rsidRPr="00DF2269">
        <w:rPr>
          <w:rFonts w:ascii="Tunga" w:eastAsia="Times New Roman" w:hAnsi="Tunga" w:cs="Tunga"/>
          <w:sz w:val="28"/>
          <w:szCs w:val="28"/>
          <w:lang w:eastAsia="en-AU"/>
        </w:rPr>
        <w:t>educators, staff, students, visitors and volunteers have knowledge of and adhere to this polic</w:t>
      </w:r>
      <w:bookmarkEnd w:id="0"/>
      <w:r w:rsidRPr="00DF2269">
        <w:rPr>
          <w:rFonts w:ascii="Tunga" w:eastAsia="Times New Roman" w:hAnsi="Tunga" w:cs="Tunga"/>
          <w:sz w:val="28"/>
          <w:szCs w:val="28"/>
          <w:lang w:eastAsia="en-AU"/>
        </w:rPr>
        <w:t>y and associated procedure</w:t>
      </w:r>
    </w:p>
    <w:p w14:paraId="1029711C" w14:textId="77777777" w:rsidR="00065DED" w:rsidRPr="00DF2269" w:rsidRDefault="00065DED" w:rsidP="003254EE">
      <w:pPr>
        <w:pStyle w:val="ListParagraph"/>
        <w:numPr>
          <w:ilvl w:val="0"/>
          <w:numId w:val="42"/>
        </w:numPr>
        <w:spacing w:line="360" w:lineRule="auto"/>
        <w:ind w:left="720"/>
        <w:rPr>
          <w:rFonts w:ascii="Tunga" w:hAnsi="Tunga" w:cs="Tunga"/>
          <w:i/>
          <w:iCs/>
          <w:sz w:val="28"/>
          <w:szCs w:val="28"/>
        </w:rPr>
      </w:pPr>
      <w:r w:rsidRPr="00DF2269">
        <w:rPr>
          <w:rFonts w:ascii="Tunga" w:hAnsi="Tunga" w:cs="Tunga"/>
          <w:sz w:val="28"/>
          <w:szCs w:val="28"/>
        </w:rPr>
        <w:t xml:space="preserve">all staff, families and visitors are aware of the Service’s </w:t>
      </w:r>
      <w:r w:rsidRPr="00DF2269">
        <w:rPr>
          <w:rFonts w:ascii="Tunga" w:hAnsi="Tunga" w:cs="Tunga"/>
          <w:i/>
          <w:iCs/>
          <w:sz w:val="28"/>
          <w:szCs w:val="28"/>
        </w:rPr>
        <w:t>Code of Conduct</w:t>
      </w:r>
      <w:r w:rsidRPr="00DF2269">
        <w:rPr>
          <w:rFonts w:ascii="Tunga" w:hAnsi="Tunga" w:cs="Tunga"/>
          <w:sz w:val="28"/>
          <w:szCs w:val="28"/>
        </w:rPr>
        <w:t xml:space="preserve"> and </w:t>
      </w:r>
      <w:r w:rsidRPr="00DF2269">
        <w:rPr>
          <w:rFonts w:ascii="Tunga" w:hAnsi="Tunga" w:cs="Tunga"/>
          <w:i/>
          <w:iCs/>
          <w:sz w:val="28"/>
          <w:szCs w:val="28"/>
        </w:rPr>
        <w:t>Privacy and Confidentiality Policy</w:t>
      </w:r>
    </w:p>
    <w:p w14:paraId="49509499" w14:textId="77777777" w:rsidR="00786107" w:rsidRPr="00DF2269" w:rsidRDefault="000F60AE" w:rsidP="00014C69">
      <w:pPr>
        <w:pStyle w:val="ListParagraph"/>
        <w:numPr>
          <w:ilvl w:val="0"/>
          <w:numId w:val="42"/>
        </w:numPr>
        <w:spacing w:line="360" w:lineRule="auto"/>
        <w:ind w:left="720"/>
        <w:rPr>
          <w:rFonts w:ascii="Tunga" w:hAnsi="Tunga" w:cs="Tunga"/>
          <w:sz w:val="28"/>
          <w:szCs w:val="28"/>
        </w:rPr>
      </w:pPr>
      <w:r w:rsidRPr="00DF2269">
        <w:rPr>
          <w:rFonts w:ascii="Tunga" w:hAnsi="Tunga" w:cs="Tunga"/>
          <w:sz w:val="28"/>
          <w:szCs w:val="28"/>
        </w:rPr>
        <w:t xml:space="preserve"> The service has </w:t>
      </w:r>
      <w:r w:rsidR="00065DED" w:rsidRPr="00DF2269">
        <w:rPr>
          <w:rFonts w:ascii="Tunga" w:hAnsi="Tunga" w:cs="Tunga"/>
          <w:color w:val="000000"/>
          <w:sz w:val="28"/>
          <w:szCs w:val="28"/>
        </w:rPr>
        <w:t>Anti-virus and internet security systems including firewalls can block access to unsuitable web sites, newsgroups and chat rooms. However, none of these tools are fool proof; they cannot be a substitute for active adult supervision and involvement in a child's use of the internet</w:t>
      </w:r>
      <w:r w:rsidR="00377638" w:rsidRPr="00DF2269">
        <w:rPr>
          <w:rFonts w:ascii="Tunga" w:hAnsi="Tunga" w:cs="Tunga"/>
          <w:color w:val="000000"/>
          <w:sz w:val="28"/>
          <w:szCs w:val="28"/>
        </w:rPr>
        <w:t xml:space="preserve"> </w:t>
      </w:r>
    </w:p>
    <w:p w14:paraId="09B6820F" w14:textId="13B81278" w:rsidR="00065DED" w:rsidRPr="00DF2269" w:rsidRDefault="00065DED" w:rsidP="00014C69">
      <w:pPr>
        <w:pStyle w:val="ListParagraph"/>
        <w:numPr>
          <w:ilvl w:val="0"/>
          <w:numId w:val="42"/>
        </w:numPr>
        <w:spacing w:line="360" w:lineRule="auto"/>
        <w:ind w:left="720"/>
        <w:rPr>
          <w:rFonts w:ascii="Tunga" w:hAnsi="Tunga" w:cs="Tunga"/>
          <w:sz w:val="28"/>
          <w:szCs w:val="28"/>
        </w:rPr>
      </w:pPr>
      <w:r w:rsidRPr="00DF2269">
        <w:rPr>
          <w:rFonts w:ascii="Tunga" w:hAnsi="Tunga" w:cs="Tunga"/>
          <w:sz w:val="28"/>
          <w:szCs w:val="28"/>
        </w:rPr>
        <w:t>backups of important and confidential data are made regularly</w:t>
      </w:r>
      <w:r w:rsidR="000E5106" w:rsidRPr="00DF2269">
        <w:rPr>
          <w:rFonts w:ascii="Tunga" w:hAnsi="Tunga" w:cs="Tunga"/>
          <w:sz w:val="28"/>
          <w:szCs w:val="28"/>
        </w:rPr>
        <w:t xml:space="preserve"> </w:t>
      </w:r>
      <w:r w:rsidRPr="00DF2269">
        <w:rPr>
          <w:rFonts w:ascii="Tunga" w:hAnsi="Tunga" w:cs="Tunga"/>
          <w:sz w:val="28"/>
          <w:szCs w:val="28"/>
        </w:rPr>
        <w:t>(monthly is recommended)</w:t>
      </w:r>
    </w:p>
    <w:p w14:paraId="39A82E59" w14:textId="77777777" w:rsidR="00065DED" w:rsidRPr="00DF2269" w:rsidRDefault="00065DED" w:rsidP="003254EE">
      <w:pPr>
        <w:pStyle w:val="ListParagraph"/>
        <w:numPr>
          <w:ilvl w:val="0"/>
          <w:numId w:val="42"/>
        </w:numPr>
        <w:spacing w:line="360" w:lineRule="auto"/>
        <w:ind w:left="720"/>
        <w:rPr>
          <w:rFonts w:ascii="Tunga" w:hAnsi="Tunga" w:cs="Tunga"/>
          <w:sz w:val="28"/>
          <w:szCs w:val="28"/>
        </w:rPr>
      </w:pPr>
      <w:r w:rsidRPr="00DF2269">
        <w:rPr>
          <w:rFonts w:ascii="Tunga" w:hAnsi="Tunga" w:cs="Tunga"/>
          <w:sz w:val="28"/>
          <w:szCs w:val="28"/>
        </w:rPr>
        <w:t>backups are stored securely either offline, or online (using a cloud-based service)</w:t>
      </w:r>
    </w:p>
    <w:p w14:paraId="0406EF51" w14:textId="77777777" w:rsidR="00065DED" w:rsidRPr="00DF2269" w:rsidRDefault="00065DED" w:rsidP="003254EE">
      <w:pPr>
        <w:pStyle w:val="ListParagraph"/>
        <w:numPr>
          <w:ilvl w:val="0"/>
          <w:numId w:val="42"/>
        </w:numPr>
        <w:spacing w:after="0" w:line="360" w:lineRule="auto"/>
        <w:ind w:left="720"/>
        <w:rPr>
          <w:rFonts w:ascii="Tunga" w:hAnsi="Tunga" w:cs="Tunga"/>
          <w:sz w:val="28"/>
          <w:szCs w:val="28"/>
        </w:rPr>
      </w:pPr>
      <w:r w:rsidRPr="00DF2269">
        <w:rPr>
          <w:rFonts w:ascii="Tunga" w:hAnsi="Tunga" w:cs="Tunga"/>
          <w:sz w:val="28"/>
          <w:szCs w:val="28"/>
        </w:rPr>
        <w:t>software and devices are updated regularly to avoid any breach of confidential information</w:t>
      </w:r>
    </w:p>
    <w:p w14:paraId="1917A7E2" w14:textId="77777777" w:rsidR="00065DED" w:rsidRPr="00DF2269" w:rsidRDefault="00065DED" w:rsidP="003254EE">
      <w:pPr>
        <w:pStyle w:val="ListParagraph"/>
        <w:numPr>
          <w:ilvl w:val="0"/>
          <w:numId w:val="42"/>
        </w:numPr>
        <w:spacing w:line="360" w:lineRule="auto"/>
        <w:ind w:left="720"/>
        <w:rPr>
          <w:rFonts w:ascii="Tunga" w:hAnsi="Tunga" w:cs="Tunga"/>
          <w:sz w:val="28"/>
          <w:szCs w:val="28"/>
        </w:rPr>
      </w:pPr>
      <w:r w:rsidRPr="00DF2269">
        <w:rPr>
          <w:rFonts w:ascii="Tunga" w:hAnsi="Tunga" w:cs="Tunga"/>
          <w:sz w:val="28"/>
          <w:szCs w:val="28"/>
        </w:rPr>
        <w:t xml:space="preserve">families are referred to the </w:t>
      </w:r>
      <w:r w:rsidRPr="00DF2269">
        <w:rPr>
          <w:rFonts w:ascii="Tunga" w:hAnsi="Tunga" w:cs="Tunga"/>
          <w:i/>
          <w:iCs/>
          <w:sz w:val="28"/>
          <w:szCs w:val="28"/>
        </w:rPr>
        <w:t>Dealing with Complaints Policy</w:t>
      </w:r>
      <w:r w:rsidRPr="00DF2269">
        <w:rPr>
          <w:rFonts w:ascii="Tunga" w:hAnsi="Tunga" w:cs="Tunga"/>
          <w:sz w:val="28"/>
          <w:szCs w:val="28"/>
        </w:rPr>
        <w:t xml:space="preserve"> and procedure when raising concerns regarding digital technologies and personal data</w:t>
      </w:r>
    </w:p>
    <w:p w14:paraId="3B903815" w14:textId="39D2979B" w:rsidR="00065DED" w:rsidRPr="00DF2269" w:rsidRDefault="00065DED" w:rsidP="003254EE">
      <w:pPr>
        <w:pStyle w:val="ListParagraph"/>
        <w:numPr>
          <w:ilvl w:val="0"/>
          <w:numId w:val="42"/>
        </w:numPr>
        <w:spacing w:after="0" w:line="360" w:lineRule="auto"/>
        <w:ind w:left="720"/>
        <w:rPr>
          <w:rFonts w:ascii="Tunga" w:hAnsi="Tunga" w:cs="Tunga"/>
          <w:sz w:val="28"/>
          <w:szCs w:val="28"/>
        </w:rPr>
      </w:pPr>
      <w:r w:rsidRPr="00DF2269">
        <w:rPr>
          <w:rFonts w:ascii="Tunga" w:hAnsi="Tunga" w:cs="Tunga"/>
          <w:sz w:val="28"/>
          <w:szCs w:val="28"/>
        </w:rPr>
        <w:t xml:space="preserve">all staff are aware that a breach of this policy may </w:t>
      </w:r>
      <w:r w:rsidR="006121AF" w:rsidRPr="00DF2269">
        <w:rPr>
          <w:rFonts w:ascii="Tunga" w:hAnsi="Tunga" w:cs="Tunga"/>
          <w:sz w:val="28"/>
          <w:szCs w:val="28"/>
        </w:rPr>
        <w:t xml:space="preserve"> Result in discipliary</w:t>
      </w:r>
      <w:r w:rsidR="002A4BA9" w:rsidRPr="00DF2269">
        <w:rPr>
          <w:rFonts w:ascii="Tunga" w:hAnsi="Tunga" w:cs="Tunga"/>
          <w:sz w:val="28"/>
          <w:szCs w:val="28"/>
        </w:rPr>
        <w:t xml:space="preserve"> </w:t>
      </w:r>
      <w:r w:rsidRPr="00DF2269">
        <w:rPr>
          <w:rFonts w:ascii="Tunga" w:hAnsi="Tunga" w:cs="Tunga"/>
          <w:sz w:val="28"/>
          <w:szCs w:val="28"/>
        </w:rPr>
        <w:t xml:space="preserve"> action</w:t>
      </w:r>
      <w:r w:rsidR="00B303C7" w:rsidRPr="00DF2269">
        <w:rPr>
          <w:rFonts w:ascii="Tunga" w:hAnsi="Tunga" w:cs="Tunga"/>
          <w:sz w:val="28"/>
          <w:szCs w:val="28"/>
        </w:rPr>
        <w:t xml:space="preserve"> up to and </w:t>
      </w:r>
      <w:r w:rsidRPr="00DF2269">
        <w:rPr>
          <w:rFonts w:ascii="Tunga" w:hAnsi="Tunga" w:cs="Tunga"/>
          <w:sz w:val="28"/>
          <w:szCs w:val="28"/>
        </w:rPr>
        <w:t xml:space="preserve"> including the termination of employment</w:t>
      </w:r>
    </w:p>
    <w:p w14:paraId="26C45333" w14:textId="77777777" w:rsidR="00065DED" w:rsidRPr="00DF2269" w:rsidRDefault="00065DED" w:rsidP="003254EE">
      <w:pPr>
        <w:pStyle w:val="NormalWeb"/>
        <w:numPr>
          <w:ilvl w:val="0"/>
          <w:numId w:val="43"/>
        </w:numPr>
        <w:shd w:val="clear" w:color="auto" w:fill="FFFFFF"/>
        <w:spacing w:before="0" w:beforeAutospacing="0" w:after="0" w:afterAutospacing="0" w:line="360" w:lineRule="auto"/>
        <w:ind w:left="720" w:hanging="357"/>
        <w:rPr>
          <w:rFonts w:ascii="Tunga" w:hAnsi="Tunga" w:cs="Tunga"/>
          <w:sz w:val="28"/>
          <w:szCs w:val="28"/>
        </w:rPr>
      </w:pPr>
      <w:r w:rsidRPr="00DF2269">
        <w:rPr>
          <w:rFonts w:ascii="Tunga" w:hAnsi="Tunga" w:cs="Tunga"/>
          <w:sz w:val="28"/>
          <w:szCs w:val="28"/>
        </w:rPr>
        <w:t xml:space="preserve">notification is made to the Office of the Australian Information Commissioner (OAIC) by using the online </w:t>
      </w:r>
      <w:hyperlink r:id="rId8" w:history="1">
        <w:r w:rsidRPr="00DF2269">
          <w:rPr>
            <w:rStyle w:val="Hyperlink"/>
            <w:rFonts w:ascii="Tunga" w:hAnsi="Tunga" w:cs="Tunga"/>
            <w:sz w:val="28"/>
            <w:szCs w:val="28"/>
          </w:rPr>
          <w:t>Notifiable Data Breach Form</w:t>
        </w:r>
      </w:hyperlink>
      <w:r w:rsidRPr="00DF2269">
        <w:rPr>
          <w:rFonts w:ascii="Tunga" w:hAnsi="Tunga" w:cs="Tunga"/>
          <w:sz w:val="28"/>
          <w:szCs w:val="28"/>
        </w:rPr>
        <w:t xml:space="preserve"> in the event of a possible data breach. This could include:</w:t>
      </w:r>
    </w:p>
    <w:p w14:paraId="27533539" w14:textId="77777777" w:rsidR="002046A4" w:rsidRPr="00DF2269" w:rsidRDefault="00065DED" w:rsidP="00FC0FD3">
      <w:pPr>
        <w:pStyle w:val="NormalWeb"/>
        <w:numPr>
          <w:ilvl w:val="0"/>
          <w:numId w:val="41"/>
        </w:numPr>
        <w:shd w:val="clear" w:color="auto" w:fill="FFFFFF"/>
        <w:spacing w:before="0" w:beforeAutospacing="0" w:after="0" w:afterAutospacing="0" w:line="360" w:lineRule="auto"/>
        <w:ind w:left="720"/>
        <w:rPr>
          <w:rFonts w:ascii="Tunga" w:hAnsi="Tunga" w:cs="Tunga"/>
          <w:sz w:val="28"/>
          <w:szCs w:val="28"/>
        </w:rPr>
      </w:pPr>
      <w:r w:rsidRPr="00DF2269">
        <w:rPr>
          <w:rFonts w:ascii="Tunga" w:hAnsi="Tunga" w:cs="Tunga"/>
          <w:sz w:val="28"/>
          <w:szCs w:val="28"/>
        </w:rPr>
        <w:t>a device containing personal information about children and/or families is lost or stolen (parent names and phone numbers, dates of birth, allergies, parent phone numbers)</w:t>
      </w:r>
      <w:r w:rsidRPr="00DF2269">
        <w:rPr>
          <w:rFonts w:ascii="Tunga" w:hAnsi="Tunga" w:cs="Tunga"/>
          <w:sz w:val="28"/>
          <w:szCs w:val="28"/>
        </w:rPr>
        <w:tab/>
      </w:r>
    </w:p>
    <w:p w14:paraId="476B3E53" w14:textId="72FE781F" w:rsidR="00065DED" w:rsidRPr="00DF2269" w:rsidRDefault="00065DED" w:rsidP="00FC0FD3">
      <w:pPr>
        <w:pStyle w:val="NormalWeb"/>
        <w:numPr>
          <w:ilvl w:val="0"/>
          <w:numId w:val="41"/>
        </w:numPr>
        <w:shd w:val="clear" w:color="auto" w:fill="FFFFFF"/>
        <w:spacing w:before="0" w:beforeAutospacing="0" w:after="0" w:afterAutospacing="0" w:line="360" w:lineRule="auto"/>
        <w:ind w:left="720"/>
        <w:rPr>
          <w:rFonts w:ascii="Tunga" w:hAnsi="Tunga" w:cs="Tunga"/>
          <w:sz w:val="28"/>
          <w:szCs w:val="28"/>
        </w:rPr>
      </w:pPr>
      <w:r w:rsidRPr="00DF2269">
        <w:rPr>
          <w:rFonts w:ascii="Tunga" w:hAnsi="Tunga" w:cs="Tunga"/>
          <w:sz w:val="28"/>
          <w:szCs w:val="28"/>
        </w:rPr>
        <w:t>a data base with personal information about children and/or families is hacked</w:t>
      </w:r>
    </w:p>
    <w:p w14:paraId="7842D562" w14:textId="77777777" w:rsidR="00065DED" w:rsidRPr="00DF2269" w:rsidRDefault="00065DED" w:rsidP="003254EE">
      <w:pPr>
        <w:pStyle w:val="NormalWeb"/>
        <w:numPr>
          <w:ilvl w:val="0"/>
          <w:numId w:val="41"/>
        </w:numPr>
        <w:shd w:val="clear" w:color="auto" w:fill="FFFFFF"/>
        <w:spacing w:before="0" w:beforeAutospacing="0" w:after="0" w:afterAutospacing="0" w:line="360" w:lineRule="auto"/>
        <w:ind w:left="720"/>
        <w:rPr>
          <w:rFonts w:ascii="Tunga" w:hAnsi="Tunga" w:cs="Tunga"/>
          <w:sz w:val="28"/>
          <w:szCs w:val="28"/>
        </w:rPr>
      </w:pPr>
      <w:r w:rsidRPr="00DF2269">
        <w:rPr>
          <w:rFonts w:ascii="Tunga" w:hAnsi="Tunga" w:cs="Tunga"/>
          <w:sz w:val="28"/>
          <w:szCs w:val="28"/>
        </w:rPr>
        <w:t>personal information about a child is mistakenly given to the wrong person (portfolios, child developmental report)</w:t>
      </w:r>
    </w:p>
    <w:p w14:paraId="37010BA2" w14:textId="77777777" w:rsidR="00065DED" w:rsidRPr="00DF2269" w:rsidRDefault="00065DED" w:rsidP="003254EE">
      <w:pPr>
        <w:pStyle w:val="NormalWeb"/>
        <w:numPr>
          <w:ilvl w:val="0"/>
          <w:numId w:val="41"/>
        </w:numPr>
        <w:shd w:val="clear" w:color="auto" w:fill="FFFFFF"/>
        <w:spacing w:before="0" w:beforeAutospacing="0" w:after="0" w:afterAutospacing="0" w:line="360" w:lineRule="auto"/>
        <w:ind w:left="720"/>
        <w:rPr>
          <w:rFonts w:ascii="Tunga" w:hAnsi="Tunga" w:cs="Tunga"/>
          <w:sz w:val="28"/>
          <w:szCs w:val="28"/>
        </w:rPr>
      </w:pPr>
      <w:r w:rsidRPr="00DF2269">
        <w:rPr>
          <w:rFonts w:ascii="Tunga" w:hAnsi="Tunga" w:cs="Tunga"/>
          <w:sz w:val="28"/>
          <w:szCs w:val="28"/>
        </w:rPr>
        <w:t>this applies to any possible breach within the Service or if the device is left behind whilst on an excursion.</w:t>
      </w:r>
    </w:p>
    <w:p w14:paraId="3E282995" w14:textId="77777777" w:rsidR="00065DED" w:rsidRPr="00DF2269" w:rsidRDefault="00065DED" w:rsidP="003254EE">
      <w:pPr>
        <w:pStyle w:val="ListParagraph"/>
        <w:numPr>
          <w:ilvl w:val="0"/>
          <w:numId w:val="44"/>
        </w:numPr>
        <w:spacing w:after="0" w:line="360" w:lineRule="auto"/>
        <w:ind w:left="720"/>
        <w:rPr>
          <w:rFonts w:ascii="Tunga" w:hAnsi="Tunga" w:cs="Tunga"/>
          <w:sz w:val="28"/>
          <w:szCs w:val="28"/>
        </w:rPr>
      </w:pPr>
      <w:r w:rsidRPr="00DF2269">
        <w:rPr>
          <w:rFonts w:ascii="Tunga" w:hAnsi="Tunga" w:cs="Tunga"/>
          <w:sz w:val="28"/>
          <w:szCs w:val="28"/>
        </w:rPr>
        <w:t xml:space="preserve">a review of practices related to Cyber Safety will be conducted following any breaches of data security as per </w:t>
      </w:r>
      <w:r w:rsidRPr="00DF2269">
        <w:rPr>
          <w:rFonts w:ascii="Tunga" w:hAnsi="Tunga" w:cs="Tunga"/>
          <w:i/>
          <w:iCs/>
          <w:sz w:val="28"/>
          <w:szCs w:val="28"/>
        </w:rPr>
        <w:t>Data Breach Response Procedure</w:t>
      </w:r>
      <w:r w:rsidRPr="00DF2269">
        <w:rPr>
          <w:rFonts w:ascii="Tunga" w:hAnsi="Tunga" w:cs="Tunga"/>
          <w:sz w:val="28"/>
          <w:szCs w:val="28"/>
        </w:rPr>
        <w:t>.</w:t>
      </w:r>
    </w:p>
    <w:p w14:paraId="20390D0F" w14:textId="25D009E7" w:rsidR="00AD53F3" w:rsidRPr="00DF2269" w:rsidRDefault="00AD53F3" w:rsidP="003254EE">
      <w:pPr>
        <w:numPr>
          <w:ilvl w:val="0"/>
          <w:numId w:val="35"/>
        </w:numPr>
        <w:autoSpaceDE w:val="0"/>
        <w:autoSpaceDN w:val="0"/>
        <w:adjustRightInd w:val="0"/>
        <w:ind w:left="720"/>
        <w:rPr>
          <w:rFonts w:ascii="Tunga" w:hAnsi="Tunga" w:cs="Tunga"/>
          <w:sz w:val="28"/>
          <w:szCs w:val="28"/>
          <w:lang w:eastAsia="en-AU"/>
        </w:rPr>
      </w:pPr>
    </w:p>
    <w:p w14:paraId="47B6C5C6" w14:textId="77777777" w:rsidR="00AD53F3" w:rsidRPr="00DF2269" w:rsidRDefault="00AD53F3" w:rsidP="003254EE">
      <w:pPr>
        <w:numPr>
          <w:ilvl w:val="0"/>
          <w:numId w:val="35"/>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Reasonable steps should be taken to ensure privacy of information online and will include, where relevant, taking steps and implementing strategies in relation to the following:</w:t>
      </w:r>
    </w:p>
    <w:p w14:paraId="49CE2827" w14:textId="77777777" w:rsidR="00AD53F3" w:rsidRPr="00DF2269" w:rsidRDefault="00AD53F3" w:rsidP="003254EE">
      <w:pPr>
        <w:numPr>
          <w:ilvl w:val="0"/>
          <w:numId w:val="36"/>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governance, culture and training</w:t>
      </w:r>
    </w:p>
    <w:p w14:paraId="04E7373D" w14:textId="77777777" w:rsidR="00AD53F3" w:rsidRPr="00DF2269" w:rsidRDefault="00AD53F3" w:rsidP="003254EE">
      <w:pPr>
        <w:numPr>
          <w:ilvl w:val="0"/>
          <w:numId w:val="36"/>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internal practices, procedures and systems</w:t>
      </w:r>
    </w:p>
    <w:p w14:paraId="353ED52F" w14:textId="77777777" w:rsidR="00AD53F3" w:rsidRPr="00DF2269" w:rsidRDefault="00AD53F3" w:rsidP="003254EE">
      <w:pPr>
        <w:numPr>
          <w:ilvl w:val="0"/>
          <w:numId w:val="36"/>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ICT security</w:t>
      </w:r>
    </w:p>
    <w:p w14:paraId="4685447D" w14:textId="77777777" w:rsidR="00AD53F3" w:rsidRPr="00DF2269" w:rsidRDefault="00AD53F3" w:rsidP="003254EE">
      <w:pPr>
        <w:numPr>
          <w:ilvl w:val="0"/>
          <w:numId w:val="36"/>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access security</w:t>
      </w:r>
    </w:p>
    <w:p w14:paraId="01A15624" w14:textId="77777777" w:rsidR="00AD53F3" w:rsidRPr="00DF2269" w:rsidRDefault="00AD53F3" w:rsidP="003254EE">
      <w:pPr>
        <w:numPr>
          <w:ilvl w:val="0"/>
          <w:numId w:val="36"/>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third party providers (including cloud computing)</w:t>
      </w:r>
    </w:p>
    <w:p w14:paraId="257257AE" w14:textId="77777777" w:rsidR="00AD53F3" w:rsidRPr="00DF2269" w:rsidRDefault="00AD53F3" w:rsidP="003254EE">
      <w:pPr>
        <w:numPr>
          <w:ilvl w:val="0"/>
          <w:numId w:val="36"/>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data breaches</w:t>
      </w:r>
    </w:p>
    <w:p w14:paraId="2E9A7552" w14:textId="77777777" w:rsidR="00AD53F3" w:rsidRPr="00DF2269" w:rsidRDefault="00AD53F3" w:rsidP="003254EE">
      <w:pPr>
        <w:numPr>
          <w:ilvl w:val="0"/>
          <w:numId w:val="36"/>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physical security</w:t>
      </w:r>
    </w:p>
    <w:p w14:paraId="76939839" w14:textId="77777777" w:rsidR="00AD53F3" w:rsidRPr="00DF2269" w:rsidRDefault="00AD53F3" w:rsidP="003254EE">
      <w:pPr>
        <w:numPr>
          <w:ilvl w:val="0"/>
          <w:numId w:val="36"/>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destruction and de-identification</w:t>
      </w:r>
    </w:p>
    <w:p w14:paraId="1743CB91" w14:textId="77777777" w:rsidR="00AD53F3" w:rsidRPr="00DF2269" w:rsidRDefault="00AD53F3" w:rsidP="003254EE">
      <w:pPr>
        <w:numPr>
          <w:ilvl w:val="0"/>
          <w:numId w:val="36"/>
        </w:numPr>
        <w:autoSpaceDE w:val="0"/>
        <w:autoSpaceDN w:val="0"/>
        <w:adjustRightInd w:val="0"/>
        <w:ind w:left="720"/>
        <w:rPr>
          <w:rFonts w:ascii="Tunga" w:hAnsi="Tunga" w:cs="Tunga"/>
          <w:sz w:val="28"/>
          <w:szCs w:val="28"/>
          <w:lang w:eastAsia="en-AU"/>
        </w:rPr>
      </w:pPr>
      <w:r w:rsidRPr="00DF2269">
        <w:rPr>
          <w:rFonts w:ascii="Tunga" w:hAnsi="Tunga" w:cs="Tunga"/>
          <w:sz w:val="28"/>
          <w:szCs w:val="28"/>
          <w:lang w:eastAsia="en-AU"/>
        </w:rPr>
        <w:t>standards.</w:t>
      </w:r>
    </w:p>
    <w:p w14:paraId="1EE5377E" w14:textId="77777777" w:rsidR="00BD4547" w:rsidRPr="00DF2269" w:rsidRDefault="00BD4547" w:rsidP="003254EE">
      <w:pPr>
        <w:autoSpaceDE w:val="0"/>
        <w:autoSpaceDN w:val="0"/>
        <w:adjustRightInd w:val="0"/>
        <w:ind w:left="720"/>
        <w:rPr>
          <w:rFonts w:ascii="Tunga" w:hAnsi="Tunga" w:cs="Tunga"/>
          <w:sz w:val="28"/>
          <w:szCs w:val="28"/>
          <w:lang w:eastAsia="en-AU"/>
        </w:rPr>
      </w:pPr>
    </w:p>
    <w:p w14:paraId="5A8EB0FE" w14:textId="77777777" w:rsidR="00E629C0" w:rsidRPr="00DF2269" w:rsidRDefault="001C6D6D" w:rsidP="003254EE">
      <w:pPr>
        <w:numPr>
          <w:ilvl w:val="0"/>
          <w:numId w:val="34"/>
        </w:numPr>
        <w:autoSpaceDE w:val="0"/>
        <w:autoSpaceDN w:val="0"/>
        <w:adjustRightInd w:val="0"/>
        <w:jc w:val="both"/>
        <w:rPr>
          <w:rFonts w:ascii="Tunga" w:hAnsi="Tunga" w:cs="Tunga"/>
          <w:sz w:val="28"/>
          <w:szCs w:val="28"/>
          <w:lang w:eastAsia="en-AU"/>
        </w:rPr>
      </w:pPr>
      <w:r w:rsidRPr="00DF2269">
        <w:rPr>
          <w:rFonts w:ascii="Tunga" w:hAnsi="Tunga" w:cs="Tunga"/>
          <w:sz w:val="28"/>
          <w:szCs w:val="28"/>
          <w:lang w:eastAsia="en-AU"/>
        </w:rPr>
        <w:t>Encourage families and educators to give feedback on the website and how it can be improved to meet the needs of the community.</w:t>
      </w:r>
    </w:p>
    <w:p w14:paraId="2F28E068" w14:textId="77777777" w:rsidR="00E629C0" w:rsidRPr="00DF2269" w:rsidRDefault="001C6D6D" w:rsidP="003254EE">
      <w:pPr>
        <w:numPr>
          <w:ilvl w:val="0"/>
          <w:numId w:val="34"/>
        </w:numPr>
        <w:autoSpaceDE w:val="0"/>
        <w:autoSpaceDN w:val="0"/>
        <w:adjustRightInd w:val="0"/>
        <w:jc w:val="both"/>
        <w:rPr>
          <w:rFonts w:ascii="Tunga" w:hAnsi="Tunga" w:cs="Tunga"/>
          <w:sz w:val="28"/>
          <w:szCs w:val="28"/>
          <w:lang w:eastAsia="en-AU"/>
        </w:rPr>
      </w:pPr>
      <w:r w:rsidRPr="00DF2269">
        <w:rPr>
          <w:rFonts w:ascii="Tunga" w:hAnsi="Tunga" w:cs="Tunga"/>
          <w:sz w:val="28"/>
          <w:szCs w:val="28"/>
          <w:lang w:eastAsia="en-AU"/>
        </w:rPr>
        <w:t>Not disclose or publish any information related to educators, children or families without written consent from that individual or their family.</w:t>
      </w:r>
    </w:p>
    <w:p w14:paraId="4E35D158" w14:textId="5F511E51" w:rsidR="001C6D6D" w:rsidRPr="00DF2269" w:rsidRDefault="00DE042A" w:rsidP="003254EE">
      <w:pPr>
        <w:numPr>
          <w:ilvl w:val="0"/>
          <w:numId w:val="34"/>
        </w:numPr>
        <w:autoSpaceDE w:val="0"/>
        <w:autoSpaceDN w:val="0"/>
        <w:adjustRightInd w:val="0"/>
        <w:jc w:val="both"/>
        <w:rPr>
          <w:rFonts w:ascii="Tunga" w:hAnsi="Tunga" w:cs="Tunga"/>
          <w:sz w:val="28"/>
          <w:szCs w:val="28"/>
          <w:lang w:eastAsia="en-AU"/>
        </w:rPr>
      </w:pPr>
      <w:r w:rsidRPr="00DF2269">
        <w:rPr>
          <w:rFonts w:ascii="Tunga" w:hAnsi="Tunga" w:cs="Tunga"/>
          <w:sz w:val="28"/>
          <w:szCs w:val="28"/>
          <w:lang w:eastAsia="en-AU"/>
        </w:rPr>
        <w:t>G</w:t>
      </w:r>
      <w:r w:rsidR="001C6D6D" w:rsidRPr="00DF2269">
        <w:rPr>
          <w:rFonts w:ascii="Tunga" w:hAnsi="Tunga" w:cs="Tunga"/>
          <w:sz w:val="28"/>
          <w:szCs w:val="28"/>
          <w:lang w:eastAsia="en-AU"/>
        </w:rPr>
        <w:t xml:space="preserve">uidelines for educators regarding their participation with families currently connected with the </w:t>
      </w:r>
      <w:r w:rsidR="00E629C0" w:rsidRPr="00DF2269">
        <w:rPr>
          <w:rFonts w:ascii="Tunga" w:hAnsi="Tunga" w:cs="Tunga"/>
          <w:sz w:val="28"/>
          <w:szCs w:val="28"/>
          <w:lang w:eastAsia="en-AU"/>
        </w:rPr>
        <w:t>centre</w:t>
      </w:r>
      <w:r w:rsidR="001C6D6D" w:rsidRPr="00DF2269">
        <w:rPr>
          <w:rFonts w:ascii="Tunga" w:hAnsi="Tunga" w:cs="Tunga"/>
          <w:sz w:val="28"/>
          <w:szCs w:val="28"/>
          <w:lang w:eastAsia="en-AU"/>
        </w:rPr>
        <w:t xml:space="preserve"> on social </w:t>
      </w:r>
      <w:r w:rsidR="00E629C0" w:rsidRPr="00DF2269">
        <w:rPr>
          <w:rFonts w:ascii="Tunga" w:hAnsi="Tunga" w:cs="Tunga"/>
          <w:sz w:val="28"/>
          <w:szCs w:val="28"/>
          <w:lang w:eastAsia="en-AU"/>
        </w:rPr>
        <w:t>media sites such as Facebook,</w:t>
      </w:r>
      <w:r w:rsidR="001C6D6D" w:rsidRPr="00DF2269">
        <w:rPr>
          <w:rFonts w:ascii="Tunga" w:hAnsi="Tunga" w:cs="Tunga"/>
          <w:sz w:val="28"/>
          <w:szCs w:val="28"/>
          <w:lang w:eastAsia="en-AU"/>
        </w:rPr>
        <w:t xml:space="preserve"> Twitter</w:t>
      </w:r>
      <w:r w:rsidR="00E629C0" w:rsidRPr="00DF2269">
        <w:rPr>
          <w:rFonts w:ascii="Tunga" w:hAnsi="Tunga" w:cs="Tunga"/>
          <w:sz w:val="28"/>
          <w:szCs w:val="28"/>
          <w:lang w:eastAsia="en-AU"/>
        </w:rPr>
        <w:t>, Instagram etc..</w:t>
      </w:r>
      <w:r w:rsidR="001C6D6D" w:rsidRPr="00DF2269">
        <w:rPr>
          <w:rFonts w:ascii="Tunga" w:hAnsi="Tunga" w:cs="Tunga"/>
          <w:sz w:val="28"/>
          <w:szCs w:val="28"/>
          <w:lang w:eastAsia="en-AU"/>
        </w:rPr>
        <w:t>.</w:t>
      </w:r>
      <w:r w:rsidR="002046A4" w:rsidRPr="00DF2269">
        <w:rPr>
          <w:rFonts w:ascii="Tunga" w:hAnsi="Tunga" w:cs="Tunga"/>
          <w:sz w:val="28"/>
          <w:szCs w:val="28"/>
          <w:lang w:eastAsia="en-AU"/>
        </w:rPr>
        <w:t>ar</w:t>
      </w:r>
      <w:r w:rsidR="00761A06" w:rsidRPr="00DF2269">
        <w:rPr>
          <w:rFonts w:ascii="Tunga" w:hAnsi="Tunga" w:cs="Tunga"/>
          <w:sz w:val="28"/>
          <w:szCs w:val="28"/>
          <w:lang w:eastAsia="en-AU"/>
        </w:rPr>
        <w:t xml:space="preserve">e in our induction packs. </w:t>
      </w:r>
      <w:r w:rsidR="003D3E0A" w:rsidRPr="00DF2269">
        <w:rPr>
          <w:rFonts w:ascii="Tunga" w:hAnsi="Tunga" w:cs="Tunga"/>
          <w:sz w:val="28"/>
          <w:szCs w:val="28"/>
          <w:lang w:eastAsia="en-AU"/>
        </w:rPr>
        <w:t>.</w:t>
      </w:r>
    </w:p>
    <w:p w14:paraId="174F97A0" w14:textId="6140CB0A" w:rsidR="00883261" w:rsidRPr="00DF2269" w:rsidRDefault="00883261" w:rsidP="003254EE">
      <w:pPr>
        <w:spacing w:line="360" w:lineRule="auto"/>
        <w:ind w:left="720"/>
        <w:rPr>
          <w:rFonts w:ascii="Tunga" w:hAnsi="Tunga" w:cs="Tunga"/>
          <w:sz w:val="28"/>
          <w:szCs w:val="28"/>
        </w:rPr>
      </w:pPr>
      <w:r w:rsidRPr="00DF2269">
        <w:rPr>
          <w:rFonts w:ascii="Tunga" w:hAnsi="Tunga" w:cs="Tunga"/>
          <w:b/>
          <w:bCs/>
          <w:i/>
          <w:iCs/>
          <w:sz w:val="28"/>
          <w:szCs w:val="28"/>
          <w:lang w:val="en-US"/>
        </w:rPr>
        <w:t>EDUCATIONAL SOFTWARE PROGRAM</w:t>
      </w:r>
      <w:r w:rsidRPr="00DF2269">
        <w:rPr>
          <w:rFonts w:cs="Arial"/>
          <w:color w:val="16A6C6"/>
          <w:sz w:val="24"/>
          <w:szCs w:val="24"/>
          <w:lang w:val="en-US"/>
        </w:rPr>
        <w:br/>
      </w:r>
      <w:r w:rsidRPr="00DF2269">
        <w:rPr>
          <w:rFonts w:ascii="Tunga" w:hAnsi="Tunga" w:cs="Tunga"/>
          <w:sz w:val="28"/>
          <w:szCs w:val="28"/>
        </w:rPr>
        <w:t xml:space="preserve">Our Service uses </w:t>
      </w:r>
      <w:r w:rsidRPr="00DF2269">
        <w:rPr>
          <w:rFonts w:ascii="Tunga" w:hAnsi="Tunga" w:cs="Tunga"/>
          <w:color w:val="FF0000"/>
          <w:sz w:val="28"/>
          <w:szCs w:val="28"/>
        </w:rPr>
        <w:t xml:space="preserve">Tapestry </w:t>
      </w:r>
      <w:r w:rsidRPr="00DF2269">
        <w:rPr>
          <w:rFonts w:ascii="Tunga" w:hAnsi="Tunga" w:cs="Tunga"/>
          <w:sz w:val="28"/>
          <w:szCs w:val="28"/>
        </w:rPr>
        <w:t xml:space="preserve">which is a password protected private program for children, educators and families to share observations, photos, videos, daily reports, and portfolios. Families are able to view their child/children’s learning and development and contribute general comments relating to their child or comment on an observation or daily report. </w:t>
      </w:r>
    </w:p>
    <w:p w14:paraId="63789F4D" w14:textId="77777777" w:rsidR="00883261" w:rsidRPr="00DF2269" w:rsidRDefault="00883261" w:rsidP="003254EE">
      <w:pPr>
        <w:spacing w:line="360" w:lineRule="auto"/>
        <w:ind w:left="720"/>
        <w:rPr>
          <w:rFonts w:ascii="Tunga" w:hAnsi="Tunga" w:cs="Tunga"/>
          <w:sz w:val="28"/>
          <w:szCs w:val="28"/>
        </w:rPr>
      </w:pPr>
    </w:p>
    <w:p w14:paraId="5E8ED4A8" w14:textId="5698C941" w:rsidR="00883261" w:rsidRPr="00DF2269" w:rsidRDefault="00883261" w:rsidP="003254EE">
      <w:pPr>
        <w:numPr>
          <w:ilvl w:val="0"/>
          <w:numId w:val="34"/>
        </w:numPr>
        <w:spacing w:line="360" w:lineRule="auto"/>
        <w:rPr>
          <w:rFonts w:ascii="Tunga" w:hAnsi="Tunga" w:cs="Tunga"/>
          <w:sz w:val="28"/>
          <w:szCs w:val="28"/>
        </w:rPr>
      </w:pPr>
      <w:r w:rsidRPr="00DF2269">
        <w:rPr>
          <w:rFonts w:ascii="Tunga" w:hAnsi="Tunga" w:cs="Tunga"/>
          <w:sz w:val="28"/>
          <w:szCs w:val="28"/>
        </w:rPr>
        <w:t xml:space="preserve">Educators are alerted via </w:t>
      </w:r>
      <w:r w:rsidR="00593210" w:rsidRPr="00DF2269">
        <w:rPr>
          <w:rFonts w:ascii="Tunga" w:hAnsi="Tunga" w:cs="Tunga"/>
          <w:sz w:val="28"/>
          <w:szCs w:val="28"/>
        </w:rPr>
        <w:t>the</w:t>
      </w:r>
      <w:r w:rsidR="00583455" w:rsidRPr="00DF2269">
        <w:rPr>
          <w:rFonts w:ascii="Tunga" w:hAnsi="Tunga" w:cs="Tunga"/>
          <w:sz w:val="28"/>
          <w:szCs w:val="28"/>
        </w:rPr>
        <w:t xml:space="preserve"> app</w:t>
      </w:r>
      <w:r w:rsidRPr="00DF2269">
        <w:rPr>
          <w:rFonts w:ascii="Tunga" w:hAnsi="Tunga" w:cs="Tunga"/>
          <w:sz w:val="28"/>
          <w:szCs w:val="28"/>
        </w:rPr>
        <w:t xml:space="preserve"> and on their dashboard when a family member has added a comment. Likewise, families are notified when a relevant educator has posted a photo/comment about their child. </w:t>
      </w:r>
    </w:p>
    <w:p w14:paraId="2881240C" w14:textId="4604E42A" w:rsidR="00883261" w:rsidRPr="00DF2269" w:rsidRDefault="00883261" w:rsidP="003254EE">
      <w:pPr>
        <w:pStyle w:val="NoSpacing"/>
        <w:numPr>
          <w:ilvl w:val="0"/>
          <w:numId w:val="34"/>
        </w:numPr>
        <w:spacing w:line="360" w:lineRule="auto"/>
        <w:rPr>
          <w:rFonts w:ascii="Tunga" w:hAnsi="Tunga" w:cs="Tunga"/>
          <w:sz w:val="28"/>
          <w:szCs w:val="28"/>
        </w:rPr>
      </w:pPr>
      <w:r w:rsidRPr="00DF2269">
        <w:rPr>
          <w:rFonts w:ascii="Tunga" w:hAnsi="Tunga" w:cs="Tunga"/>
          <w:sz w:val="28"/>
          <w:szCs w:val="28"/>
        </w:rPr>
        <w:t>Access to a child’s information and development is only granted to a child’s primary guardians.</w:t>
      </w:r>
      <w:r w:rsidR="00912ABA" w:rsidRPr="00DF2269">
        <w:rPr>
          <w:rFonts w:ascii="Tunga" w:hAnsi="Tunga" w:cs="Tunga"/>
          <w:sz w:val="28"/>
          <w:szCs w:val="28"/>
        </w:rPr>
        <w:t xml:space="preserve"> </w:t>
      </w:r>
      <w:r w:rsidRPr="00DF2269">
        <w:rPr>
          <w:rFonts w:ascii="Tunga" w:hAnsi="Tunga" w:cs="Tunga"/>
          <w:sz w:val="28"/>
          <w:szCs w:val="28"/>
        </w:rPr>
        <w:t xml:space="preserve">   </w:t>
      </w:r>
    </w:p>
    <w:p w14:paraId="7D50B33A" w14:textId="77777777" w:rsidR="00883261" w:rsidRPr="00DF2269" w:rsidRDefault="00883261" w:rsidP="003254EE">
      <w:pPr>
        <w:pStyle w:val="NoSpacing"/>
        <w:spacing w:line="360" w:lineRule="auto"/>
        <w:ind w:left="720"/>
        <w:rPr>
          <w:rFonts w:ascii="Calibri Light" w:hAnsi="Calibri Light"/>
          <w:color w:val="FF0000"/>
        </w:rPr>
      </w:pPr>
    </w:p>
    <w:p w14:paraId="4964CBD1" w14:textId="31A4EFDC" w:rsidR="00760659" w:rsidRPr="00DF2269" w:rsidRDefault="00462DAC" w:rsidP="003254EE">
      <w:pPr>
        <w:spacing w:line="360" w:lineRule="auto"/>
        <w:ind w:left="720"/>
        <w:jc w:val="both"/>
        <w:rPr>
          <w:rFonts w:ascii="Tunga" w:hAnsi="Tunga" w:cs="Tunga"/>
          <w:b/>
          <w:bCs/>
          <w:i/>
          <w:iCs/>
          <w:sz w:val="28"/>
          <w:szCs w:val="28"/>
        </w:rPr>
      </w:pPr>
      <w:r w:rsidRPr="00DF2269">
        <w:rPr>
          <w:rFonts w:ascii="Tunga" w:hAnsi="Tunga" w:cs="Tunga"/>
          <w:b/>
          <w:bCs/>
          <w:i/>
          <w:iCs/>
          <w:sz w:val="28"/>
          <w:szCs w:val="28"/>
        </w:rPr>
        <w:t xml:space="preserve">Department Digital Hub </w:t>
      </w:r>
    </w:p>
    <w:p w14:paraId="6AB838BE" w14:textId="77777777" w:rsidR="008E4B97" w:rsidRPr="00DF2269" w:rsidRDefault="00760659" w:rsidP="003254EE">
      <w:pPr>
        <w:spacing w:line="360" w:lineRule="auto"/>
        <w:ind w:left="720"/>
        <w:jc w:val="both"/>
        <w:rPr>
          <w:rFonts w:ascii="Tunga" w:hAnsi="Tunga" w:cs="Tunga"/>
          <w:sz w:val="28"/>
          <w:szCs w:val="28"/>
        </w:rPr>
      </w:pPr>
      <w:r w:rsidRPr="00DF2269">
        <w:rPr>
          <w:rFonts w:ascii="Tunga" w:hAnsi="Tunga" w:cs="Tunga"/>
          <w:sz w:val="28"/>
          <w:szCs w:val="28"/>
        </w:rPr>
        <w:t xml:space="preserve">Our Service uses </w:t>
      </w:r>
      <w:r w:rsidR="00462DAC" w:rsidRPr="00DF2269">
        <w:rPr>
          <w:rFonts w:ascii="Tunga" w:hAnsi="Tunga" w:cs="Tunga"/>
          <w:color w:val="FF0000"/>
          <w:sz w:val="28"/>
          <w:szCs w:val="28"/>
        </w:rPr>
        <w:t xml:space="preserve">Smart Central </w:t>
      </w:r>
      <w:r w:rsidRPr="00DF2269">
        <w:rPr>
          <w:rFonts w:ascii="Tunga" w:hAnsi="Tunga" w:cs="Tunga"/>
          <w:sz w:val="28"/>
          <w:szCs w:val="28"/>
        </w:rPr>
        <w:t>which is a third-party software system</w:t>
      </w:r>
      <w:r w:rsidR="00464FC4" w:rsidRPr="00DF2269">
        <w:rPr>
          <w:rFonts w:ascii="Tunga" w:hAnsi="Tunga" w:cs="Tunga"/>
          <w:sz w:val="28"/>
          <w:szCs w:val="28"/>
        </w:rPr>
        <w:t>. This system will</w:t>
      </w:r>
      <w:r w:rsidR="000D7F3D" w:rsidRPr="00DF2269">
        <w:rPr>
          <w:rFonts w:ascii="Tunga" w:hAnsi="Tunga" w:cs="Tunga"/>
          <w:sz w:val="28"/>
          <w:szCs w:val="28"/>
        </w:rPr>
        <w:t xml:space="preserve"> be a </w:t>
      </w:r>
      <w:r w:rsidRPr="00DF2269">
        <w:rPr>
          <w:rFonts w:ascii="Tunga" w:hAnsi="Tunga" w:cs="Tunga"/>
          <w:sz w:val="28"/>
          <w:szCs w:val="28"/>
        </w:rPr>
        <w:t xml:space="preserve"> </w:t>
      </w:r>
      <w:r w:rsidR="00464FC4" w:rsidRPr="00DF2269">
        <w:rPr>
          <w:rFonts w:ascii="Tunga" w:hAnsi="Tunga" w:cs="Tunga"/>
          <w:color w:val="333333"/>
          <w:sz w:val="28"/>
          <w:szCs w:val="28"/>
          <w:shd w:val="clear" w:color="auto" w:fill="FFFFFF"/>
        </w:rPr>
        <w:t xml:space="preserve"> new centralised system for collecting data, reporting</w:t>
      </w:r>
      <w:r w:rsidR="000D7F3D" w:rsidRPr="00DF2269">
        <w:rPr>
          <w:rFonts w:ascii="Tunga" w:hAnsi="Tunga" w:cs="Tunga"/>
          <w:color w:val="333333"/>
          <w:sz w:val="28"/>
          <w:szCs w:val="28"/>
          <w:shd w:val="clear" w:color="auto" w:fill="FFFFFF"/>
        </w:rPr>
        <w:t>, and administering program funding for early childhood education and care (ECEC) services in NSW</w:t>
      </w:r>
      <w:r w:rsidR="00464FC4" w:rsidRPr="00DF2269">
        <w:rPr>
          <w:rFonts w:ascii="Tunga" w:hAnsi="Tunga" w:cs="Tunga"/>
          <w:color w:val="333333"/>
          <w:sz w:val="28"/>
          <w:szCs w:val="28"/>
          <w:shd w:val="clear" w:color="auto" w:fill="FFFFFF"/>
        </w:rPr>
        <w:t>.</w:t>
      </w:r>
      <w:r w:rsidR="000D7F3D" w:rsidRPr="00DF2269">
        <w:rPr>
          <w:rFonts w:ascii="Tunga" w:hAnsi="Tunga" w:cs="Tunga"/>
          <w:color w:val="333333"/>
          <w:sz w:val="28"/>
          <w:szCs w:val="28"/>
          <w:shd w:val="clear" w:color="auto" w:fill="FFFFFF"/>
        </w:rPr>
        <w:t xml:space="preserve"> </w:t>
      </w:r>
      <w:r w:rsidRPr="00DF2269">
        <w:rPr>
          <w:rFonts w:ascii="Tunga" w:hAnsi="Tunga" w:cs="Tunga"/>
          <w:sz w:val="28"/>
          <w:szCs w:val="28"/>
        </w:rPr>
        <w:t>The director/ nominated supervisor will advise the approved provider as soon as possible regarding any potential threat to security information and access to data sensitive information. Any breaches of data security will be notified to the Office of the Australian Information Commissioner (OAIC) by using the online</w:t>
      </w:r>
    </w:p>
    <w:p w14:paraId="1A20C12E" w14:textId="77777777" w:rsidR="00A8090E" w:rsidRPr="00DF2269" w:rsidRDefault="00D17FB1" w:rsidP="003167DE">
      <w:pPr>
        <w:spacing w:before="100" w:beforeAutospacing="1" w:after="100" w:afterAutospacing="1"/>
        <w:ind w:left="720"/>
        <w:rPr>
          <w:rFonts w:ascii="Tunga" w:hAnsi="Tunga" w:cs="Tunga"/>
          <w:b/>
          <w:bCs/>
          <w:i/>
          <w:iCs/>
          <w:sz w:val="28"/>
          <w:szCs w:val="28"/>
          <w:lang w:eastAsia="en-AU"/>
        </w:rPr>
      </w:pPr>
      <w:r w:rsidRPr="00DF2269">
        <w:rPr>
          <w:rFonts w:ascii="Tunga" w:hAnsi="Tunga" w:cs="Tunga"/>
          <w:b/>
          <w:bCs/>
          <w:i/>
          <w:iCs/>
          <w:sz w:val="28"/>
          <w:szCs w:val="28"/>
          <w:lang w:eastAsia="en-AU"/>
        </w:rPr>
        <w:t>Plaud Note Pin</w:t>
      </w:r>
      <w:r w:rsidR="00A8090E" w:rsidRPr="00DF2269">
        <w:rPr>
          <w:rFonts w:ascii="Tunga" w:hAnsi="Tunga" w:cs="Tunga"/>
          <w:b/>
          <w:bCs/>
          <w:i/>
          <w:iCs/>
          <w:sz w:val="28"/>
          <w:szCs w:val="28"/>
          <w:lang w:eastAsia="en-AU"/>
        </w:rPr>
        <w:t xml:space="preserve"> </w:t>
      </w:r>
    </w:p>
    <w:p w14:paraId="14ECFC49" w14:textId="77777777" w:rsidR="00EE0FBE" w:rsidRPr="00DF2269" w:rsidRDefault="007F3C68" w:rsidP="003167DE">
      <w:pPr>
        <w:spacing w:before="100" w:beforeAutospacing="1" w:after="100" w:afterAutospacing="1"/>
        <w:ind w:left="720"/>
        <w:outlineLvl w:val="2"/>
        <w:rPr>
          <w:rFonts w:ascii="Tunga" w:hAnsi="Tunga" w:cs="Tunga"/>
          <w:sz w:val="28"/>
          <w:szCs w:val="28"/>
          <w:lang w:eastAsia="en-AU"/>
        </w:rPr>
      </w:pPr>
      <w:r w:rsidRPr="00DF2269">
        <w:rPr>
          <w:rFonts w:ascii="Tunga" w:hAnsi="Tunga" w:cs="Tunga"/>
          <w:sz w:val="28"/>
          <w:szCs w:val="28"/>
          <w:lang w:eastAsia="en-AU"/>
        </w:rPr>
        <w:t xml:space="preserve">Our Services uses </w:t>
      </w:r>
      <w:r w:rsidR="00962E44" w:rsidRPr="00DF2269">
        <w:rPr>
          <w:rFonts w:ascii="Tunga" w:hAnsi="Tunga" w:cs="Tunga"/>
          <w:sz w:val="28"/>
          <w:szCs w:val="28"/>
          <w:lang w:eastAsia="en-AU"/>
        </w:rPr>
        <w:t>Plaud Notepin this</w:t>
      </w:r>
      <w:r w:rsidR="00D17FB1" w:rsidRPr="00DF2269">
        <w:rPr>
          <w:rFonts w:ascii="Tunga" w:hAnsi="Tunga" w:cs="Tunga"/>
          <w:sz w:val="28"/>
          <w:szCs w:val="28"/>
          <w:lang w:eastAsia="en-AU"/>
        </w:rPr>
        <w:t xml:space="preserve"> outlines the appropriate, ethical, and lawful use of the Plaud Note Pin (AI-powered voice recorder) within our early childhood education service to support accurate documentation, reflective practice, and professional collaboration.</w:t>
      </w:r>
      <w:r w:rsidR="00A8090E" w:rsidRPr="00DF2269">
        <w:rPr>
          <w:rFonts w:ascii="Tunga" w:hAnsi="Tunga" w:cs="Tunga"/>
          <w:sz w:val="28"/>
          <w:szCs w:val="28"/>
          <w:lang w:eastAsia="en-AU"/>
        </w:rPr>
        <w:t xml:space="preserve"> This is used in line with the Australian Framework for generative Artificial Intelligence in School</w:t>
      </w:r>
      <w:r w:rsidRPr="00DF2269">
        <w:rPr>
          <w:rFonts w:ascii="Tunga" w:hAnsi="Tunga" w:cs="Tunga"/>
          <w:sz w:val="28"/>
          <w:szCs w:val="28"/>
          <w:lang w:eastAsia="en-AU"/>
        </w:rPr>
        <w:t>’s</w:t>
      </w:r>
      <w:r w:rsidR="00962E44" w:rsidRPr="00DF2269">
        <w:rPr>
          <w:rFonts w:ascii="Tunga" w:hAnsi="Tunga" w:cs="Tunga"/>
          <w:sz w:val="28"/>
          <w:szCs w:val="28"/>
          <w:lang w:eastAsia="en-AU"/>
        </w:rPr>
        <w:t xml:space="preserve"> </w:t>
      </w:r>
    </w:p>
    <w:p w14:paraId="2BCC6A45" w14:textId="7E40BF04" w:rsidR="00EE0FBE" w:rsidRPr="00DF2269" w:rsidRDefault="00EE0FBE" w:rsidP="003167DE">
      <w:pPr>
        <w:spacing w:before="100" w:beforeAutospacing="1" w:after="100" w:afterAutospacing="1"/>
        <w:ind w:left="720"/>
        <w:outlineLvl w:val="2"/>
        <w:rPr>
          <w:rFonts w:ascii="Tunga" w:hAnsi="Tunga" w:cs="Tunga"/>
          <w:i/>
          <w:iCs/>
          <w:sz w:val="28"/>
          <w:szCs w:val="28"/>
          <w:lang w:eastAsia="en-AU"/>
        </w:rPr>
      </w:pPr>
      <w:r w:rsidRPr="00DF2269">
        <w:rPr>
          <w:rFonts w:ascii="Tunga" w:hAnsi="Tunga" w:cs="Tunga"/>
          <w:i/>
          <w:iCs/>
          <w:sz w:val="28"/>
          <w:szCs w:val="28"/>
          <w:lang w:eastAsia="en-AU"/>
        </w:rPr>
        <w:t xml:space="preserve"> Data Storage and Security</w:t>
      </w:r>
    </w:p>
    <w:p w14:paraId="5C15AF3C" w14:textId="77777777" w:rsidR="00EE0FBE" w:rsidRPr="00DF2269" w:rsidRDefault="00EE0FBE" w:rsidP="003167DE">
      <w:pPr>
        <w:numPr>
          <w:ilvl w:val="0"/>
          <w:numId w:val="48"/>
        </w:numPr>
        <w:spacing w:before="100" w:beforeAutospacing="1" w:after="100" w:afterAutospacing="1"/>
        <w:rPr>
          <w:rFonts w:ascii="Tunga" w:hAnsi="Tunga" w:cs="Tunga"/>
          <w:sz w:val="28"/>
          <w:szCs w:val="28"/>
          <w:lang w:eastAsia="en-AU"/>
        </w:rPr>
      </w:pPr>
      <w:r w:rsidRPr="00DF2269">
        <w:rPr>
          <w:rFonts w:ascii="Tunga" w:hAnsi="Tunga" w:cs="Tunga"/>
          <w:sz w:val="28"/>
          <w:szCs w:val="28"/>
          <w:lang w:eastAsia="en-AU"/>
        </w:rPr>
        <w:t>All recordings must be:</w:t>
      </w:r>
    </w:p>
    <w:p w14:paraId="46F0664A" w14:textId="77777777" w:rsidR="00EE0FBE" w:rsidRPr="00DF2269" w:rsidRDefault="00EE0FBE" w:rsidP="003167DE">
      <w:pPr>
        <w:numPr>
          <w:ilvl w:val="1"/>
          <w:numId w:val="48"/>
        </w:numPr>
        <w:spacing w:before="100" w:beforeAutospacing="1" w:after="100" w:afterAutospacing="1"/>
        <w:ind w:left="720"/>
        <w:rPr>
          <w:rFonts w:ascii="Tunga" w:hAnsi="Tunga" w:cs="Tunga"/>
          <w:sz w:val="28"/>
          <w:szCs w:val="28"/>
          <w:lang w:eastAsia="en-AU"/>
        </w:rPr>
      </w:pPr>
      <w:r w:rsidRPr="00DF2269">
        <w:rPr>
          <w:rFonts w:ascii="Tunga" w:hAnsi="Tunga" w:cs="Tunga"/>
          <w:sz w:val="28"/>
          <w:szCs w:val="28"/>
          <w:lang w:eastAsia="en-AU"/>
        </w:rPr>
        <w:t>Uploaded to a secure, password-protected system</w:t>
      </w:r>
    </w:p>
    <w:p w14:paraId="0F910864" w14:textId="0B0C6792" w:rsidR="00EE0FBE" w:rsidRPr="00DF2269" w:rsidRDefault="00EE0FBE" w:rsidP="003167DE">
      <w:pPr>
        <w:numPr>
          <w:ilvl w:val="1"/>
          <w:numId w:val="48"/>
        </w:numPr>
        <w:spacing w:before="100" w:beforeAutospacing="1" w:after="100" w:afterAutospacing="1"/>
        <w:ind w:left="720"/>
        <w:rPr>
          <w:rFonts w:ascii="Tunga" w:hAnsi="Tunga" w:cs="Tunga"/>
          <w:sz w:val="28"/>
          <w:szCs w:val="28"/>
          <w:lang w:eastAsia="en-AU"/>
        </w:rPr>
      </w:pPr>
      <w:r w:rsidRPr="00DF2269">
        <w:rPr>
          <w:rFonts w:ascii="Tunga" w:hAnsi="Tunga" w:cs="Tunga"/>
          <w:sz w:val="28"/>
          <w:szCs w:val="28"/>
          <w:lang w:eastAsia="en-AU"/>
        </w:rPr>
        <w:t xml:space="preserve">Stored for a maximum of </w:t>
      </w:r>
      <w:r w:rsidR="003167DE" w:rsidRPr="00DF2269">
        <w:rPr>
          <w:rFonts w:ascii="Tunga" w:hAnsi="Tunga" w:cs="Tunga"/>
          <w:sz w:val="28"/>
          <w:szCs w:val="28"/>
          <w:lang w:eastAsia="en-AU"/>
        </w:rPr>
        <w:t>12</w:t>
      </w:r>
      <w:r w:rsidRPr="00DF2269">
        <w:rPr>
          <w:rFonts w:ascii="Tunga" w:hAnsi="Tunga" w:cs="Tunga"/>
          <w:sz w:val="28"/>
          <w:szCs w:val="28"/>
          <w:lang w:eastAsia="en-AU"/>
        </w:rPr>
        <w:t xml:space="preserve"> months unless required</w:t>
      </w:r>
      <w:r w:rsidR="00D85D03" w:rsidRPr="00DF2269">
        <w:rPr>
          <w:rFonts w:ascii="Tunga" w:hAnsi="Tunga" w:cs="Tunga"/>
          <w:sz w:val="28"/>
          <w:szCs w:val="28"/>
          <w:lang w:eastAsia="en-AU"/>
        </w:rPr>
        <w:t xml:space="preserve"> </w:t>
      </w:r>
      <w:r w:rsidR="00F0400B" w:rsidRPr="00DF2269">
        <w:rPr>
          <w:rFonts w:ascii="Segoe UI" w:hAnsi="Segoe UI" w:cs="Segoe UI"/>
        </w:rPr>
        <w:t> </w:t>
      </w:r>
      <w:r w:rsidR="00F0400B" w:rsidRPr="00DF2269">
        <w:rPr>
          <w:rFonts w:ascii="Tunga" w:hAnsi="Tunga" w:cs="Tunga"/>
          <w:sz w:val="28"/>
          <w:szCs w:val="28"/>
        </w:rPr>
        <w:t>It is required under the </w:t>
      </w:r>
      <w:r w:rsidR="00F0400B" w:rsidRPr="00DF2269">
        <w:rPr>
          <w:rStyle w:val="Strong"/>
          <w:rFonts w:ascii="Tunga" w:hAnsi="Tunga" w:cs="Tunga"/>
          <w:sz w:val="28"/>
          <w:szCs w:val="28"/>
          <w:bdr w:val="single" w:sz="2" w:space="0" w:color="E5E7EB" w:frame="1"/>
        </w:rPr>
        <w:t>Education and Care Services National Law (NSW) Act 2010</w:t>
      </w:r>
      <w:r w:rsidR="00F0400B" w:rsidRPr="00DF2269">
        <w:rPr>
          <w:rFonts w:ascii="Tunga" w:hAnsi="Tunga" w:cs="Tunga"/>
          <w:sz w:val="28"/>
          <w:szCs w:val="28"/>
        </w:rPr>
        <w:t> to ensure compliance with the National Quality Standard (NQS) and to support individual learning and development plans. Recordings and documentation from such assessments must be securely stored, typically for up to 12 months, unless they are needed for ongoing educational planning or to meet regulatory requirements.</w:t>
      </w:r>
      <w:r w:rsidRPr="00DF2269">
        <w:rPr>
          <w:rFonts w:ascii="Tunga" w:hAnsi="Tunga" w:cs="Tunga"/>
          <w:sz w:val="28"/>
          <w:szCs w:val="28"/>
          <w:lang w:eastAsia="en-AU"/>
        </w:rPr>
        <w:t>for educational assessment</w:t>
      </w:r>
      <w:r w:rsidR="00C63412" w:rsidRPr="00DF2269">
        <w:rPr>
          <w:rFonts w:ascii="Tunga" w:hAnsi="Tunga" w:cs="Tunga"/>
          <w:sz w:val="28"/>
          <w:szCs w:val="28"/>
          <w:lang w:eastAsia="en-AU"/>
        </w:rPr>
        <w:t>.</w:t>
      </w:r>
    </w:p>
    <w:p w14:paraId="49FBA032" w14:textId="77777777" w:rsidR="00EE0FBE" w:rsidRPr="00DF2269" w:rsidRDefault="00EE0FBE" w:rsidP="003167DE">
      <w:pPr>
        <w:numPr>
          <w:ilvl w:val="1"/>
          <w:numId w:val="48"/>
        </w:numPr>
        <w:spacing w:before="100" w:beforeAutospacing="1" w:after="100" w:afterAutospacing="1"/>
        <w:ind w:left="720"/>
        <w:rPr>
          <w:rFonts w:ascii="Tunga" w:hAnsi="Tunga" w:cs="Tunga"/>
          <w:sz w:val="28"/>
          <w:szCs w:val="28"/>
          <w:lang w:eastAsia="en-AU"/>
        </w:rPr>
      </w:pPr>
      <w:r w:rsidRPr="00DF2269">
        <w:rPr>
          <w:rFonts w:ascii="Tunga" w:hAnsi="Tunga" w:cs="Tunga"/>
          <w:sz w:val="28"/>
          <w:szCs w:val="28"/>
          <w:lang w:eastAsia="en-AU"/>
        </w:rPr>
        <w:t>Deleted securely when no longer needed</w:t>
      </w:r>
    </w:p>
    <w:p w14:paraId="553D7D06" w14:textId="77777777" w:rsidR="00EE0FBE" w:rsidRPr="00DF2269" w:rsidRDefault="00EE0FBE" w:rsidP="003167DE">
      <w:pPr>
        <w:numPr>
          <w:ilvl w:val="0"/>
          <w:numId w:val="48"/>
        </w:numPr>
        <w:spacing w:before="100" w:beforeAutospacing="1" w:after="100" w:afterAutospacing="1"/>
        <w:rPr>
          <w:rFonts w:ascii="Tunga" w:hAnsi="Tunga" w:cs="Tunga"/>
          <w:sz w:val="28"/>
          <w:szCs w:val="28"/>
          <w:lang w:eastAsia="en-AU"/>
        </w:rPr>
      </w:pPr>
      <w:r w:rsidRPr="00DF2269">
        <w:rPr>
          <w:rFonts w:ascii="Tunga" w:hAnsi="Tunga" w:cs="Tunga"/>
          <w:sz w:val="28"/>
          <w:szCs w:val="28"/>
          <w:lang w:eastAsia="en-AU"/>
        </w:rPr>
        <w:t>Access is limited to authorised personnel only (e.g., Room Leaders, Educational Leader, Centre Director).</w:t>
      </w:r>
    </w:p>
    <w:p w14:paraId="017FC2CB" w14:textId="32F2275F" w:rsidR="00D17FB1" w:rsidRPr="00DF2269" w:rsidRDefault="00D17FB1" w:rsidP="00D17FB1">
      <w:pPr>
        <w:spacing w:before="100" w:beforeAutospacing="1" w:after="100" w:afterAutospacing="1"/>
        <w:ind w:left="720"/>
        <w:rPr>
          <w:rFonts w:ascii="Tunga" w:hAnsi="Tunga" w:cs="Tunga"/>
          <w:sz w:val="28"/>
          <w:szCs w:val="28"/>
          <w:lang w:eastAsia="en-AU"/>
        </w:rPr>
      </w:pPr>
    </w:p>
    <w:p w14:paraId="01A8609F" w14:textId="77777777" w:rsidR="002161EF" w:rsidRPr="00DF2269" w:rsidRDefault="002161EF" w:rsidP="0045290F">
      <w:pPr>
        <w:spacing w:before="100" w:beforeAutospacing="1" w:after="100" w:afterAutospacing="1"/>
        <w:ind w:left="720"/>
        <w:outlineLvl w:val="2"/>
        <w:rPr>
          <w:rFonts w:ascii="Times New Roman" w:hAnsi="Times New Roman"/>
          <w:b/>
          <w:bCs/>
          <w:sz w:val="27"/>
          <w:szCs w:val="27"/>
          <w:lang w:eastAsia="en-AU"/>
        </w:rPr>
      </w:pPr>
      <w:r w:rsidRPr="00DF2269">
        <w:rPr>
          <w:rFonts w:ascii="Tunga" w:hAnsi="Tunga" w:cs="Tunga"/>
          <w:b/>
          <w:bCs/>
          <w:i/>
          <w:iCs/>
          <w:sz w:val="28"/>
          <w:szCs w:val="28"/>
          <w:lang w:eastAsia="en-AU"/>
        </w:rPr>
        <w:t>De-identification Practice</w:t>
      </w:r>
      <w:r w:rsidRPr="00DF2269">
        <w:rPr>
          <w:rFonts w:ascii="Times New Roman" w:hAnsi="Times New Roman"/>
          <w:b/>
          <w:bCs/>
          <w:sz w:val="27"/>
          <w:szCs w:val="27"/>
          <w:lang w:eastAsia="en-AU"/>
        </w:rPr>
        <w:t>s</w:t>
      </w:r>
    </w:p>
    <w:p w14:paraId="338F7314" w14:textId="77777777" w:rsidR="002161EF" w:rsidRPr="00DF2269" w:rsidRDefault="002161EF" w:rsidP="0045290F">
      <w:pPr>
        <w:spacing w:before="100" w:beforeAutospacing="1" w:after="100" w:afterAutospacing="1"/>
        <w:ind w:left="720"/>
        <w:rPr>
          <w:rFonts w:ascii="Tunga" w:hAnsi="Tunga" w:cs="Tunga"/>
          <w:sz w:val="28"/>
          <w:szCs w:val="28"/>
          <w:lang w:eastAsia="en-AU"/>
        </w:rPr>
      </w:pPr>
      <w:r w:rsidRPr="00DF2269">
        <w:rPr>
          <w:rFonts w:ascii="Tunga" w:hAnsi="Tunga" w:cs="Tunga"/>
          <w:sz w:val="28"/>
          <w:szCs w:val="28"/>
          <w:lang w:eastAsia="en-AU"/>
        </w:rPr>
        <w:t>To protect identity when using or sharing AI-generated data:</w:t>
      </w:r>
    </w:p>
    <w:p w14:paraId="213E8C67" w14:textId="2903548E" w:rsidR="002161EF" w:rsidRPr="00DF2269" w:rsidRDefault="006C6EA5" w:rsidP="0045290F">
      <w:pPr>
        <w:numPr>
          <w:ilvl w:val="0"/>
          <w:numId w:val="49"/>
        </w:numPr>
        <w:spacing w:before="100" w:beforeAutospacing="1" w:after="100" w:afterAutospacing="1"/>
        <w:rPr>
          <w:rFonts w:ascii="Tunga" w:hAnsi="Tunga" w:cs="Tunga"/>
          <w:sz w:val="28"/>
          <w:szCs w:val="28"/>
          <w:lang w:eastAsia="en-AU"/>
        </w:rPr>
      </w:pPr>
      <w:r w:rsidRPr="00DF2269">
        <w:rPr>
          <w:rFonts w:ascii="Tunga" w:hAnsi="Tunga" w:cs="Tunga"/>
          <w:b/>
          <w:bCs/>
          <w:sz w:val="28"/>
          <w:szCs w:val="28"/>
          <w:lang w:eastAsia="en-AU"/>
        </w:rPr>
        <w:t>Full Names</w:t>
      </w:r>
      <w:r w:rsidR="002161EF" w:rsidRPr="00DF2269">
        <w:rPr>
          <w:rFonts w:ascii="Tunga" w:hAnsi="Tunga" w:cs="Tunga"/>
          <w:b/>
          <w:bCs/>
          <w:sz w:val="28"/>
          <w:szCs w:val="28"/>
          <w:lang w:eastAsia="en-AU"/>
        </w:rPr>
        <w:t>, addresses, birthdates, health details</w:t>
      </w:r>
      <w:r w:rsidR="002161EF" w:rsidRPr="00DF2269">
        <w:rPr>
          <w:rFonts w:ascii="Tunga" w:hAnsi="Tunga" w:cs="Tunga"/>
          <w:sz w:val="28"/>
          <w:szCs w:val="28"/>
          <w:lang w:eastAsia="en-AU"/>
        </w:rPr>
        <w:t xml:space="preserve"> </w:t>
      </w:r>
      <w:r w:rsidRPr="00DF2269">
        <w:rPr>
          <w:rFonts w:ascii="Tunga" w:hAnsi="Tunga" w:cs="Tunga"/>
          <w:sz w:val="28"/>
          <w:szCs w:val="28"/>
          <w:lang w:eastAsia="en-AU"/>
        </w:rPr>
        <w:t>will not be recorded. In our day to day context with Note Pin</w:t>
      </w:r>
      <w:r w:rsidR="002B7E8A" w:rsidRPr="00DF2269">
        <w:rPr>
          <w:rFonts w:ascii="Tunga" w:hAnsi="Tunga" w:cs="Tunga"/>
          <w:sz w:val="28"/>
          <w:szCs w:val="28"/>
          <w:lang w:eastAsia="en-AU"/>
        </w:rPr>
        <w:t>.</w:t>
      </w:r>
      <w:r w:rsidR="00631EF6" w:rsidRPr="00DF2269">
        <w:rPr>
          <w:rFonts w:ascii="Tunga" w:hAnsi="Tunga" w:cs="Tunga"/>
          <w:sz w:val="28"/>
          <w:szCs w:val="28"/>
          <w:lang w:eastAsia="en-AU"/>
        </w:rPr>
        <w:t xml:space="preserve"> First names will be used in the transcript as </w:t>
      </w:r>
      <w:r w:rsidR="0045290F" w:rsidRPr="00DF2269">
        <w:rPr>
          <w:rFonts w:ascii="Tunga" w:hAnsi="Tunga" w:cs="Tunga"/>
          <w:sz w:val="28"/>
          <w:szCs w:val="28"/>
          <w:lang w:eastAsia="en-AU"/>
        </w:rPr>
        <w:t>they are verbally expressed.</w:t>
      </w:r>
    </w:p>
    <w:p w14:paraId="779D0AFE" w14:textId="1CC75F72" w:rsidR="002161EF" w:rsidRPr="00DF2269" w:rsidRDefault="002161EF" w:rsidP="0045290F">
      <w:pPr>
        <w:numPr>
          <w:ilvl w:val="0"/>
          <w:numId w:val="49"/>
        </w:numPr>
        <w:spacing w:before="100" w:beforeAutospacing="1" w:after="100" w:afterAutospacing="1"/>
        <w:rPr>
          <w:rFonts w:ascii="Tunga" w:hAnsi="Tunga" w:cs="Tunga"/>
          <w:sz w:val="28"/>
          <w:szCs w:val="28"/>
          <w:lang w:eastAsia="en-AU"/>
        </w:rPr>
      </w:pPr>
      <w:r w:rsidRPr="00DF2269">
        <w:rPr>
          <w:rFonts w:ascii="Tunga" w:hAnsi="Tunga" w:cs="Tunga"/>
          <w:sz w:val="28"/>
          <w:szCs w:val="28"/>
          <w:lang w:eastAsia="en-AU"/>
        </w:rPr>
        <w:t xml:space="preserve">Use </w:t>
      </w:r>
      <w:r w:rsidRPr="00DF2269">
        <w:rPr>
          <w:rFonts w:ascii="Tunga" w:hAnsi="Tunga" w:cs="Tunga"/>
          <w:b/>
          <w:bCs/>
          <w:sz w:val="28"/>
          <w:szCs w:val="28"/>
          <w:lang w:eastAsia="en-AU"/>
        </w:rPr>
        <w:t>initials or general descriptors</w:t>
      </w:r>
      <w:r w:rsidRPr="00DF2269">
        <w:rPr>
          <w:rFonts w:ascii="Tunga" w:hAnsi="Tunga" w:cs="Tunga"/>
          <w:sz w:val="28"/>
          <w:szCs w:val="28"/>
          <w:lang w:eastAsia="en-AU"/>
        </w:rPr>
        <w:t xml:space="preserve"> (e.g. “Child A”, “educator”)</w:t>
      </w:r>
      <w:r w:rsidR="002B7E8A" w:rsidRPr="00DF2269">
        <w:rPr>
          <w:rFonts w:ascii="Tunga" w:hAnsi="Tunga" w:cs="Tunga"/>
          <w:sz w:val="28"/>
          <w:szCs w:val="28"/>
          <w:lang w:eastAsia="en-AU"/>
        </w:rPr>
        <w:t xml:space="preserve"> before using A1 to </w:t>
      </w:r>
      <w:r w:rsidR="00631EF6" w:rsidRPr="00DF2269">
        <w:rPr>
          <w:rFonts w:ascii="Tunga" w:hAnsi="Tunga" w:cs="Tunga"/>
          <w:sz w:val="28"/>
          <w:szCs w:val="28"/>
          <w:lang w:eastAsia="en-AU"/>
        </w:rPr>
        <w:t xml:space="preserve">summarize. </w:t>
      </w:r>
      <w:r w:rsidR="002B7E8A" w:rsidRPr="00DF2269">
        <w:rPr>
          <w:rFonts w:ascii="Tunga" w:hAnsi="Tunga" w:cs="Tunga"/>
          <w:sz w:val="28"/>
          <w:szCs w:val="28"/>
          <w:lang w:eastAsia="en-AU"/>
        </w:rPr>
        <w:t xml:space="preserve"> </w:t>
      </w:r>
    </w:p>
    <w:p w14:paraId="4945671E" w14:textId="77777777" w:rsidR="002046A4" w:rsidRPr="00DF2269" w:rsidRDefault="002161EF" w:rsidP="009659C6">
      <w:pPr>
        <w:numPr>
          <w:ilvl w:val="0"/>
          <w:numId w:val="49"/>
        </w:numPr>
        <w:spacing w:before="100" w:beforeAutospacing="1" w:after="100" w:afterAutospacing="1"/>
        <w:rPr>
          <w:rFonts w:ascii="Tunga" w:hAnsi="Tunga" w:cs="Tunga"/>
          <w:sz w:val="28"/>
          <w:szCs w:val="28"/>
          <w:lang w:eastAsia="en-AU"/>
        </w:rPr>
      </w:pPr>
      <w:r w:rsidRPr="00DF2269">
        <w:rPr>
          <w:rFonts w:ascii="Tunga" w:hAnsi="Tunga" w:cs="Tunga"/>
          <w:sz w:val="28"/>
          <w:szCs w:val="28"/>
          <w:lang w:eastAsia="en-AU"/>
        </w:rPr>
        <w:t xml:space="preserve">Share </w:t>
      </w:r>
      <w:r w:rsidRPr="00DF2269">
        <w:rPr>
          <w:rFonts w:ascii="Tunga" w:hAnsi="Tunga" w:cs="Tunga"/>
          <w:b/>
          <w:bCs/>
          <w:sz w:val="28"/>
          <w:szCs w:val="28"/>
          <w:lang w:eastAsia="en-AU"/>
        </w:rPr>
        <w:t>transcripts only</w:t>
      </w:r>
      <w:r w:rsidRPr="00DF2269">
        <w:rPr>
          <w:rFonts w:ascii="Tunga" w:hAnsi="Tunga" w:cs="Tunga"/>
          <w:sz w:val="28"/>
          <w:szCs w:val="28"/>
          <w:lang w:eastAsia="en-AU"/>
        </w:rPr>
        <w:t>, not raw audio, where possible</w:t>
      </w:r>
    </w:p>
    <w:p w14:paraId="7AC626C0" w14:textId="796C42A3" w:rsidR="002161EF" w:rsidRPr="00DF2269" w:rsidRDefault="002161EF" w:rsidP="009659C6">
      <w:pPr>
        <w:numPr>
          <w:ilvl w:val="0"/>
          <w:numId w:val="49"/>
        </w:numPr>
        <w:spacing w:before="100" w:beforeAutospacing="1" w:after="100" w:afterAutospacing="1"/>
        <w:rPr>
          <w:rFonts w:ascii="Tunga" w:hAnsi="Tunga" w:cs="Tunga"/>
          <w:sz w:val="28"/>
          <w:szCs w:val="28"/>
          <w:lang w:eastAsia="en-AU"/>
        </w:rPr>
      </w:pPr>
      <w:r w:rsidRPr="00DF2269">
        <w:rPr>
          <w:rFonts w:ascii="Tunga" w:hAnsi="Tunga" w:cs="Tunga"/>
          <w:sz w:val="28"/>
          <w:szCs w:val="28"/>
          <w:lang w:eastAsia="en-AU"/>
        </w:rPr>
        <w:t>De-identified content may be used in training or reflection with permission</w:t>
      </w:r>
      <w:r w:rsidR="002B7E8A" w:rsidRPr="00DF2269">
        <w:rPr>
          <w:rFonts w:ascii="Tunga" w:hAnsi="Tunga" w:cs="Tunga"/>
          <w:sz w:val="28"/>
          <w:szCs w:val="28"/>
          <w:lang w:eastAsia="en-AU"/>
        </w:rPr>
        <w:t>.</w:t>
      </w:r>
    </w:p>
    <w:p w14:paraId="31D9B51E" w14:textId="77777777" w:rsidR="008E4B97" w:rsidRPr="00DF2269" w:rsidRDefault="008E4B97" w:rsidP="003254EE">
      <w:pPr>
        <w:spacing w:line="360" w:lineRule="auto"/>
        <w:ind w:left="720"/>
        <w:jc w:val="both"/>
        <w:rPr>
          <w:rFonts w:ascii="Tunga" w:hAnsi="Tunga" w:cs="Tunga"/>
          <w:sz w:val="28"/>
          <w:szCs w:val="28"/>
        </w:rPr>
      </w:pPr>
    </w:p>
    <w:p w14:paraId="731970A2" w14:textId="3865BB92" w:rsidR="00760659" w:rsidRPr="00DF2269" w:rsidRDefault="00760659" w:rsidP="003254EE">
      <w:pPr>
        <w:spacing w:line="360" w:lineRule="auto"/>
        <w:ind w:left="720"/>
        <w:jc w:val="both"/>
        <w:rPr>
          <w:rFonts w:ascii="Tunga" w:hAnsi="Tunga" w:cs="Tunga"/>
          <w:sz w:val="28"/>
          <w:szCs w:val="28"/>
        </w:rPr>
      </w:pPr>
      <w:r w:rsidRPr="00DF2269">
        <w:rPr>
          <w:rFonts w:ascii="Tunga" w:hAnsi="Tunga" w:cs="Tunga"/>
          <w:sz w:val="28"/>
          <w:szCs w:val="28"/>
        </w:rPr>
        <w:t xml:space="preserve"> </w:t>
      </w:r>
      <w:hyperlink r:id="rId9" w:history="1">
        <w:r w:rsidRPr="00DF2269">
          <w:rPr>
            <w:rStyle w:val="Hyperlink"/>
            <w:rFonts w:ascii="Tunga" w:hAnsi="Tunga" w:cs="Tunga"/>
            <w:sz w:val="28"/>
            <w:szCs w:val="28"/>
          </w:rPr>
          <w:t>Notifiable Data Breach Form</w:t>
        </w:r>
      </w:hyperlink>
      <w:r w:rsidRPr="00DF2269">
        <w:rPr>
          <w:rFonts w:ascii="Tunga" w:hAnsi="Tunga" w:cs="Tunga"/>
          <w:sz w:val="28"/>
          <w:szCs w:val="28"/>
        </w:rPr>
        <w:t>.</w:t>
      </w:r>
    </w:p>
    <w:p w14:paraId="4BE889EE" w14:textId="59B4420B" w:rsidR="00760659" w:rsidRPr="00DF2269" w:rsidRDefault="00760659" w:rsidP="003254EE">
      <w:pPr>
        <w:spacing w:line="360" w:lineRule="auto"/>
        <w:ind w:left="720"/>
        <w:jc w:val="both"/>
        <w:rPr>
          <w:rFonts w:ascii="Tunga" w:hAnsi="Tunga" w:cs="Tunga"/>
          <w:sz w:val="28"/>
          <w:szCs w:val="28"/>
        </w:rPr>
      </w:pPr>
      <w:r w:rsidRPr="00DF2269">
        <w:rPr>
          <w:rFonts w:ascii="Tunga" w:hAnsi="Tunga" w:cs="Tunga"/>
          <w:sz w:val="28"/>
          <w:szCs w:val="28"/>
        </w:rPr>
        <w:t>All personnel using the software will have their own log in username and password. The approved provider will ensure all personnel using the software will have their own log in username and password.  Authorised users are encouraged to change their passwords every 6 months.</w:t>
      </w:r>
    </w:p>
    <w:p w14:paraId="01ACF577" w14:textId="77777777" w:rsidR="00BD4547" w:rsidRPr="00DF2269" w:rsidRDefault="00BD4547" w:rsidP="003254EE">
      <w:pPr>
        <w:autoSpaceDE w:val="0"/>
        <w:autoSpaceDN w:val="0"/>
        <w:adjustRightInd w:val="0"/>
        <w:ind w:left="720"/>
        <w:rPr>
          <w:rFonts w:ascii="Tunga" w:hAnsi="Tunga" w:cs="Tunga"/>
          <w:b/>
          <w:i/>
          <w:sz w:val="28"/>
          <w:szCs w:val="28"/>
          <w:lang w:eastAsia="en-AU"/>
        </w:rPr>
      </w:pPr>
    </w:p>
    <w:p w14:paraId="63517732" w14:textId="77777777" w:rsidR="00E629C0" w:rsidRPr="00DF2269" w:rsidRDefault="001C6D6D" w:rsidP="003254EE">
      <w:pPr>
        <w:autoSpaceDE w:val="0"/>
        <w:autoSpaceDN w:val="0"/>
        <w:adjustRightInd w:val="0"/>
        <w:ind w:left="720"/>
        <w:rPr>
          <w:rFonts w:ascii="Tunga" w:hAnsi="Tunga" w:cs="Tunga"/>
          <w:b/>
          <w:i/>
          <w:sz w:val="28"/>
          <w:szCs w:val="28"/>
          <w:lang w:eastAsia="en-AU"/>
        </w:rPr>
      </w:pPr>
      <w:r w:rsidRPr="00DF2269">
        <w:rPr>
          <w:rFonts w:ascii="Tunga" w:hAnsi="Tunga" w:cs="Tunga"/>
          <w:b/>
          <w:i/>
          <w:sz w:val="28"/>
          <w:szCs w:val="28"/>
          <w:lang w:eastAsia="en-AU"/>
        </w:rPr>
        <w:t>Educators will:</w:t>
      </w:r>
    </w:p>
    <w:p w14:paraId="4756B65F" w14:textId="7103D7E0" w:rsidR="001C6D6D" w:rsidRPr="00DF2269" w:rsidRDefault="001C6D6D" w:rsidP="003254EE">
      <w:pPr>
        <w:numPr>
          <w:ilvl w:val="0"/>
          <w:numId w:val="38"/>
        </w:numPr>
        <w:autoSpaceDE w:val="0"/>
        <w:autoSpaceDN w:val="0"/>
        <w:adjustRightInd w:val="0"/>
        <w:jc w:val="both"/>
        <w:rPr>
          <w:rFonts w:ascii="Tunga" w:hAnsi="Tunga" w:cs="Tunga"/>
          <w:sz w:val="28"/>
          <w:szCs w:val="28"/>
          <w:lang w:eastAsia="en-AU"/>
        </w:rPr>
      </w:pPr>
      <w:r w:rsidRPr="00DF2269">
        <w:rPr>
          <w:rFonts w:ascii="Tunga" w:hAnsi="Tunga" w:cs="Tunga"/>
          <w:sz w:val="28"/>
          <w:szCs w:val="28"/>
          <w:lang w:eastAsia="en-AU"/>
        </w:rPr>
        <w:t>Follow guidelines</w:t>
      </w:r>
      <w:r w:rsidR="009F0EB4" w:rsidRPr="00DF2269">
        <w:rPr>
          <w:rFonts w:ascii="Tunga" w:hAnsi="Tunga" w:cs="Tunga"/>
          <w:sz w:val="28"/>
          <w:szCs w:val="28"/>
          <w:lang w:eastAsia="en-AU"/>
        </w:rPr>
        <w:t xml:space="preserve"> in their induction pack</w:t>
      </w:r>
      <w:r w:rsidR="0019596D" w:rsidRPr="00DF2269">
        <w:rPr>
          <w:rFonts w:ascii="Tunga" w:hAnsi="Tunga" w:cs="Tunga"/>
          <w:sz w:val="28"/>
          <w:szCs w:val="28"/>
          <w:lang w:eastAsia="en-AU"/>
        </w:rPr>
        <w:t xml:space="preserve"> </w:t>
      </w:r>
      <w:r w:rsidR="006A6A1B" w:rsidRPr="00DF2269">
        <w:rPr>
          <w:rFonts w:ascii="Tunga" w:hAnsi="Tunga" w:cs="Tunga"/>
          <w:sz w:val="28"/>
          <w:szCs w:val="28"/>
          <w:lang w:eastAsia="en-AU"/>
        </w:rPr>
        <w:t>f</w:t>
      </w:r>
      <w:r w:rsidRPr="00DF2269">
        <w:rPr>
          <w:rFonts w:ascii="Tunga" w:hAnsi="Tunga" w:cs="Tunga"/>
          <w:sz w:val="28"/>
          <w:szCs w:val="28"/>
          <w:lang w:eastAsia="en-AU"/>
        </w:rPr>
        <w:t>or educators regarding their participation with families currently connected with the education and care service on social media sites such as Facebook</w:t>
      </w:r>
      <w:r w:rsidR="00E629C0" w:rsidRPr="00DF2269">
        <w:rPr>
          <w:rFonts w:ascii="Tunga" w:hAnsi="Tunga" w:cs="Tunga"/>
          <w:sz w:val="28"/>
          <w:szCs w:val="28"/>
          <w:lang w:eastAsia="en-AU"/>
        </w:rPr>
        <w:t>, Twitter, Instagram etc...</w:t>
      </w:r>
      <w:r w:rsidR="009F0EB4" w:rsidRPr="00DF2269">
        <w:rPr>
          <w:rFonts w:ascii="Tunga" w:hAnsi="Tunga" w:cs="Tunga"/>
          <w:sz w:val="28"/>
          <w:szCs w:val="28"/>
          <w:lang w:eastAsia="en-AU"/>
        </w:rPr>
        <w:t>??</w:t>
      </w:r>
      <w:r w:rsidRPr="00DF2269">
        <w:rPr>
          <w:rFonts w:ascii="Tunga" w:hAnsi="Tunga" w:cs="Tunga"/>
          <w:sz w:val="28"/>
          <w:szCs w:val="28"/>
          <w:lang w:eastAsia="en-AU"/>
        </w:rPr>
        <w:t xml:space="preserve"> </w:t>
      </w:r>
    </w:p>
    <w:p w14:paraId="7433C695" w14:textId="4D3A55C3" w:rsidR="00210F9E" w:rsidRPr="00DF2269" w:rsidRDefault="00BD4547" w:rsidP="00720EEE">
      <w:pPr>
        <w:numPr>
          <w:ilvl w:val="0"/>
          <w:numId w:val="38"/>
        </w:numPr>
        <w:autoSpaceDE w:val="0"/>
        <w:autoSpaceDN w:val="0"/>
        <w:adjustRightInd w:val="0"/>
        <w:jc w:val="both"/>
        <w:rPr>
          <w:rFonts w:ascii="Tunga" w:hAnsi="Tunga" w:cs="Tunga"/>
          <w:sz w:val="28"/>
          <w:szCs w:val="28"/>
          <w:lang w:eastAsia="en-AU"/>
        </w:rPr>
      </w:pPr>
      <w:r w:rsidRPr="00DF2269">
        <w:rPr>
          <w:rFonts w:ascii="Tunga" w:hAnsi="Tunga" w:cs="Tunga"/>
          <w:sz w:val="28"/>
          <w:szCs w:val="28"/>
          <w:lang w:eastAsia="en-AU"/>
        </w:rPr>
        <w:t>Ensure that all communications and use of personal data complies with the privacy principles and procedures implemented by the Centre</w:t>
      </w:r>
    </w:p>
    <w:p w14:paraId="01564110" w14:textId="77777777" w:rsidR="00210F9E" w:rsidRPr="00DF2269" w:rsidRDefault="00210F9E" w:rsidP="00210F9E">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ensure to use appropriate netiquette and stay safe online by adhering to Service policies and procedures</w:t>
      </w:r>
    </w:p>
    <w:p w14:paraId="650AAAE6" w14:textId="77777777" w:rsidR="00210F9E" w:rsidRPr="00DF2269" w:rsidRDefault="00210F9E" w:rsidP="00210F9E">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keep passwords confidential and not share with anyone</w:t>
      </w:r>
    </w:p>
    <w:p w14:paraId="654B1A36" w14:textId="77777777" w:rsidR="00210F9E" w:rsidRPr="00DF2269" w:rsidRDefault="00210F9E" w:rsidP="00210F9E">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log out of sites to ensure security of information</w:t>
      </w:r>
    </w:p>
    <w:p w14:paraId="7132C86F" w14:textId="4C2CBAF4" w:rsidR="00210F9E" w:rsidRPr="00DF2269" w:rsidRDefault="00210F9E" w:rsidP="000E2494">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never request a family member’s password or personal details via email, text, or Messenger</w:t>
      </w:r>
      <w:r w:rsidR="00917A5A" w:rsidRPr="00DF2269">
        <w:rPr>
          <w:rFonts w:ascii="Tunga" w:hAnsi="Tunga" w:cs="Tunga"/>
          <w:sz w:val="28"/>
          <w:szCs w:val="28"/>
        </w:rPr>
        <w:t xml:space="preserve"> </w:t>
      </w:r>
      <w:r w:rsidRPr="00DF2269">
        <w:rPr>
          <w:rFonts w:ascii="Tunga" w:hAnsi="Tunga" w:cs="Tunga"/>
          <w:sz w:val="28"/>
          <w:szCs w:val="28"/>
        </w:rPr>
        <w:t>report anyone who is acting suspiciously or requesting information that does not seem legitimate or makes you feel uncomfortable (See ‘Resources’ section for where to report)</w:t>
      </w:r>
    </w:p>
    <w:p w14:paraId="4440504C" w14:textId="77777777" w:rsidR="00210F9E" w:rsidRPr="00DF2269" w:rsidRDefault="00210F9E" w:rsidP="00210F9E">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obtain parent /guardian permission for children to use computers as part of the enrolment procedure</w:t>
      </w:r>
    </w:p>
    <w:p w14:paraId="725544C1" w14:textId="77777777" w:rsidR="00210F9E" w:rsidRPr="00DF2269" w:rsidRDefault="00210F9E" w:rsidP="00210F9E">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ensure that children are never left unattended whilst a computer or mobile device is connected to the internet</w:t>
      </w:r>
    </w:p>
    <w:p w14:paraId="4C3B9573" w14:textId="77777777" w:rsidR="00210F9E" w:rsidRPr="00DF2269" w:rsidRDefault="00210F9E" w:rsidP="00210F9E">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ensure personal mobile phones are not used to take photographs, video or audio recordings of children at the Service</w:t>
      </w:r>
    </w:p>
    <w:p w14:paraId="24E14800" w14:textId="77777777" w:rsidR="00210F9E" w:rsidRPr="00DF2269" w:rsidRDefault="00210F9E" w:rsidP="00210F9E">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only use educational software programs and apps that have been thoroughly examined for appropriate content prior to allowing their use by children.</w:t>
      </w:r>
    </w:p>
    <w:p w14:paraId="7193FF10" w14:textId="77777777" w:rsidR="00210F9E" w:rsidRPr="00DF2269" w:rsidRDefault="00210F9E" w:rsidP="00210F9E">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provide parents and families with information about the apps or software programs accessed by children at the Service</w:t>
      </w:r>
    </w:p>
    <w:p w14:paraId="55AD0B90" w14:textId="77777777" w:rsidR="00210F9E" w:rsidRPr="00DF2269" w:rsidRDefault="00210F9E" w:rsidP="00210F9E">
      <w:pPr>
        <w:pStyle w:val="NormalWeb"/>
        <w:numPr>
          <w:ilvl w:val="0"/>
          <w:numId w:val="38"/>
        </w:numPr>
        <w:shd w:val="clear" w:color="auto" w:fill="FFFFFF"/>
        <w:spacing w:after="0" w:line="360" w:lineRule="auto"/>
        <w:rPr>
          <w:rFonts w:ascii="Tunga" w:hAnsi="Tunga" w:cs="Tunga"/>
          <w:sz w:val="28"/>
          <w:szCs w:val="28"/>
        </w:rPr>
      </w:pPr>
      <w:r w:rsidRPr="00DF2269">
        <w:rPr>
          <w:rFonts w:ascii="Tunga" w:hAnsi="Tunga" w:cs="Tunga"/>
          <w:sz w:val="28"/>
          <w:szCs w:val="28"/>
        </w:rPr>
        <w:t xml:space="preserve">participate in professional development regarding online safety </w:t>
      </w:r>
    </w:p>
    <w:p w14:paraId="4DB1852B" w14:textId="2C217FA6" w:rsidR="00210F9E" w:rsidRPr="00DF2269" w:rsidRDefault="00210F9E" w:rsidP="005554FB">
      <w:pPr>
        <w:pStyle w:val="NormalWeb"/>
        <w:numPr>
          <w:ilvl w:val="0"/>
          <w:numId w:val="38"/>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provide online safety for children by adhering to policies and procedures that align to the National Principles for Child Safe Organisations and Child Safe Standards</w:t>
      </w:r>
      <w:r w:rsidR="00DD53DB" w:rsidRPr="00DF2269">
        <w:rPr>
          <w:rFonts w:ascii="Tunga" w:hAnsi="Tunga" w:cs="Tunga"/>
          <w:sz w:val="28"/>
          <w:szCs w:val="28"/>
        </w:rPr>
        <w:t xml:space="preserve"> NSW </w:t>
      </w:r>
      <w:r w:rsidRPr="00DF2269">
        <w:rPr>
          <w:rFonts w:ascii="Tunga" w:hAnsi="Tunga" w:cs="Tunga"/>
          <w:sz w:val="28"/>
          <w:szCs w:val="28"/>
        </w:rPr>
        <w:t>ensure that appropriate websites are sourced for use with children prior to searching in the presence of children</w:t>
      </w:r>
    </w:p>
    <w:p w14:paraId="6BD71317" w14:textId="2E79026A" w:rsidR="003254EE" w:rsidRPr="00DF2269" w:rsidRDefault="003254EE" w:rsidP="003254EE">
      <w:pPr>
        <w:spacing w:line="360" w:lineRule="auto"/>
        <w:ind w:left="720"/>
        <w:rPr>
          <w:rFonts w:ascii="Tunga" w:hAnsi="Tunga" w:cs="Tunga"/>
          <w:b/>
          <w:bCs/>
          <w:i/>
          <w:iCs/>
          <w:sz w:val="28"/>
          <w:szCs w:val="28"/>
        </w:rPr>
      </w:pPr>
      <w:r w:rsidRPr="00DF2269">
        <w:rPr>
          <w:rFonts w:ascii="Tunga" w:hAnsi="Tunga" w:cs="Tunga"/>
          <w:b/>
          <w:bCs/>
          <w:i/>
          <w:iCs/>
          <w:sz w:val="28"/>
          <w:szCs w:val="28"/>
        </w:rPr>
        <w:t>FAMILIES WILL:</w:t>
      </w:r>
    </w:p>
    <w:p w14:paraId="35044BFF" w14:textId="77777777" w:rsidR="003254EE" w:rsidRPr="00DF2269" w:rsidRDefault="003254EE" w:rsidP="003254EE">
      <w:pPr>
        <w:pStyle w:val="NormalWeb"/>
        <w:numPr>
          <w:ilvl w:val="0"/>
          <w:numId w:val="45"/>
        </w:numPr>
        <w:shd w:val="clear" w:color="auto" w:fill="FFFFFF"/>
        <w:spacing w:before="0" w:beforeAutospacing="0" w:after="0" w:afterAutospacing="0" w:line="360" w:lineRule="auto"/>
        <w:ind w:left="720" w:hanging="357"/>
        <w:rPr>
          <w:rFonts w:ascii="Tunga" w:hAnsi="Tunga" w:cs="Tunga"/>
          <w:sz w:val="28"/>
          <w:szCs w:val="28"/>
        </w:rPr>
      </w:pPr>
      <w:r w:rsidRPr="00DF2269">
        <w:rPr>
          <w:rFonts w:ascii="Tunga" w:hAnsi="Tunga" w:cs="Tunga"/>
          <w:sz w:val="28"/>
          <w:szCs w:val="28"/>
        </w:rPr>
        <w:t xml:space="preserve">be aware that when sharing anything using technologies such as computers, mobile devices, email, or </w:t>
      </w:r>
    </w:p>
    <w:p w14:paraId="00E44C2F" w14:textId="77777777" w:rsidR="003254EE" w:rsidRPr="00DF2269" w:rsidRDefault="003254EE" w:rsidP="003254EE">
      <w:pPr>
        <w:pStyle w:val="NormalWeb"/>
        <w:numPr>
          <w:ilvl w:val="0"/>
          <w:numId w:val="45"/>
        </w:numPr>
        <w:shd w:val="clear" w:color="auto" w:fill="FFFFFF"/>
        <w:spacing w:before="0" w:beforeAutospacing="0" w:after="0" w:afterAutospacing="0" w:line="360" w:lineRule="auto"/>
        <w:ind w:left="720" w:hanging="357"/>
        <w:rPr>
          <w:rFonts w:ascii="Tunga" w:hAnsi="Tunga" w:cs="Tunga"/>
          <w:sz w:val="28"/>
          <w:szCs w:val="28"/>
        </w:rPr>
      </w:pPr>
      <w:r w:rsidRPr="00DF2269">
        <w:rPr>
          <w:rFonts w:ascii="Tunga" w:hAnsi="Tunga" w:cs="Tunga"/>
          <w:sz w:val="28"/>
          <w:szCs w:val="28"/>
        </w:rPr>
        <w:t xml:space="preserve">any device that connects to the internet, you and everyone else invited to your account understands about </w:t>
      </w:r>
      <w:r w:rsidRPr="00DF2269">
        <w:rPr>
          <w:rFonts w:ascii="Tunga" w:hAnsi="Tunga" w:cs="Tunga"/>
          <w:i/>
          <w:iCs/>
          <w:sz w:val="28"/>
          <w:szCs w:val="28"/>
        </w:rPr>
        <w:t>netiquette</w:t>
      </w:r>
      <w:r w:rsidRPr="00DF2269">
        <w:rPr>
          <w:rFonts w:ascii="Tunga" w:hAnsi="Tunga" w:cs="Tunga"/>
          <w:sz w:val="28"/>
          <w:szCs w:val="28"/>
        </w:rPr>
        <w:t xml:space="preserve"> and staying safe online and ensures privacy laws are adhered to</w:t>
      </w:r>
    </w:p>
    <w:p w14:paraId="514B52AF" w14:textId="77777777" w:rsidR="003254EE" w:rsidRPr="00DF2269" w:rsidRDefault="003254EE" w:rsidP="003254EE">
      <w:pPr>
        <w:pStyle w:val="NormalWeb"/>
        <w:numPr>
          <w:ilvl w:val="0"/>
          <w:numId w:val="45"/>
        </w:numPr>
        <w:shd w:val="clear" w:color="auto" w:fill="FFFFFF"/>
        <w:spacing w:before="0" w:beforeAutospacing="0" w:after="0" w:afterAutospacing="0" w:line="360" w:lineRule="auto"/>
        <w:ind w:left="720" w:hanging="357"/>
        <w:rPr>
          <w:rFonts w:ascii="Tunga" w:hAnsi="Tunga" w:cs="Tunga"/>
          <w:sz w:val="28"/>
          <w:szCs w:val="28"/>
        </w:rPr>
      </w:pPr>
      <w:r w:rsidRPr="00DF2269">
        <w:rPr>
          <w:rFonts w:ascii="Tunga" w:hAnsi="Tunga" w:cs="Tunga"/>
          <w:sz w:val="28"/>
          <w:szCs w:val="28"/>
        </w:rPr>
        <w:t>be aware that when it comes to your own children, it is your choice what you share outside of the Service. Remember though that young children cannot make their own decisions about what gets published online so you have a responsibility to ensure that whatever is shared, is in your children's best interests</w:t>
      </w:r>
    </w:p>
    <w:p w14:paraId="51AFD279" w14:textId="77777777" w:rsidR="003254EE" w:rsidRPr="00DF2269" w:rsidRDefault="003254EE" w:rsidP="003254EE">
      <w:pPr>
        <w:pStyle w:val="NormalWeb"/>
        <w:numPr>
          <w:ilvl w:val="0"/>
          <w:numId w:val="45"/>
        </w:numPr>
        <w:shd w:val="clear" w:color="auto" w:fill="FFFFFF"/>
        <w:spacing w:before="0" w:beforeAutospacing="0" w:after="0" w:afterAutospacing="0" w:line="360" w:lineRule="auto"/>
        <w:ind w:left="720" w:hanging="357"/>
        <w:rPr>
          <w:rFonts w:ascii="Tunga" w:hAnsi="Tunga" w:cs="Tunga"/>
          <w:sz w:val="28"/>
          <w:szCs w:val="28"/>
        </w:rPr>
      </w:pPr>
      <w:r w:rsidRPr="00DF2269">
        <w:rPr>
          <w:rFonts w:ascii="Tunga" w:hAnsi="Tunga" w:cs="Tunga"/>
          <w:sz w:val="28"/>
          <w:szCs w:val="28"/>
        </w:rPr>
        <w:t>be mindful of what you publish on social media about your child as this may form part of their lasting digital footprint</w:t>
      </w:r>
    </w:p>
    <w:p w14:paraId="612A5B86" w14:textId="77777777" w:rsidR="003254EE" w:rsidRPr="00DF2269" w:rsidRDefault="003254EE" w:rsidP="003254EE">
      <w:pPr>
        <w:pStyle w:val="NormalWeb"/>
        <w:numPr>
          <w:ilvl w:val="0"/>
          <w:numId w:val="45"/>
        </w:numPr>
        <w:shd w:val="clear" w:color="auto" w:fill="FFFFFF"/>
        <w:spacing w:before="0" w:beforeAutospacing="0" w:after="0" w:afterAutospacing="0" w:line="360" w:lineRule="auto"/>
        <w:ind w:left="720" w:hanging="357"/>
        <w:rPr>
          <w:rFonts w:ascii="Tunga" w:hAnsi="Tunga" w:cs="Tunga"/>
          <w:sz w:val="28"/>
          <w:szCs w:val="28"/>
        </w:rPr>
      </w:pPr>
      <w:r w:rsidRPr="00DF2269">
        <w:rPr>
          <w:rFonts w:ascii="Tunga" w:hAnsi="Tunga" w:cs="Tunga"/>
          <w:sz w:val="28"/>
          <w:szCs w:val="28"/>
        </w:rPr>
        <w:t xml:space="preserve">consider installing </w:t>
      </w:r>
      <w:r w:rsidRPr="00DF2269">
        <w:rPr>
          <w:rFonts w:ascii="Tunga" w:hAnsi="Tunga" w:cs="Tunga"/>
          <w:i/>
          <w:iCs/>
          <w:sz w:val="28"/>
          <w:szCs w:val="28"/>
        </w:rPr>
        <w:t>Family Friendly Filters</w:t>
      </w:r>
      <w:r w:rsidRPr="00DF2269">
        <w:rPr>
          <w:rFonts w:ascii="Tunga" w:hAnsi="Tunga" w:cs="Tunga"/>
          <w:sz w:val="28"/>
          <w:szCs w:val="28"/>
        </w:rPr>
        <w:t xml:space="preserve"> to limit access to certain types of content on devices such as mobile phones and computers</w:t>
      </w:r>
    </w:p>
    <w:p w14:paraId="31060F47" w14:textId="77777777" w:rsidR="003254EE" w:rsidRPr="00DF2269" w:rsidRDefault="003254EE" w:rsidP="003254EE">
      <w:pPr>
        <w:pStyle w:val="NormalWeb"/>
        <w:numPr>
          <w:ilvl w:val="0"/>
          <w:numId w:val="45"/>
        </w:numPr>
        <w:shd w:val="clear" w:color="auto" w:fill="FFFFFF"/>
        <w:spacing w:before="0" w:beforeAutospacing="0" w:after="0" w:afterAutospacing="0" w:line="360" w:lineRule="auto"/>
        <w:ind w:left="720" w:hanging="357"/>
        <w:rPr>
          <w:rFonts w:ascii="Tunga" w:hAnsi="Tunga" w:cs="Tunga"/>
          <w:sz w:val="28"/>
          <w:szCs w:val="28"/>
        </w:rPr>
      </w:pPr>
      <w:r w:rsidRPr="00DF2269">
        <w:rPr>
          <w:rFonts w:ascii="Tunga" w:hAnsi="Tunga" w:cs="Tunga"/>
          <w:sz w:val="28"/>
          <w:szCs w:val="28"/>
        </w:rPr>
        <w:t>consider installing parental controls on streaming services to ensure children are not able to access inappropriate material</w:t>
      </w:r>
    </w:p>
    <w:p w14:paraId="5084EA56" w14:textId="77777777" w:rsidR="003254EE" w:rsidRPr="00DF2269" w:rsidRDefault="003254EE" w:rsidP="003254EE">
      <w:pPr>
        <w:pStyle w:val="NormalWeb"/>
        <w:numPr>
          <w:ilvl w:val="0"/>
          <w:numId w:val="45"/>
        </w:numPr>
        <w:shd w:val="clear" w:color="auto" w:fill="FFFFFF"/>
        <w:spacing w:before="0" w:beforeAutospacing="0" w:after="0" w:afterAutospacing="0" w:line="360" w:lineRule="auto"/>
        <w:ind w:left="720" w:hanging="357"/>
        <w:rPr>
          <w:rFonts w:ascii="Tunga" w:hAnsi="Tunga" w:cs="Tunga"/>
          <w:sz w:val="28"/>
          <w:szCs w:val="28"/>
        </w:rPr>
      </w:pPr>
      <w:r w:rsidRPr="00DF2269">
        <w:rPr>
          <w:rFonts w:ascii="Tunga" w:hAnsi="Tunga" w:cs="Tunga"/>
          <w:sz w:val="28"/>
          <w:szCs w:val="28"/>
        </w:rPr>
        <w:t xml:space="preserve">consider developing a </w:t>
      </w:r>
      <w:r w:rsidRPr="00DF2269">
        <w:rPr>
          <w:rFonts w:ascii="Tunga" w:hAnsi="Tunga" w:cs="Tunga"/>
          <w:i/>
          <w:iCs/>
          <w:sz w:val="28"/>
          <w:szCs w:val="28"/>
        </w:rPr>
        <w:t>Family Tech Agreement</w:t>
      </w:r>
      <w:r w:rsidRPr="00DF2269">
        <w:rPr>
          <w:rFonts w:ascii="Tunga" w:hAnsi="Tunga" w:cs="Tunga"/>
          <w:sz w:val="28"/>
          <w:szCs w:val="28"/>
        </w:rPr>
        <w:t xml:space="preserve"> to establish rules about use of devices at home</w:t>
      </w:r>
    </w:p>
    <w:p w14:paraId="161ED364" w14:textId="77777777" w:rsidR="003254EE" w:rsidRPr="00DF2269" w:rsidRDefault="003254EE" w:rsidP="003254EE">
      <w:pPr>
        <w:pStyle w:val="NormalWeb"/>
        <w:numPr>
          <w:ilvl w:val="0"/>
          <w:numId w:val="45"/>
        </w:numPr>
        <w:shd w:val="clear" w:color="auto" w:fill="FFFFFF"/>
        <w:spacing w:before="0" w:beforeAutospacing="0" w:after="0" w:afterAutospacing="0" w:line="360" w:lineRule="auto"/>
        <w:ind w:left="720" w:hanging="357"/>
        <w:rPr>
          <w:rFonts w:ascii="Tunga" w:hAnsi="Tunga" w:cs="Tunga"/>
          <w:sz w:val="28"/>
          <w:szCs w:val="28"/>
        </w:rPr>
      </w:pPr>
      <w:r w:rsidRPr="00DF2269">
        <w:rPr>
          <w:rFonts w:ascii="Tunga" w:hAnsi="Tunga" w:cs="Tunga"/>
          <w:sz w:val="28"/>
          <w:szCs w:val="28"/>
        </w:rPr>
        <w:t xml:space="preserve">be aware that sometimes other children in the Service may feature in the same photos, videos, and/or observations as their children. In these cases, families are never to duplicate or upload them to the internet/social networking sites or share them with anyone other than family members </w:t>
      </w:r>
    </w:p>
    <w:p w14:paraId="664B24FE" w14:textId="37A05741" w:rsidR="003254EE" w:rsidRPr="00DF2269" w:rsidRDefault="003254EE" w:rsidP="003254EE">
      <w:pPr>
        <w:autoSpaceDE w:val="0"/>
        <w:autoSpaceDN w:val="0"/>
        <w:adjustRightInd w:val="0"/>
        <w:ind w:left="720"/>
        <w:jc w:val="both"/>
        <w:rPr>
          <w:rFonts w:ascii="Tunga" w:hAnsi="Tunga" w:cs="Tunga"/>
          <w:sz w:val="28"/>
          <w:szCs w:val="28"/>
          <w:lang w:eastAsia="en-AU"/>
        </w:rPr>
      </w:pPr>
      <w:r w:rsidRPr="00DF2269">
        <w:rPr>
          <w:rFonts w:ascii="Tunga" w:hAnsi="Tunga" w:cs="Tunga"/>
          <w:sz w:val="28"/>
          <w:szCs w:val="28"/>
        </w:rPr>
        <w:t xml:space="preserve">access further information about eSafety to help protect their children and be cyber safe. </w:t>
      </w:r>
    </w:p>
    <w:p w14:paraId="4B5A6A59" w14:textId="77777777" w:rsidR="003C41CF" w:rsidRPr="00DF2269" w:rsidRDefault="003C41CF" w:rsidP="003254EE">
      <w:pPr>
        <w:autoSpaceDE w:val="0"/>
        <w:autoSpaceDN w:val="0"/>
        <w:adjustRightInd w:val="0"/>
        <w:ind w:left="720"/>
        <w:jc w:val="both"/>
        <w:rPr>
          <w:rFonts w:ascii="Tunga" w:hAnsi="Tunga" w:cs="Tunga"/>
          <w:sz w:val="28"/>
          <w:szCs w:val="28"/>
          <w:lang w:eastAsia="en-AU"/>
        </w:rPr>
      </w:pPr>
    </w:p>
    <w:p w14:paraId="66AEBEC2" w14:textId="735E7226" w:rsidR="00E629C0" w:rsidRPr="00DF2269" w:rsidRDefault="003C41CF" w:rsidP="00DF2269">
      <w:pPr>
        <w:autoSpaceDE w:val="0"/>
        <w:autoSpaceDN w:val="0"/>
        <w:adjustRightInd w:val="0"/>
        <w:ind w:left="720"/>
        <w:jc w:val="both"/>
      </w:pPr>
      <w:bookmarkStart w:id="1" w:name="_Hlk481431218"/>
      <w:r w:rsidRPr="00DF2269">
        <w:t xml:space="preserve">This amendment will require government agencies and businesses covered by the </w:t>
      </w:r>
      <w:r w:rsidRPr="00DF2269">
        <w:rPr>
          <w:i/>
          <w:iCs/>
        </w:rPr>
        <w:t>Privacy Act</w:t>
      </w:r>
      <w:r w:rsidRPr="00DF2269">
        <w:t xml:space="preserve"> to notify any individuals affected by a data breach that is likely to result in serious harm. </w:t>
      </w:r>
    </w:p>
    <w:p w14:paraId="58D8FDEE" w14:textId="77777777" w:rsidR="003C41CF" w:rsidRPr="00DF2269" w:rsidRDefault="003C41CF" w:rsidP="003254EE">
      <w:pPr>
        <w:autoSpaceDE w:val="0"/>
        <w:autoSpaceDN w:val="0"/>
        <w:adjustRightInd w:val="0"/>
        <w:ind w:left="720"/>
        <w:jc w:val="both"/>
        <w:rPr>
          <w:rFonts w:ascii="Tunga" w:hAnsi="Tunga" w:cs="Tunga"/>
          <w:sz w:val="28"/>
          <w:szCs w:val="28"/>
          <w:lang w:eastAsia="en-AU"/>
        </w:rPr>
      </w:pPr>
      <w:r w:rsidRPr="00DF2269">
        <w:t xml:space="preserve">The OAIC’s </w:t>
      </w:r>
      <w:hyperlink r:id="rId10" w:history="1">
        <w:r w:rsidRPr="00DF2269">
          <w:rPr>
            <w:i/>
            <w:iCs/>
            <w:color w:val="0000FF"/>
            <w:u w:val="single"/>
          </w:rPr>
          <w:t>Data breach notification — a guide to handling personal information security</w:t>
        </w:r>
      </w:hyperlink>
      <w:r w:rsidRPr="00DF2269">
        <w:rPr>
          <w:b/>
          <w:bCs/>
          <w:i/>
          <w:iCs/>
        </w:rPr>
        <w:t xml:space="preserve"> </w:t>
      </w:r>
      <w:r w:rsidRPr="00DF2269">
        <w:t xml:space="preserve">and </w:t>
      </w:r>
      <w:hyperlink r:id="rId11" w:history="1">
        <w:r w:rsidRPr="00DF2269">
          <w:rPr>
            <w:i/>
            <w:iCs/>
            <w:color w:val="0000FF"/>
            <w:u w:val="single"/>
          </w:rPr>
          <w:t>Guide to developing a data breach response plan</w:t>
        </w:r>
      </w:hyperlink>
      <w:r w:rsidRPr="00DF2269">
        <w:t xml:space="preserve"> provide a best practice model, and will be updated in consultation with stakeholders ahead of the commencement of the mandatory notification scheme. The OAIC also has a comprehensive </w:t>
      </w:r>
      <w:hyperlink r:id="rId12" w:history="1">
        <w:r w:rsidRPr="00DF2269">
          <w:rPr>
            <w:i/>
            <w:iCs/>
            <w:color w:val="0000FF"/>
            <w:u w:val="single"/>
          </w:rPr>
          <w:t>Guide to securing personal information</w:t>
        </w:r>
      </w:hyperlink>
      <w:r w:rsidRPr="00DF2269">
        <w:t>.</w:t>
      </w:r>
    </w:p>
    <w:bookmarkEnd w:id="1"/>
    <w:p w14:paraId="17926B0E" w14:textId="77777777" w:rsidR="00FA5023" w:rsidRPr="00DF2269" w:rsidRDefault="0092493F" w:rsidP="003254EE">
      <w:pPr>
        <w:autoSpaceDE w:val="0"/>
        <w:autoSpaceDN w:val="0"/>
        <w:adjustRightInd w:val="0"/>
        <w:ind w:left="720"/>
        <w:rPr>
          <w:rFonts w:ascii="Tunga" w:hAnsi="Tunga" w:cs="Tunga"/>
          <w:b/>
          <w:bCs/>
          <w:sz w:val="28"/>
          <w:szCs w:val="28"/>
          <w:lang w:eastAsia="en-AU"/>
        </w:rPr>
      </w:pPr>
      <w:r w:rsidRPr="00DF2269">
        <w:rPr>
          <w:rFonts w:ascii="Tunga" w:hAnsi="Tunga" w:cs="Tunga"/>
          <w:b/>
          <w:bCs/>
          <w:sz w:val="28"/>
          <w:szCs w:val="28"/>
          <w:lang w:eastAsia="en-AU"/>
        </w:rPr>
        <w:t xml:space="preserve"> </w:t>
      </w:r>
      <w:r w:rsidR="00FA5023" w:rsidRPr="00DF2269">
        <w:rPr>
          <w:rFonts w:ascii="Tunga" w:hAnsi="Tunga" w:cs="Tunga"/>
          <w:b/>
          <w:bCs/>
          <w:sz w:val="28"/>
          <w:szCs w:val="28"/>
          <w:lang w:eastAsia="en-AU"/>
        </w:rPr>
        <w:t>Statutory Legislation &amp;</w:t>
      </w:r>
      <w:r w:rsidR="00C07AB0" w:rsidRPr="00DF2269">
        <w:rPr>
          <w:rFonts w:ascii="Tunga" w:hAnsi="Tunga" w:cs="Tunga"/>
          <w:b/>
          <w:bCs/>
          <w:sz w:val="28"/>
          <w:szCs w:val="28"/>
          <w:lang w:eastAsia="en-AU"/>
        </w:rPr>
        <w:t xml:space="preserve"> </w:t>
      </w:r>
      <w:r w:rsidR="00FA5023" w:rsidRPr="00DF2269">
        <w:rPr>
          <w:rFonts w:ascii="Tunga" w:hAnsi="Tunga" w:cs="Tunga"/>
          <w:b/>
          <w:bCs/>
          <w:sz w:val="28"/>
          <w:szCs w:val="28"/>
          <w:lang w:eastAsia="en-AU"/>
        </w:rPr>
        <w:t>Considerations</w:t>
      </w:r>
    </w:p>
    <w:p w14:paraId="6721B886" w14:textId="77777777" w:rsidR="001C6D6D" w:rsidRPr="00DF2269" w:rsidRDefault="001C6D6D" w:rsidP="003254EE">
      <w:pPr>
        <w:numPr>
          <w:ilvl w:val="0"/>
          <w:numId w:val="13"/>
        </w:numPr>
        <w:autoSpaceDE w:val="0"/>
        <w:autoSpaceDN w:val="0"/>
        <w:adjustRightInd w:val="0"/>
        <w:ind w:left="720"/>
        <w:rPr>
          <w:rFonts w:ascii="Tunga" w:hAnsi="Tunga" w:cs="Tunga"/>
          <w:bCs/>
          <w:sz w:val="28"/>
          <w:szCs w:val="28"/>
          <w:lang w:eastAsia="en-AU"/>
        </w:rPr>
      </w:pPr>
      <w:r w:rsidRPr="00DF2269">
        <w:rPr>
          <w:rFonts w:ascii="Tunga" w:hAnsi="Tunga" w:cs="Tunga"/>
          <w:bCs/>
          <w:sz w:val="28"/>
          <w:szCs w:val="28"/>
          <w:lang w:eastAsia="en-AU"/>
        </w:rPr>
        <w:t xml:space="preserve">Privacy Act 1988 - </w:t>
      </w:r>
      <w:hyperlink r:id="rId13" w:history="1">
        <w:r w:rsidRPr="00DF2269">
          <w:rPr>
            <w:rStyle w:val="Hyperlink"/>
            <w:rFonts w:ascii="Tunga" w:hAnsi="Tunga" w:cs="Tunga"/>
            <w:bCs/>
            <w:sz w:val="28"/>
            <w:szCs w:val="28"/>
            <w:lang w:eastAsia="en-AU"/>
          </w:rPr>
          <w:t>www.privacy.gov.au/law/act</w:t>
        </w:r>
      </w:hyperlink>
    </w:p>
    <w:p w14:paraId="13B0CE9D" w14:textId="77777777" w:rsidR="001C6D6D" w:rsidRPr="00DF2269" w:rsidRDefault="001C6D6D" w:rsidP="003254EE">
      <w:pPr>
        <w:numPr>
          <w:ilvl w:val="0"/>
          <w:numId w:val="13"/>
        </w:numPr>
        <w:autoSpaceDE w:val="0"/>
        <w:autoSpaceDN w:val="0"/>
        <w:adjustRightInd w:val="0"/>
        <w:ind w:left="720"/>
        <w:rPr>
          <w:rFonts w:ascii="Tunga" w:hAnsi="Tunga" w:cs="Tunga"/>
          <w:bCs/>
          <w:sz w:val="28"/>
          <w:szCs w:val="28"/>
          <w:lang w:eastAsia="en-AU"/>
        </w:rPr>
      </w:pPr>
      <w:r w:rsidRPr="00DF2269">
        <w:rPr>
          <w:rFonts w:ascii="Tunga" w:hAnsi="Tunga" w:cs="Tunga"/>
          <w:bCs/>
          <w:sz w:val="28"/>
          <w:szCs w:val="28"/>
          <w:lang w:eastAsia="en-AU"/>
        </w:rPr>
        <w:t>Privacy Amendment Private Sector Act 2000</w:t>
      </w:r>
    </w:p>
    <w:p w14:paraId="00F32006" w14:textId="77777777" w:rsidR="00E851FE" w:rsidRPr="00DF2269" w:rsidRDefault="00E851FE" w:rsidP="003254EE">
      <w:pPr>
        <w:numPr>
          <w:ilvl w:val="0"/>
          <w:numId w:val="13"/>
        </w:numPr>
        <w:ind w:left="720"/>
        <w:rPr>
          <w:rFonts w:ascii="Tunga" w:hAnsi="Tunga" w:cs="Tunga"/>
          <w:bCs/>
          <w:sz w:val="28"/>
          <w:szCs w:val="28"/>
          <w:lang w:eastAsia="en-AU"/>
        </w:rPr>
      </w:pPr>
      <w:r w:rsidRPr="00DF2269">
        <w:rPr>
          <w:rFonts w:ascii="Tunga" w:hAnsi="Tunga" w:cs="Tunga"/>
          <w:bCs/>
          <w:sz w:val="28"/>
          <w:szCs w:val="28"/>
          <w:lang w:eastAsia="en-AU"/>
        </w:rPr>
        <w:t xml:space="preserve">Australian Privacy Principles </w:t>
      </w:r>
    </w:p>
    <w:p w14:paraId="0A20487F" w14:textId="77777777" w:rsidR="001C6D6D" w:rsidRPr="00DF2269" w:rsidRDefault="001C6D6D" w:rsidP="003254EE">
      <w:pPr>
        <w:numPr>
          <w:ilvl w:val="0"/>
          <w:numId w:val="13"/>
        </w:numPr>
        <w:autoSpaceDE w:val="0"/>
        <w:autoSpaceDN w:val="0"/>
        <w:adjustRightInd w:val="0"/>
        <w:ind w:left="720"/>
        <w:rPr>
          <w:rFonts w:ascii="Tunga" w:hAnsi="Tunga" w:cs="Tunga"/>
          <w:bCs/>
          <w:sz w:val="28"/>
          <w:szCs w:val="28"/>
          <w:lang w:eastAsia="en-AU"/>
        </w:rPr>
      </w:pPr>
      <w:r w:rsidRPr="00DF2269">
        <w:rPr>
          <w:rFonts w:ascii="Tunga" w:hAnsi="Tunga" w:cs="Tunga"/>
          <w:bCs/>
          <w:sz w:val="28"/>
          <w:szCs w:val="28"/>
          <w:lang w:eastAsia="en-AU"/>
        </w:rPr>
        <w:t>Privacy and Personal Information Protection Act 1998</w:t>
      </w:r>
    </w:p>
    <w:p w14:paraId="1389DA1A" w14:textId="77777777" w:rsidR="001C6D6D" w:rsidRPr="00DF2269" w:rsidRDefault="001C6D6D" w:rsidP="003254EE">
      <w:pPr>
        <w:numPr>
          <w:ilvl w:val="0"/>
          <w:numId w:val="13"/>
        </w:numPr>
        <w:autoSpaceDE w:val="0"/>
        <w:autoSpaceDN w:val="0"/>
        <w:adjustRightInd w:val="0"/>
        <w:ind w:left="720"/>
        <w:rPr>
          <w:rFonts w:ascii="Tunga" w:hAnsi="Tunga" w:cs="Tunga"/>
          <w:bCs/>
          <w:sz w:val="28"/>
          <w:szCs w:val="28"/>
          <w:lang w:eastAsia="en-AU"/>
        </w:rPr>
      </w:pPr>
      <w:r w:rsidRPr="00DF2269">
        <w:rPr>
          <w:rFonts w:ascii="Tunga" w:hAnsi="Tunga" w:cs="Tunga"/>
          <w:bCs/>
          <w:sz w:val="28"/>
          <w:szCs w:val="28"/>
          <w:lang w:eastAsia="en-AU"/>
        </w:rPr>
        <w:t>ECA - Code of Ethics</w:t>
      </w:r>
    </w:p>
    <w:p w14:paraId="2A80CBA2" w14:textId="77777777" w:rsidR="001C6D6D" w:rsidRPr="00DF2269" w:rsidRDefault="001C6D6D" w:rsidP="003254EE">
      <w:pPr>
        <w:numPr>
          <w:ilvl w:val="0"/>
          <w:numId w:val="13"/>
        </w:numPr>
        <w:autoSpaceDE w:val="0"/>
        <w:autoSpaceDN w:val="0"/>
        <w:adjustRightInd w:val="0"/>
        <w:ind w:left="720"/>
        <w:rPr>
          <w:rFonts w:ascii="Tunga" w:hAnsi="Tunga" w:cs="Tunga"/>
          <w:bCs/>
          <w:sz w:val="28"/>
          <w:szCs w:val="28"/>
          <w:lang w:eastAsia="en-AU"/>
        </w:rPr>
      </w:pPr>
      <w:r w:rsidRPr="00DF2269">
        <w:rPr>
          <w:rFonts w:ascii="Tunga" w:hAnsi="Tunga" w:cs="Tunga"/>
          <w:bCs/>
          <w:sz w:val="28"/>
          <w:szCs w:val="28"/>
          <w:lang w:eastAsia="en-AU"/>
        </w:rPr>
        <w:t>Children (Education and Care Services National Law Application) Act 2010</w:t>
      </w:r>
    </w:p>
    <w:p w14:paraId="2A10E02E" w14:textId="42B411AC" w:rsidR="001C6D6D" w:rsidRPr="00DF2269" w:rsidRDefault="001C6D6D" w:rsidP="003254EE">
      <w:pPr>
        <w:numPr>
          <w:ilvl w:val="0"/>
          <w:numId w:val="13"/>
        </w:numPr>
        <w:autoSpaceDE w:val="0"/>
        <w:autoSpaceDN w:val="0"/>
        <w:adjustRightInd w:val="0"/>
        <w:ind w:left="720"/>
        <w:rPr>
          <w:rFonts w:ascii="Tunga" w:hAnsi="Tunga" w:cs="Tunga"/>
          <w:bCs/>
          <w:sz w:val="28"/>
          <w:szCs w:val="28"/>
          <w:lang w:eastAsia="en-AU"/>
        </w:rPr>
      </w:pPr>
      <w:r w:rsidRPr="00DF2269">
        <w:rPr>
          <w:rFonts w:ascii="Tunga" w:hAnsi="Tunga" w:cs="Tunga"/>
          <w:bCs/>
          <w:sz w:val="28"/>
          <w:szCs w:val="28"/>
          <w:lang w:eastAsia="en-AU"/>
        </w:rPr>
        <w:t xml:space="preserve">Education and Care Services National </w:t>
      </w:r>
      <w:r w:rsidR="00F37CE6" w:rsidRPr="00DF2269">
        <w:rPr>
          <w:rFonts w:ascii="Tunga" w:hAnsi="Tunga" w:cs="Tunga"/>
          <w:bCs/>
          <w:sz w:val="28"/>
          <w:szCs w:val="28"/>
          <w:lang w:eastAsia="en-AU"/>
        </w:rPr>
        <w:t>Amended Regulations 20</w:t>
      </w:r>
      <w:r w:rsidR="00743E9A" w:rsidRPr="00DF2269">
        <w:rPr>
          <w:rFonts w:ascii="Tunga" w:hAnsi="Tunga" w:cs="Tunga"/>
          <w:bCs/>
          <w:sz w:val="28"/>
          <w:szCs w:val="28"/>
          <w:lang w:eastAsia="en-AU"/>
        </w:rPr>
        <w:t>23</w:t>
      </w:r>
    </w:p>
    <w:p w14:paraId="64750A21" w14:textId="77777777" w:rsidR="00FA5023" w:rsidRPr="00DF2269" w:rsidRDefault="001C6D6D" w:rsidP="003254EE">
      <w:pPr>
        <w:numPr>
          <w:ilvl w:val="0"/>
          <w:numId w:val="13"/>
        </w:numPr>
        <w:autoSpaceDE w:val="0"/>
        <w:autoSpaceDN w:val="0"/>
        <w:adjustRightInd w:val="0"/>
        <w:ind w:left="720"/>
        <w:rPr>
          <w:rFonts w:ascii="Tunga" w:hAnsi="Tunga" w:cs="Tunga"/>
          <w:bCs/>
          <w:sz w:val="28"/>
          <w:szCs w:val="28"/>
          <w:lang w:eastAsia="en-AU"/>
        </w:rPr>
      </w:pPr>
      <w:r w:rsidRPr="00DF2269">
        <w:rPr>
          <w:rFonts w:ascii="Tunga" w:hAnsi="Tunga" w:cs="Tunga"/>
          <w:bCs/>
          <w:sz w:val="28"/>
          <w:szCs w:val="28"/>
          <w:lang w:eastAsia="en-AU"/>
        </w:rPr>
        <w:t>Children and Young Persons (Care and Protection) Act 1998</w:t>
      </w:r>
    </w:p>
    <w:bookmarkStart w:id="2" w:name="_Hlk481431256"/>
    <w:p w14:paraId="5796EB56" w14:textId="1DC37D2C" w:rsidR="004E3B49" w:rsidRPr="00DF2269" w:rsidRDefault="009062B4" w:rsidP="003254EE">
      <w:pPr>
        <w:numPr>
          <w:ilvl w:val="0"/>
          <w:numId w:val="13"/>
        </w:numPr>
        <w:autoSpaceDE w:val="0"/>
        <w:autoSpaceDN w:val="0"/>
        <w:adjustRightInd w:val="0"/>
        <w:ind w:left="720"/>
        <w:rPr>
          <w:rFonts w:ascii="Tunga" w:hAnsi="Tunga" w:cs="Tunga"/>
          <w:bCs/>
          <w:sz w:val="28"/>
          <w:szCs w:val="28"/>
          <w:lang w:eastAsia="en-AU"/>
        </w:rPr>
      </w:pPr>
      <w:r w:rsidRPr="00DF2269">
        <w:fldChar w:fldCharType="begin"/>
      </w:r>
      <w:r w:rsidRPr="00DF2269">
        <w:instrText>HYPERLINK "https://www.oaic.gov.au/privacy/notifiable-data-breaches/report-a-data-breach"</w:instrText>
      </w:r>
      <w:r w:rsidRPr="00DF2269">
        <w:fldChar w:fldCharType="separate"/>
      </w:r>
      <w:r w:rsidRPr="00DF2269">
        <w:rPr>
          <w:rStyle w:val="Hyperlink"/>
          <w:rFonts w:ascii="Calibri Light" w:hAnsi="Calibri Light" w:cs="Calibri Light"/>
          <w:szCs w:val="22"/>
        </w:rPr>
        <w:t>Notifiable Data Breach Form</w:t>
      </w:r>
      <w:r w:rsidRPr="00DF2269">
        <w:fldChar w:fldCharType="end"/>
      </w:r>
      <w:r w:rsidRPr="00DF2269">
        <w:rPr>
          <w:rFonts w:ascii="Calibri Light" w:hAnsi="Calibri Light" w:cs="Arial"/>
          <w:szCs w:val="22"/>
        </w:rPr>
        <w:t xml:space="preserve"> </w:t>
      </w:r>
      <w:r w:rsidR="003C41CF" w:rsidRPr="00DF2269">
        <w:rPr>
          <w:i/>
          <w:iCs/>
        </w:rPr>
        <w:t>*</w:t>
      </w:r>
      <w:r w:rsidR="004E3B49" w:rsidRPr="00DF2269">
        <w:rPr>
          <w:i/>
          <w:iCs/>
        </w:rPr>
        <w:t>Privacy Amendment (Notifiable Data Breaches) Bill 2016</w:t>
      </w:r>
      <w:r w:rsidR="004E3B49" w:rsidRPr="00DF2269">
        <w:t>, which establishes a mandatory data breach notification scheme in Australia.</w:t>
      </w:r>
    </w:p>
    <w:p w14:paraId="53CF2D2A" w14:textId="77777777" w:rsidR="00621386" w:rsidRPr="00DF2269" w:rsidRDefault="00FA5023" w:rsidP="003254EE">
      <w:pPr>
        <w:autoSpaceDE w:val="0"/>
        <w:autoSpaceDN w:val="0"/>
        <w:adjustRightInd w:val="0"/>
        <w:ind w:left="720"/>
        <w:rPr>
          <w:rFonts w:ascii="Tunga" w:hAnsi="Tunga" w:cs="Tunga"/>
          <w:b/>
          <w:bCs/>
          <w:sz w:val="28"/>
          <w:szCs w:val="28"/>
          <w:lang w:eastAsia="en-AU"/>
        </w:rPr>
      </w:pPr>
      <w:r w:rsidRPr="00DF2269">
        <w:rPr>
          <w:rFonts w:ascii="Tunga" w:hAnsi="Tunga" w:cs="Tunga"/>
          <w:b/>
          <w:bCs/>
          <w:sz w:val="28"/>
          <w:szCs w:val="28"/>
          <w:lang w:eastAsia="en-AU"/>
        </w:rPr>
        <w:t>Sources</w:t>
      </w:r>
    </w:p>
    <w:bookmarkEnd w:id="2"/>
    <w:p w14:paraId="4E0485D0" w14:textId="77777777" w:rsidR="00CC55FF" w:rsidRPr="00DF2269" w:rsidRDefault="00CC55FF" w:rsidP="003254EE">
      <w:pPr>
        <w:numPr>
          <w:ilvl w:val="0"/>
          <w:numId w:val="31"/>
        </w:numPr>
        <w:autoSpaceDE w:val="0"/>
        <w:autoSpaceDN w:val="0"/>
        <w:adjustRightInd w:val="0"/>
        <w:rPr>
          <w:rFonts w:ascii="Tunga" w:hAnsi="Tunga" w:cs="Tunga"/>
          <w:bCs/>
          <w:sz w:val="28"/>
          <w:szCs w:val="28"/>
          <w:lang w:eastAsia="en-AU"/>
        </w:rPr>
      </w:pPr>
      <w:r w:rsidRPr="00DF2269">
        <w:rPr>
          <w:rFonts w:ascii="Tunga" w:hAnsi="Tunga" w:cs="Tunga"/>
          <w:bCs/>
          <w:sz w:val="28"/>
          <w:szCs w:val="28"/>
          <w:lang w:eastAsia="en-AU"/>
        </w:rPr>
        <w:t>Community Early Learning Australia</w:t>
      </w:r>
    </w:p>
    <w:p w14:paraId="1E8E6970" w14:textId="112895CC" w:rsidR="00B54EE9" w:rsidRPr="00DF2269" w:rsidRDefault="001C6D6D" w:rsidP="003254EE">
      <w:pPr>
        <w:numPr>
          <w:ilvl w:val="0"/>
          <w:numId w:val="31"/>
        </w:numPr>
        <w:rPr>
          <w:rFonts w:ascii="Tunga" w:hAnsi="Tunga" w:cs="Tunga"/>
          <w:b/>
          <w:bCs/>
          <w:sz w:val="28"/>
          <w:szCs w:val="28"/>
          <w:lang w:eastAsia="en-AU"/>
        </w:rPr>
      </w:pPr>
      <w:r w:rsidRPr="00DF2269">
        <w:rPr>
          <w:rFonts w:ascii="Tunga" w:hAnsi="Tunga" w:cs="Tunga"/>
          <w:bCs/>
          <w:sz w:val="28"/>
          <w:szCs w:val="28"/>
          <w:lang w:eastAsia="en-AU"/>
        </w:rPr>
        <w:t>Guide to the National Q</w:t>
      </w:r>
      <w:r w:rsidR="00CC55FF" w:rsidRPr="00DF2269">
        <w:rPr>
          <w:rFonts w:ascii="Tunga" w:hAnsi="Tunga" w:cs="Tunga"/>
          <w:bCs/>
          <w:sz w:val="28"/>
          <w:szCs w:val="28"/>
          <w:lang w:eastAsia="en-AU"/>
        </w:rPr>
        <w:t>uality Standard  ACECQA (20</w:t>
      </w:r>
      <w:r w:rsidR="004E4693" w:rsidRPr="00DF2269">
        <w:rPr>
          <w:rFonts w:ascii="Tunga" w:hAnsi="Tunga" w:cs="Tunga"/>
          <w:bCs/>
          <w:sz w:val="28"/>
          <w:szCs w:val="28"/>
          <w:lang w:eastAsia="en-AU"/>
        </w:rPr>
        <w:t>24</w:t>
      </w:r>
      <w:r w:rsidRPr="00DF2269">
        <w:rPr>
          <w:rFonts w:ascii="Tunga" w:hAnsi="Tunga" w:cs="Tunga"/>
          <w:bCs/>
          <w:sz w:val="28"/>
          <w:szCs w:val="28"/>
          <w:lang w:eastAsia="en-AU"/>
        </w:rPr>
        <w:t>)</w:t>
      </w:r>
    </w:p>
    <w:p w14:paraId="586F9E3D" w14:textId="76818395" w:rsidR="00E851FE" w:rsidRPr="00DF2269" w:rsidRDefault="00AF2348" w:rsidP="003254EE">
      <w:pPr>
        <w:numPr>
          <w:ilvl w:val="0"/>
          <w:numId w:val="31"/>
        </w:numPr>
        <w:rPr>
          <w:rFonts w:ascii="Tunga" w:hAnsi="Tunga" w:cs="Tunga"/>
          <w:bCs/>
          <w:sz w:val="28"/>
          <w:szCs w:val="28"/>
          <w:lang w:eastAsia="en-AU"/>
        </w:rPr>
      </w:pPr>
      <w:r w:rsidRPr="00DF2269">
        <w:rPr>
          <w:rFonts w:ascii="Tunga" w:hAnsi="Tunga" w:cs="Tunga"/>
          <w:bCs/>
          <w:sz w:val="28"/>
          <w:szCs w:val="28"/>
          <w:lang w:eastAsia="en-AU"/>
        </w:rPr>
        <w:t>Office of the Australian Information Commissioner –</w:t>
      </w:r>
      <w:r w:rsidR="00F277F7" w:rsidRPr="00DF2269">
        <w:rPr>
          <w:rFonts w:ascii="Tunga" w:hAnsi="Tunga" w:cs="Tunga"/>
          <w:bCs/>
          <w:sz w:val="28"/>
          <w:szCs w:val="28"/>
          <w:lang w:eastAsia="en-AU"/>
        </w:rPr>
        <w:t>*</w:t>
      </w:r>
      <w:r w:rsidRPr="00DF2269">
        <w:rPr>
          <w:rFonts w:ascii="Tunga" w:hAnsi="Tunga" w:cs="Tunga"/>
          <w:bCs/>
          <w:sz w:val="28"/>
          <w:szCs w:val="28"/>
          <w:lang w:eastAsia="en-AU"/>
        </w:rPr>
        <w:t xml:space="preserve"> </w:t>
      </w:r>
      <w:hyperlink r:id="rId14" w:history="1">
        <w:r w:rsidR="00E851FE" w:rsidRPr="00DF2269">
          <w:rPr>
            <w:rStyle w:val="Hyperlink"/>
            <w:rFonts w:ascii="Tunga" w:hAnsi="Tunga" w:cs="Tunga"/>
            <w:bCs/>
            <w:sz w:val="28"/>
            <w:szCs w:val="28"/>
            <w:lang w:eastAsia="en-AU"/>
          </w:rPr>
          <w:t>www.privacy.gov.au</w:t>
        </w:r>
      </w:hyperlink>
      <w:r w:rsidR="00E851FE" w:rsidRPr="00DF2269">
        <w:rPr>
          <w:rFonts w:ascii="Tunga" w:hAnsi="Tunga" w:cs="Tunga"/>
          <w:bCs/>
          <w:sz w:val="28"/>
          <w:szCs w:val="28"/>
          <w:lang w:eastAsia="en-AU"/>
        </w:rPr>
        <w:t xml:space="preserve"> </w:t>
      </w:r>
    </w:p>
    <w:p w14:paraId="4D167EF9" w14:textId="77777777" w:rsidR="00AF2348" w:rsidRPr="00DF2269" w:rsidRDefault="00AF2348" w:rsidP="003254EE">
      <w:pPr>
        <w:numPr>
          <w:ilvl w:val="0"/>
          <w:numId w:val="31"/>
        </w:numPr>
        <w:rPr>
          <w:rFonts w:ascii="Tunga" w:hAnsi="Tunga" w:cs="Tunga"/>
          <w:bCs/>
          <w:sz w:val="28"/>
          <w:szCs w:val="28"/>
          <w:lang w:eastAsia="en-AU"/>
        </w:rPr>
      </w:pPr>
      <w:r w:rsidRPr="00DF2269">
        <w:rPr>
          <w:rFonts w:ascii="Tunga" w:hAnsi="Tunga" w:cs="Tunga"/>
          <w:bCs/>
          <w:sz w:val="28"/>
          <w:szCs w:val="28"/>
          <w:lang w:eastAsia="en-AU"/>
        </w:rPr>
        <w:t xml:space="preserve">Australian Legal Information Institute - </w:t>
      </w:r>
      <w:hyperlink r:id="rId15" w:history="1">
        <w:r w:rsidRPr="00DF2269">
          <w:rPr>
            <w:rStyle w:val="Hyperlink"/>
            <w:rFonts w:ascii="Tunga" w:hAnsi="Tunga" w:cs="Tunga"/>
            <w:bCs/>
            <w:sz w:val="28"/>
            <w:szCs w:val="28"/>
            <w:lang w:eastAsia="en-AU"/>
          </w:rPr>
          <w:t>www.austlii.edu.au</w:t>
        </w:r>
      </w:hyperlink>
    </w:p>
    <w:p w14:paraId="7311F71D" w14:textId="77777777" w:rsidR="00AF2348" w:rsidRPr="00DF2269" w:rsidRDefault="00AF2348" w:rsidP="003254EE">
      <w:pPr>
        <w:numPr>
          <w:ilvl w:val="0"/>
          <w:numId w:val="31"/>
        </w:numPr>
        <w:rPr>
          <w:rFonts w:ascii="Tunga" w:hAnsi="Tunga" w:cs="Tunga"/>
          <w:bCs/>
          <w:sz w:val="28"/>
          <w:szCs w:val="28"/>
          <w:lang w:eastAsia="en-AU"/>
        </w:rPr>
      </w:pPr>
      <w:r w:rsidRPr="00DF2269">
        <w:rPr>
          <w:rFonts w:ascii="Tunga" w:hAnsi="Tunga" w:cs="Tunga"/>
          <w:bCs/>
          <w:sz w:val="28"/>
          <w:szCs w:val="28"/>
          <w:lang w:eastAsia="en-AU"/>
        </w:rPr>
        <w:t xml:space="preserve">Early Childhood Australia - </w:t>
      </w:r>
      <w:hyperlink r:id="rId16" w:history="1">
        <w:r w:rsidRPr="00DF2269">
          <w:rPr>
            <w:rStyle w:val="Hyperlink"/>
            <w:rFonts w:ascii="Tunga" w:hAnsi="Tunga" w:cs="Tunga"/>
            <w:bCs/>
            <w:sz w:val="28"/>
            <w:szCs w:val="28"/>
            <w:lang w:eastAsia="en-AU"/>
          </w:rPr>
          <w:t>www.earlychildhoodaustralia.org.au</w:t>
        </w:r>
      </w:hyperlink>
    </w:p>
    <w:p w14:paraId="1341F984" w14:textId="77777777" w:rsidR="00634A61" w:rsidRPr="00DF2269" w:rsidRDefault="00AF2348" w:rsidP="003254EE">
      <w:pPr>
        <w:numPr>
          <w:ilvl w:val="0"/>
          <w:numId w:val="31"/>
        </w:numPr>
        <w:rPr>
          <w:rFonts w:ascii="Tunga" w:hAnsi="Tunga" w:cs="Tunga"/>
          <w:bCs/>
          <w:sz w:val="28"/>
          <w:szCs w:val="28"/>
          <w:lang w:eastAsia="en-AU"/>
        </w:rPr>
      </w:pPr>
      <w:r w:rsidRPr="00DF2269">
        <w:rPr>
          <w:rFonts w:ascii="Tunga" w:hAnsi="Tunga" w:cs="Tunga"/>
          <w:bCs/>
          <w:sz w:val="28"/>
          <w:szCs w:val="28"/>
          <w:lang w:eastAsia="en-AU"/>
        </w:rPr>
        <w:t xml:space="preserve">Guide to developing a Social Media Policy - </w:t>
      </w:r>
      <w:hyperlink r:id="rId17" w:history="1">
        <w:r w:rsidR="00BD4547" w:rsidRPr="00DF2269">
          <w:rPr>
            <w:rStyle w:val="Hyperlink"/>
            <w:rFonts w:ascii="Tunga" w:hAnsi="Tunga" w:cs="Tunga"/>
            <w:bCs/>
            <w:sz w:val="28"/>
            <w:szCs w:val="28"/>
            <w:lang w:eastAsia="en-AU"/>
          </w:rPr>
          <w:t>www.inc.com/guides/2010/05/writing-a-social-media-policy.html</w:t>
        </w:r>
      </w:hyperlink>
    </w:p>
    <w:p w14:paraId="7146D3C2" w14:textId="77777777" w:rsidR="001703BB" w:rsidRPr="00DF2269" w:rsidRDefault="001703BB" w:rsidP="003254EE">
      <w:pPr>
        <w:numPr>
          <w:ilvl w:val="0"/>
          <w:numId w:val="31"/>
        </w:numPr>
        <w:spacing w:line="360" w:lineRule="auto"/>
        <w:rPr>
          <w:rFonts w:ascii="Tunga" w:hAnsi="Tunga" w:cs="Tunga"/>
          <w:sz w:val="28"/>
          <w:szCs w:val="28"/>
          <w:lang w:val="en-US"/>
        </w:rPr>
      </w:pPr>
      <w:hyperlink r:id="rId18" w:history="1">
        <w:r w:rsidRPr="00DF2269">
          <w:rPr>
            <w:rStyle w:val="Hyperlink"/>
            <w:rFonts w:ascii="Tunga" w:hAnsi="Tunga" w:cs="Tunga"/>
            <w:sz w:val="28"/>
            <w:szCs w:val="28"/>
            <w:lang w:val="en-US"/>
          </w:rPr>
          <w:t>Australian Government Office of the eSafety commission</w:t>
        </w:r>
      </w:hyperlink>
      <w:r w:rsidRPr="00DF2269">
        <w:rPr>
          <w:rFonts w:ascii="Tunga" w:hAnsi="Tunga" w:cs="Tunga"/>
          <w:sz w:val="28"/>
          <w:szCs w:val="28"/>
          <w:lang w:val="en-US"/>
        </w:rPr>
        <w:t xml:space="preserve"> </w:t>
      </w:r>
    </w:p>
    <w:p w14:paraId="4536B376" w14:textId="77777777" w:rsidR="001703BB" w:rsidRPr="00DF2269" w:rsidRDefault="001703BB" w:rsidP="003254EE">
      <w:pPr>
        <w:numPr>
          <w:ilvl w:val="0"/>
          <w:numId w:val="31"/>
        </w:numPr>
        <w:spacing w:line="360" w:lineRule="auto"/>
        <w:rPr>
          <w:rFonts w:ascii="Tunga" w:hAnsi="Tunga" w:cs="Tunga"/>
          <w:sz w:val="28"/>
          <w:szCs w:val="28"/>
          <w:lang w:val="en-US"/>
        </w:rPr>
      </w:pPr>
      <w:hyperlink r:id="rId19" w:history="1">
        <w:r w:rsidRPr="00DF2269">
          <w:rPr>
            <w:rStyle w:val="Hyperlink"/>
            <w:rFonts w:ascii="Tunga" w:hAnsi="Tunga" w:cs="Tunga"/>
            <w:sz w:val="28"/>
            <w:szCs w:val="28"/>
            <w:lang w:val="en-US"/>
          </w:rPr>
          <w:t>eSafety Early Years Program for educators</w:t>
        </w:r>
      </w:hyperlink>
    </w:p>
    <w:p w14:paraId="5E8F849E" w14:textId="77777777" w:rsidR="001703BB" w:rsidRPr="00DF2269" w:rsidRDefault="001703BB" w:rsidP="003254EE">
      <w:pPr>
        <w:numPr>
          <w:ilvl w:val="0"/>
          <w:numId w:val="31"/>
        </w:numPr>
        <w:spacing w:line="360" w:lineRule="auto"/>
        <w:rPr>
          <w:rFonts w:ascii="Tunga" w:hAnsi="Tunga" w:cs="Tunga"/>
          <w:sz w:val="28"/>
          <w:szCs w:val="28"/>
        </w:rPr>
      </w:pPr>
      <w:hyperlink r:id="rId20" w:history="1">
        <w:r w:rsidRPr="00DF2269">
          <w:rPr>
            <w:rStyle w:val="Hyperlink"/>
            <w:rFonts w:ascii="Tunga" w:hAnsi="Tunga" w:cs="Tunga"/>
            <w:sz w:val="28"/>
            <w:szCs w:val="28"/>
          </w:rPr>
          <w:t>eSmart Alannah &amp; Madeline foundation</w:t>
        </w:r>
      </w:hyperlink>
      <w:r w:rsidRPr="00DF2269">
        <w:rPr>
          <w:rFonts w:ascii="Tunga" w:hAnsi="Tunga" w:cs="Tunga"/>
          <w:sz w:val="28"/>
          <w:szCs w:val="28"/>
        </w:rPr>
        <w:t xml:space="preserve"> </w:t>
      </w:r>
    </w:p>
    <w:p w14:paraId="42DF7791" w14:textId="77777777" w:rsidR="001703BB" w:rsidRPr="00DF2269" w:rsidRDefault="001703BB" w:rsidP="003254EE">
      <w:pPr>
        <w:pStyle w:val="NormalWeb"/>
        <w:numPr>
          <w:ilvl w:val="0"/>
          <w:numId w:val="31"/>
        </w:numPr>
        <w:shd w:val="clear" w:color="auto" w:fill="FFFFFF"/>
        <w:spacing w:before="0" w:beforeAutospacing="0" w:after="0" w:afterAutospacing="0" w:line="360" w:lineRule="auto"/>
        <w:rPr>
          <w:rFonts w:ascii="Tunga" w:hAnsi="Tunga" w:cs="Tunga"/>
          <w:sz w:val="28"/>
          <w:szCs w:val="28"/>
        </w:rPr>
      </w:pPr>
      <w:hyperlink r:id="rId21" w:history="1">
        <w:r w:rsidRPr="00DF2269">
          <w:rPr>
            <w:rStyle w:val="Hyperlink"/>
            <w:rFonts w:ascii="Tunga" w:hAnsi="Tunga" w:cs="Tunga"/>
            <w:sz w:val="28"/>
            <w:szCs w:val="28"/>
          </w:rPr>
          <w:t>Family Tech Agreement. eSafety Early Years Online safety for under 5s</w:t>
        </w:r>
      </w:hyperlink>
      <w:r w:rsidRPr="00DF2269">
        <w:rPr>
          <w:rFonts w:ascii="Tunga" w:hAnsi="Tunga" w:cs="Tunga"/>
          <w:sz w:val="28"/>
          <w:szCs w:val="28"/>
        </w:rPr>
        <w:t xml:space="preserve"> </w:t>
      </w:r>
    </w:p>
    <w:p w14:paraId="11FACB2C" w14:textId="77777777" w:rsidR="001703BB" w:rsidRPr="00DF2269" w:rsidRDefault="001703BB" w:rsidP="003254EE">
      <w:pPr>
        <w:pStyle w:val="NormalWeb"/>
        <w:numPr>
          <w:ilvl w:val="0"/>
          <w:numId w:val="31"/>
        </w:numPr>
        <w:shd w:val="clear" w:color="auto" w:fill="FFFFFF"/>
        <w:spacing w:before="0" w:beforeAutospacing="0" w:after="0" w:afterAutospacing="0" w:line="360" w:lineRule="auto"/>
        <w:rPr>
          <w:rFonts w:ascii="Tunga" w:hAnsi="Tunga" w:cs="Tunga"/>
          <w:sz w:val="28"/>
          <w:szCs w:val="28"/>
        </w:rPr>
      </w:pPr>
      <w:r w:rsidRPr="00DF2269">
        <w:rPr>
          <w:rFonts w:ascii="Tunga" w:hAnsi="Tunga" w:cs="Tunga"/>
          <w:sz w:val="28"/>
          <w:szCs w:val="28"/>
        </w:rPr>
        <w:t xml:space="preserve">Kiddle is a child-friendly search engine for children that filters information and websites with deceptive or explicit content: </w:t>
      </w:r>
      <w:hyperlink r:id="rId22" w:history="1">
        <w:r w:rsidRPr="00DF2269">
          <w:rPr>
            <w:rStyle w:val="Hyperlink"/>
            <w:rFonts w:ascii="Tunga" w:hAnsi="Tunga" w:cs="Tunga"/>
            <w:sz w:val="28"/>
            <w:szCs w:val="28"/>
          </w:rPr>
          <w:t>https://www.kiddle.co/</w:t>
        </w:r>
      </w:hyperlink>
    </w:p>
    <w:p w14:paraId="5D511420" w14:textId="77777777" w:rsidR="001703BB" w:rsidRPr="00DF2269" w:rsidRDefault="001703BB" w:rsidP="003254EE">
      <w:pPr>
        <w:pStyle w:val="ListParagraph"/>
        <w:numPr>
          <w:ilvl w:val="0"/>
          <w:numId w:val="31"/>
        </w:numPr>
        <w:spacing w:after="0" w:line="360" w:lineRule="auto"/>
        <w:rPr>
          <w:rFonts w:ascii="Tunga" w:hAnsi="Tunga" w:cs="Tunga"/>
          <w:bCs/>
          <w:sz w:val="28"/>
          <w:szCs w:val="28"/>
        </w:rPr>
      </w:pPr>
      <w:r w:rsidRPr="00DF2269">
        <w:rPr>
          <w:rFonts w:ascii="Tunga" w:hAnsi="Tunga" w:cs="Tunga"/>
          <w:sz w:val="28"/>
          <w:szCs w:val="28"/>
        </w:rPr>
        <w:t xml:space="preserve">Receive information on scams that can then be provided to the public. To report an online scam or suspected scam, use the form found here: </w:t>
      </w:r>
      <w:hyperlink r:id="rId23" w:history="1">
        <w:r w:rsidRPr="00DF2269">
          <w:rPr>
            <w:rStyle w:val="Hyperlink"/>
            <w:rFonts w:ascii="Tunga" w:hAnsi="Tunga" w:cs="Tunga"/>
            <w:sz w:val="28"/>
            <w:szCs w:val="28"/>
          </w:rPr>
          <w:t>https://www.scamwatch.gov.au/report-a-scam</w:t>
        </w:r>
      </w:hyperlink>
    </w:p>
    <w:p w14:paraId="0A7DF1DC" w14:textId="77777777" w:rsidR="001703BB" w:rsidRPr="00DF2269" w:rsidRDefault="001703BB" w:rsidP="003254EE">
      <w:pPr>
        <w:numPr>
          <w:ilvl w:val="0"/>
          <w:numId w:val="31"/>
        </w:numPr>
        <w:spacing w:line="360" w:lineRule="auto"/>
        <w:rPr>
          <w:rFonts w:ascii="Tunga" w:hAnsi="Tunga" w:cs="Tunga"/>
          <w:sz w:val="28"/>
          <w:szCs w:val="28"/>
        </w:rPr>
      </w:pPr>
      <w:r w:rsidRPr="00DF2269">
        <w:rPr>
          <w:rFonts w:ascii="Tunga" w:hAnsi="Tunga" w:cs="Tunga"/>
          <w:sz w:val="28"/>
          <w:szCs w:val="28"/>
        </w:rPr>
        <w:t xml:space="preserve">More information on online fraud and scams can be found on the Australian Federal Police website </w:t>
      </w:r>
      <w:hyperlink r:id="rId24" w:history="1">
        <w:r w:rsidRPr="00DF2269">
          <w:rPr>
            <w:rStyle w:val="Hyperlink"/>
            <w:rFonts w:ascii="Tunga" w:hAnsi="Tunga" w:cs="Tunga"/>
            <w:sz w:val="28"/>
            <w:szCs w:val="28"/>
          </w:rPr>
          <w:t>https://www.afp.gov.au/what-we-do/crime-types/cyber-crime</w:t>
        </w:r>
      </w:hyperlink>
    </w:p>
    <w:p w14:paraId="1CB43D6C" w14:textId="77777777" w:rsidR="001703BB" w:rsidRPr="00DF2269" w:rsidRDefault="001703BB" w:rsidP="003254EE">
      <w:pPr>
        <w:numPr>
          <w:ilvl w:val="0"/>
          <w:numId w:val="31"/>
        </w:numPr>
        <w:spacing w:line="360" w:lineRule="auto"/>
        <w:rPr>
          <w:rFonts w:ascii="Tunga" w:hAnsi="Tunga" w:cs="Tunga"/>
          <w:iCs/>
          <w:sz w:val="28"/>
          <w:szCs w:val="28"/>
        </w:rPr>
      </w:pPr>
      <w:r w:rsidRPr="00DF2269">
        <w:rPr>
          <w:rFonts w:ascii="Tunga" w:hAnsi="Tunga" w:cs="Tunga"/>
          <w:iCs/>
          <w:sz w:val="28"/>
          <w:szCs w:val="28"/>
        </w:rPr>
        <w:t>Notifiable Data Breaches scheme (NDB) can be made through the Australian Government Office of the Australian Information Commissioner</w:t>
      </w:r>
    </w:p>
    <w:p w14:paraId="50EB6321" w14:textId="4E109C38" w:rsidR="001703BB" w:rsidRPr="00DF2269" w:rsidRDefault="00534DF5" w:rsidP="003254EE">
      <w:pPr>
        <w:numPr>
          <w:ilvl w:val="0"/>
          <w:numId w:val="31"/>
        </w:numPr>
        <w:rPr>
          <w:rFonts w:ascii="Tunga" w:hAnsi="Tunga" w:cs="Tunga"/>
          <w:bCs/>
          <w:sz w:val="28"/>
          <w:szCs w:val="28"/>
          <w:lang w:eastAsia="en-AU"/>
        </w:rPr>
      </w:pPr>
      <w:hyperlink r:id="rId25" w:history="1">
        <w:r w:rsidRPr="00DF2269">
          <w:rPr>
            <w:color w:val="0000FF"/>
            <w:u w:val="single"/>
          </w:rPr>
          <w:t>Australian Framework for Generative Artificial Intelligence (AI) in Schools - Department of Education, Australian Government</w:t>
        </w:r>
      </w:hyperlink>
    </w:p>
    <w:p w14:paraId="650DF8AB" w14:textId="77777777" w:rsidR="00BD4547" w:rsidRPr="0027014A" w:rsidRDefault="00BD4547" w:rsidP="003254EE">
      <w:pPr>
        <w:ind w:left="720"/>
        <w:rPr>
          <w:rFonts w:ascii="Tunga" w:hAnsi="Tunga" w:cs="Tunga"/>
          <w:bCs/>
          <w:sz w:val="28"/>
          <w:szCs w:val="28"/>
          <w:lang w:eastAsia="en-AU"/>
        </w:rPr>
      </w:pPr>
    </w:p>
    <w:sectPr w:rsidR="00BD4547" w:rsidRPr="0027014A" w:rsidSect="000D1A7E">
      <w:footerReference w:type="default" r:id="rId26"/>
      <w:pgSz w:w="11906" w:h="16838"/>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47099" w14:textId="77777777" w:rsidR="00206D61" w:rsidRDefault="00206D61" w:rsidP="000E32DE">
      <w:r>
        <w:separator/>
      </w:r>
    </w:p>
  </w:endnote>
  <w:endnote w:type="continuationSeparator" w:id="0">
    <w:p w14:paraId="558B328A" w14:textId="77777777" w:rsidR="00206D61" w:rsidRDefault="00206D61" w:rsidP="000E3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0000400000000000000"/>
    <w:charset w:val="00"/>
    <w:family w:val="swiss"/>
    <w:pitch w:val="variable"/>
    <w:sig w:usb0="004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ABE33" w14:textId="77777777" w:rsidR="00151D0D" w:rsidRDefault="00151D0D">
    <w:pPr>
      <w:pStyle w:val="Footer"/>
    </w:pPr>
    <w:r>
      <w:t xml:space="preserve">Page | </w:t>
    </w:r>
    <w:r>
      <w:fldChar w:fldCharType="begin"/>
    </w:r>
    <w:r>
      <w:instrText xml:space="preserve"> PAGE   \* MERGEFORMAT </w:instrText>
    </w:r>
    <w:r>
      <w:fldChar w:fldCharType="separate"/>
    </w:r>
    <w:r w:rsidR="00F37CE6">
      <w:rPr>
        <w:noProof/>
      </w:rPr>
      <w:t>4</w:t>
    </w:r>
    <w:r>
      <w:rPr>
        <w:noProof/>
      </w:rPr>
      <w:fldChar w:fldCharType="end"/>
    </w:r>
  </w:p>
  <w:p w14:paraId="0E5F9348" w14:textId="77777777" w:rsidR="00151D0D" w:rsidRDefault="00151D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D62AC" w14:textId="77777777" w:rsidR="00206D61" w:rsidRDefault="00206D61" w:rsidP="000E32DE">
      <w:r>
        <w:separator/>
      </w:r>
    </w:p>
  </w:footnote>
  <w:footnote w:type="continuationSeparator" w:id="0">
    <w:p w14:paraId="46442134" w14:textId="77777777" w:rsidR="00206D61" w:rsidRDefault="00206D61" w:rsidP="000E32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163EB"/>
    <w:multiLevelType w:val="hybridMultilevel"/>
    <w:tmpl w:val="E84C6278"/>
    <w:lvl w:ilvl="0" w:tplc="F0DCE35E">
      <w:start w:val="1"/>
      <w:numFmt w:val="bullet"/>
      <w:lvlText w:val="•"/>
      <w:lvlJc w:val="left"/>
      <w:pPr>
        <w:ind w:left="360" w:hanging="360"/>
      </w:pPr>
      <w:rPr>
        <w:rFonts w:hint="default"/>
        <w:color w:val="000000"/>
        <w:sz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2052B0"/>
    <w:multiLevelType w:val="hybridMultilevel"/>
    <w:tmpl w:val="797ACEE8"/>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2" w15:restartNumberingAfterBreak="0">
    <w:nsid w:val="0CFF3A07"/>
    <w:multiLevelType w:val="hybridMultilevel"/>
    <w:tmpl w:val="BC023C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2134EE"/>
    <w:multiLevelType w:val="hybridMultilevel"/>
    <w:tmpl w:val="D3DAFFB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683837"/>
    <w:multiLevelType w:val="hybridMultilevel"/>
    <w:tmpl w:val="969459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14D68E6"/>
    <w:multiLevelType w:val="multilevel"/>
    <w:tmpl w:val="F4889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D13E93"/>
    <w:multiLevelType w:val="multilevel"/>
    <w:tmpl w:val="8A02E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E86BB5"/>
    <w:multiLevelType w:val="hybridMultilevel"/>
    <w:tmpl w:val="88C679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74C0693"/>
    <w:multiLevelType w:val="hybridMultilevel"/>
    <w:tmpl w:val="D9927998"/>
    <w:lvl w:ilvl="0" w:tplc="6D6A0902">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15:restartNumberingAfterBreak="0">
    <w:nsid w:val="197E1EB6"/>
    <w:multiLevelType w:val="hybridMultilevel"/>
    <w:tmpl w:val="DA3CBA0A"/>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CE94314"/>
    <w:multiLevelType w:val="hybridMultilevel"/>
    <w:tmpl w:val="193A0B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D3C418C"/>
    <w:multiLevelType w:val="hybridMultilevel"/>
    <w:tmpl w:val="B3B0FF8C"/>
    <w:lvl w:ilvl="0" w:tplc="66B248E2">
      <w:numFmt w:val="bullet"/>
      <w:lvlText w:val="•"/>
      <w:lvlJc w:val="left"/>
      <w:pPr>
        <w:ind w:left="360" w:hanging="360"/>
      </w:pPr>
      <w:rPr>
        <w:rFonts w:ascii="Calibri Light" w:eastAsia="Times New Roman" w:hAnsi="Calibri Light" w:cs="Times New Roman"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17301E7"/>
    <w:multiLevelType w:val="hybridMultilevel"/>
    <w:tmpl w:val="333E4796"/>
    <w:lvl w:ilvl="0" w:tplc="66B248E2">
      <w:numFmt w:val="bullet"/>
      <w:lvlText w:val="•"/>
      <w:lvlJc w:val="left"/>
      <w:pPr>
        <w:ind w:left="360" w:hanging="360"/>
      </w:pPr>
      <w:rPr>
        <w:rFonts w:ascii="Calibri Light" w:eastAsia="Times New Roman" w:hAnsi="Calibri Light"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36920AA"/>
    <w:multiLevelType w:val="hybridMultilevel"/>
    <w:tmpl w:val="8E5600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3C5744B"/>
    <w:multiLevelType w:val="hybridMultilevel"/>
    <w:tmpl w:val="D7265D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7D4857"/>
    <w:multiLevelType w:val="hybridMultilevel"/>
    <w:tmpl w:val="04A8214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6" w15:restartNumberingAfterBreak="0">
    <w:nsid w:val="2F895FE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33252DD"/>
    <w:multiLevelType w:val="hybridMultilevel"/>
    <w:tmpl w:val="4D1486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43468B1"/>
    <w:multiLevelType w:val="hybridMultilevel"/>
    <w:tmpl w:val="468CD652"/>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9" w15:restartNumberingAfterBreak="0">
    <w:nsid w:val="359D7708"/>
    <w:multiLevelType w:val="hybridMultilevel"/>
    <w:tmpl w:val="4D5E8AF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677365B"/>
    <w:multiLevelType w:val="hybridMultilevel"/>
    <w:tmpl w:val="16DE822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F370F2"/>
    <w:multiLevelType w:val="hybridMultilevel"/>
    <w:tmpl w:val="ADE6D2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DFB10EA"/>
    <w:multiLevelType w:val="hybridMultilevel"/>
    <w:tmpl w:val="41A823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E27AD2"/>
    <w:multiLevelType w:val="hybridMultilevel"/>
    <w:tmpl w:val="2300432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24A53CE"/>
    <w:multiLevelType w:val="hybridMultilevel"/>
    <w:tmpl w:val="9CBA065A"/>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5" w15:restartNumberingAfterBreak="0">
    <w:nsid w:val="42EF1C8A"/>
    <w:multiLevelType w:val="hybridMultilevel"/>
    <w:tmpl w:val="18EC978E"/>
    <w:lvl w:ilvl="0" w:tplc="04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5BF6551"/>
    <w:multiLevelType w:val="multilevel"/>
    <w:tmpl w:val="3CC25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035228"/>
    <w:multiLevelType w:val="hybridMultilevel"/>
    <w:tmpl w:val="39E44B24"/>
    <w:lvl w:ilvl="0" w:tplc="0C09000F">
      <w:start w:val="1"/>
      <w:numFmt w:val="decimal"/>
      <w:lvlText w:val="%1."/>
      <w:lvlJc w:val="left"/>
      <w:pPr>
        <w:ind w:left="1530" w:hanging="360"/>
      </w:pPr>
    </w:lvl>
    <w:lvl w:ilvl="1" w:tplc="0C090019" w:tentative="1">
      <w:start w:val="1"/>
      <w:numFmt w:val="lowerLetter"/>
      <w:lvlText w:val="%2."/>
      <w:lvlJc w:val="left"/>
      <w:pPr>
        <w:ind w:left="2250" w:hanging="360"/>
      </w:pPr>
    </w:lvl>
    <w:lvl w:ilvl="2" w:tplc="0C09001B" w:tentative="1">
      <w:start w:val="1"/>
      <w:numFmt w:val="lowerRoman"/>
      <w:lvlText w:val="%3."/>
      <w:lvlJc w:val="right"/>
      <w:pPr>
        <w:ind w:left="2970" w:hanging="180"/>
      </w:pPr>
    </w:lvl>
    <w:lvl w:ilvl="3" w:tplc="0C09000F" w:tentative="1">
      <w:start w:val="1"/>
      <w:numFmt w:val="decimal"/>
      <w:lvlText w:val="%4."/>
      <w:lvlJc w:val="left"/>
      <w:pPr>
        <w:ind w:left="3690" w:hanging="360"/>
      </w:pPr>
    </w:lvl>
    <w:lvl w:ilvl="4" w:tplc="0C090019" w:tentative="1">
      <w:start w:val="1"/>
      <w:numFmt w:val="lowerLetter"/>
      <w:lvlText w:val="%5."/>
      <w:lvlJc w:val="left"/>
      <w:pPr>
        <w:ind w:left="4410" w:hanging="360"/>
      </w:pPr>
    </w:lvl>
    <w:lvl w:ilvl="5" w:tplc="0C09001B" w:tentative="1">
      <w:start w:val="1"/>
      <w:numFmt w:val="lowerRoman"/>
      <w:lvlText w:val="%6."/>
      <w:lvlJc w:val="right"/>
      <w:pPr>
        <w:ind w:left="5130" w:hanging="180"/>
      </w:pPr>
    </w:lvl>
    <w:lvl w:ilvl="6" w:tplc="0C09000F" w:tentative="1">
      <w:start w:val="1"/>
      <w:numFmt w:val="decimal"/>
      <w:lvlText w:val="%7."/>
      <w:lvlJc w:val="left"/>
      <w:pPr>
        <w:ind w:left="5850" w:hanging="360"/>
      </w:pPr>
    </w:lvl>
    <w:lvl w:ilvl="7" w:tplc="0C090019" w:tentative="1">
      <w:start w:val="1"/>
      <w:numFmt w:val="lowerLetter"/>
      <w:lvlText w:val="%8."/>
      <w:lvlJc w:val="left"/>
      <w:pPr>
        <w:ind w:left="6570" w:hanging="360"/>
      </w:pPr>
    </w:lvl>
    <w:lvl w:ilvl="8" w:tplc="0C09001B" w:tentative="1">
      <w:start w:val="1"/>
      <w:numFmt w:val="lowerRoman"/>
      <w:lvlText w:val="%9."/>
      <w:lvlJc w:val="right"/>
      <w:pPr>
        <w:ind w:left="7290" w:hanging="180"/>
      </w:pPr>
    </w:lvl>
  </w:abstractNum>
  <w:abstractNum w:abstractNumId="28" w15:restartNumberingAfterBreak="0">
    <w:nsid w:val="48580CEE"/>
    <w:multiLevelType w:val="hybridMultilevel"/>
    <w:tmpl w:val="59882C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94E721C"/>
    <w:multiLevelType w:val="hybridMultilevel"/>
    <w:tmpl w:val="D06AF6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4B1F31D6"/>
    <w:multiLevelType w:val="hybridMultilevel"/>
    <w:tmpl w:val="8FDEDF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C621B17"/>
    <w:multiLevelType w:val="hybridMultilevel"/>
    <w:tmpl w:val="F3BE619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4E15416A"/>
    <w:multiLevelType w:val="hybridMultilevel"/>
    <w:tmpl w:val="9808DA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FCF0287"/>
    <w:multiLevelType w:val="hybridMultilevel"/>
    <w:tmpl w:val="4AF4F00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4" w15:restartNumberingAfterBreak="0">
    <w:nsid w:val="50B872BD"/>
    <w:multiLevelType w:val="hybridMultilevel"/>
    <w:tmpl w:val="FD346E34"/>
    <w:lvl w:ilvl="0" w:tplc="66B248E2">
      <w:numFmt w:val="bullet"/>
      <w:lvlText w:val="•"/>
      <w:lvlJc w:val="left"/>
      <w:pPr>
        <w:ind w:left="36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7011226"/>
    <w:multiLevelType w:val="hybridMultilevel"/>
    <w:tmpl w:val="EF82D8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7DC5D1C"/>
    <w:multiLevelType w:val="hybridMultilevel"/>
    <w:tmpl w:val="CEE829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8DD6CFC"/>
    <w:multiLevelType w:val="hybridMultilevel"/>
    <w:tmpl w:val="2B42EF7A"/>
    <w:lvl w:ilvl="0" w:tplc="04090019">
      <w:start w:val="1"/>
      <w:numFmt w:val="low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8" w15:restartNumberingAfterBreak="0">
    <w:nsid w:val="5CF200F3"/>
    <w:multiLevelType w:val="hybridMultilevel"/>
    <w:tmpl w:val="0E785C8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1024704"/>
    <w:multiLevelType w:val="hybridMultilevel"/>
    <w:tmpl w:val="A6AA6A9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46F3B6C"/>
    <w:multiLevelType w:val="hybridMultilevel"/>
    <w:tmpl w:val="C85CF9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5A82A06"/>
    <w:multiLevelType w:val="hybridMultilevel"/>
    <w:tmpl w:val="DD720A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DA05B00"/>
    <w:multiLevelType w:val="hybridMultilevel"/>
    <w:tmpl w:val="B5AE86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F644AA"/>
    <w:multiLevelType w:val="hybridMultilevel"/>
    <w:tmpl w:val="75B04BD4"/>
    <w:lvl w:ilvl="0" w:tplc="A0DEECB4">
      <w:start w:val="1"/>
      <w:numFmt w:val="decimal"/>
      <w:lvlText w:val="%1."/>
      <w:lvlJc w:val="left"/>
      <w:pPr>
        <w:ind w:left="1440" w:hanging="630"/>
      </w:pPr>
      <w:rPr>
        <w:rFonts w:hint="default"/>
      </w:rPr>
    </w:lvl>
    <w:lvl w:ilvl="1" w:tplc="0C090019" w:tentative="1">
      <w:start w:val="1"/>
      <w:numFmt w:val="lowerLetter"/>
      <w:lvlText w:val="%2."/>
      <w:lvlJc w:val="left"/>
      <w:pPr>
        <w:ind w:left="1890" w:hanging="360"/>
      </w:pPr>
    </w:lvl>
    <w:lvl w:ilvl="2" w:tplc="0C09001B" w:tentative="1">
      <w:start w:val="1"/>
      <w:numFmt w:val="lowerRoman"/>
      <w:lvlText w:val="%3."/>
      <w:lvlJc w:val="right"/>
      <w:pPr>
        <w:ind w:left="2610" w:hanging="180"/>
      </w:pPr>
    </w:lvl>
    <w:lvl w:ilvl="3" w:tplc="0C09000F" w:tentative="1">
      <w:start w:val="1"/>
      <w:numFmt w:val="decimal"/>
      <w:lvlText w:val="%4."/>
      <w:lvlJc w:val="left"/>
      <w:pPr>
        <w:ind w:left="3330" w:hanging="360"/>
      </w:pPr>
    </w:lvl>
    <w:lvl w:ilvl="4" w:tplc="0C090019" w:tentative="1">
      <w:start w:val="1"/>
      <w:numFmt w:val="lowerLetter"/>
      <w:lvlText w:val="%5."/>
      <w:lvlJc w:val="left"/>
      <w:pPr>
        <w:ind w:left="4050" w:hanging="360"/>
      </w:pPr>
    </w:lvl>
    <w:lvl w:ilvl="5" w:tplc="0C09001B" w:tentative="1">
      <w:start w:val="1"/>
      <w:numFmt w:val="lowerRoman"/>
      <w:lvlText w:val="%6."/>
      <w:lvlJc w:val="right"/>
      <w:pPr>
        <w:ind w:left="4770" w:hanging="180"/>
      </w:pPr>
    </w:lvl>
    <w:lvl w:ilvl="6" w:tplc="0C09000F" w:tentative="1">
      <w:start w:val="1"/>
      <w:numFmt w:val="decimal"/>
      <w:lvlText w:val="%7."/>
      <w:lvlJc w:val="left"/>
      <w:pPr>
        <w:ind w:left="5490" w:hanging="360"/>
      </w:pPr>
    </w:lvl>
    <w:lvl w:ilvl="7" w:tplc="0C090019" w:tentative="1">
      <w:start w:val="1"/>
      <w:numFmt w:val="lowerLetter"/>
      <w:lvlText w:val="%8."/>
      <w:lvlJc w:val="left"/>
      <w:pPr>
        <w:ind w:left="6210" w:hanging="360"/>
      </w:pPr>
    </w:lvl>
    <w:lvl w:ilvl="8" w:tplc="0C09001B" w:tentative="1">
      <w:start w:val="1"/>
      <w:numFmt w:val="lowerRoman"/>
      <w:lvlText w:val="%9."/>
      <w:lvlJc w:val="right"/>
      <w:pPr>
        <w:ind w:left="6930" w:hanging="180"/>
      </w:pPr>
    </w:lvl>
  </w:abstractNum>
  <w:abstractNum w:abstractNumId="44" w15:restartNumberingAfterBreak="0">
    <w:nsid w:val="706655E6"/>
    <w:multiLevelType w:val="hybridMultilevel"/>
    <w:tmpl w:val="41305CC0"/>
    <w:lvl w:ilvl="0" w:tplc="0C09000F">
      <w:start w:val="1"/>
      <w:numFmt w:val="decimal"/>
      <w:lvlText w:val="%1."/>
      <w:lvlJc w:val="left"/>
      <w:pPr>
        <w:ind w:left="810" w:hanging="360"/>
      </w:pPr>
    </w:lvl>
    <w:lvl w:ilvl="1" w:tplc="0C090019" w:tentative="1">
      <w:start w:val="1"/>
      <w:numFmt w:val="lowerLetter"/>
      <w:lvlText w:val="%2."/>
      <w:lvlJc w:val="left"/>
      <w:pPr>
        <w:ind w:left="1530" w:hanging="360"/>
      </w:pPr>
    </w:lvl>
    <w:lvl w:ilvl="2" w:tplc="0C09001B" w:tentative="1">
      <w:start w:val="1"/>
      <w:numFmt w:val="lowerRoman"/>
      <w:lvlText w:val="%3."/>
      <w:lvlJc w:val="right"/>
      <w:pPr>
        <w:ind w:left="2250" w:hanging="180"/>
      </w:pPr>
    </w:lvl>
    <w:lvl w:ilvl="3" w:tplc="0C09000F" w:tentative="1">
      <w:start w:val="1"/>
      <w:numFmt w:val="decimal"/>
      <w:lvlText w:val="%4."/>
      <w:lvlJc w:val="left"/>
      <w:pPr>
        <w:ind w:left="2970" w:hanging="360"/>
      </w:pPr>
    </w:lvl>
    <w:lvl w:ilvl="4" w:tplc="0C090019" w:tentative="1">
      <w:start w:val="1"/>
      <w:numFmt w:val="lowerLetter"/>
      <w:lvlText w:val="%5."/>
      <w:lvlJc w:val="left"/>
      <w:pPr>
        <w:ind w:left="3690" w:hanging="360"/>
      </w:pPr>
    </w:lvl>
    <w:lvl w:ilvl="5" w:tplc="0C09001B" w:tentative="1">
      <w:start w:val="1"/>
      <w:numFmt w:val="lowerRoman"/>
      <w:lvlText w:val="%6."/>
      <w:lvlJc w:val="right"/>
      <w:pPr>
        <w:ind w:left="4410" w:hanging="180"/>
      </w:pPr>
    </w:lvl>
    <w:lvl w:ilvl="6" w:tplc="0C09000F" w:tentative="1">
      <w:start w:val="1"/>
      <w:numFmt w:val="decimal"/>
      <w:lvlText w:val="%7."/>
      <w:lvlJc w:val="left"/>
      <w:pPr>
        <w:ind w:left="5130" w:hanging="360"/>
      </w:pPr>
    </w:lvl>
    <w:lvl w:ilvl="7" w:tplc="0C090019" w:tentative="1">
      <w:start w:val="1"/>
      <w:numFmt w:val="lowerLetter"/>
      <w:lvlText w:val="%8."/>
      <w:lvlJc w:val="left"/>
      <w:pPr>
        <w:ind w:left="5850" w:hanging="360"/>
      </w:pPr>
    </w:lvl>
    <w:lvl w:ilvl="8" w:tplc="0C09001B" w:tentative="1">
      <w:start w:val="1"/>
      <w:numFmt w:val="lowerRoman"/>
      <w:lvlText w:val="%9."/>
      <w:lvlJc w:val="right"/>
      <w:pPr>
        <w:ind w:left="6570" w:hanging="180"/>
      </w:pPr>
    </w:lvl>
  </w:abstractNum>
  <w:abstractNum w:abstractNumId="45" w15:restartNumberingAfterBreak="0">
    <w:nsid w:val="75D001D1"/>
    <w:multiLevelType w:val="hybridMultilevel"/>
    <w:tmpl w:val="C498B0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7887E42"/>
    <w:multiLevelType w:val="hybridMultilevel"/>
    <w:tmpl w:val="DFEE3B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9354BC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7B287304"/>
    <w:multiLevelType w:val="hybridMultilevel"/>
    <w:tmpl w:val="F67E0792"/>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49" w15:restartNumberingAfterBreak="0">
    <w:nsid w:val="7C023289"/>
    <w:multiLevelType w:val="singleLevel"/>
    <w:tmpl w:val="0C090001"/>
    <w:lvl w:ilvl="0">
      <w:start w:val="1"/>
      <w:numFmt w:val="bullet"/>
      <w:lvlText w:val=""/>
      <w:lvlJc w:val="left"/>
      <w:pPr>
        <w:tabs>
          <w:tab w:val="num" w:pos="360"/>
        </w:tabs>
        <w:ind w:left="360" w:hanging="360"/>
      </w:pPr>
      <w:rPr>
        <w:rFonts w:ascii="Symbol" w:hAnsi="Symbol" w:hint="default"/>
      </w:rPr>
    </w:lvl>
  </w:abstractNum>
  <w:num w:numId="1" w16cid:durableId="770399840">
    <w:abstractNumId w:val="36"/>
  </w:num>
  <w:num w:numId="2" w16cid:durableId="1464999339">
    <w:abstractNumId w:val="37"/>
  </w:num>
  <w:num w:numId="3" w16cid:durableId="1812945974">
    <w:abstractNumId w:val="38"/>
  </w:num>
  <w:num w:numId="4" w16cid:durableId="2145459404">
    <w:abstractNumId w:val="39"/>
  </w:num>
  <w:num w:numId="5" w16cid:durableId="86507626">
    <w:abstractNumId w:val="35"/>
  </w:num>
  <w:num w:numId="6" w16cid:durableId="1995260735">
    <w:abstractNumId w:val="3"/>
  </w:num>
  <w:num w:numId="7" w16cid:durableId="2052802555">
    <w:abstractNumId w:val="1"/>
  </w:num>
  <w:num w:numId="8" w16cid:durableId="86853460">
    <w:abstractNumId w:val="42"/>
  </w:num>
  <w:num w:numId="9" w16cid:durableId="2127850370">
    <w:abstractNumId w:val="45"/>
  </w:num>
  <w:num w:numId="10" w16cid:durableId="1834251612">
    <w:abstractNumId w:val="27"/>
  </w:num>
  <w:num w:numId="11" w16cid:durableId="802043675">
    <w:abstractNumId w:val="19"/>
  </w:num>
  <w:num w:numId="12" w16cid:durableId="1144618558">
    <w:abstractNumId w:val="44"/>
  </w:num>
  <w:num w:numId="13" w16cid:durableId="569728160">
    <w:abstractNumId w:val="48"/>
  </w:num>
  <w:num w:numId="14" w16cid:durableId="827135293">
    <w:abstractNumId w:val="24"/>
  </w:num>
  <w:num w:numId="15" w16cid:durableId="225457918">
    <w:abstractNumId w:val="46"/>
  </w:num>
  <w:num w:numId="16" w16cid:durableId="1290817135">
    <w:abstractNumId w:val="13"/>
  </w:num>
  <w:num w:numId="17" w16cid:durableId="1348823136">
    <w:abstractNumId w:val="10"/>
  </w:num>
  <w:num w:numId="18" w16cid:durableId="582030539">
    <w:abstractNumId w:val="41"/>
  </w:num>
  <w:num w:numId="19" w16cid:durableId="1691687615">
    <w:abstractNumId w:val="49"/>
  </w:num>
  <w:num w:numId="20" w16cid:durableId="1645892790">
    <w:abstractNumId w:val="47"/>
  </w:num>
  <w:num w:numId="21" w16cid:durableId="874385662">
    <w:abstractNumId w:val="16"/>
  </w:num>
  <w:num w:numId="22" w16cid:durableId="1121463771">
    <w:abstractNumId w:val="32"/>
  </w:num>
  <w:num w:numId="23" w16cid:durableId="1355115758">
    <w:abstractNumId w:val="31"/>
  </w:num>
  <w:num w:numId="24" w16cid:durableId="1633561618">
    <w:abstractNumId w:val="28"/>
  </w:num>
  <w:num w:numId="25" w16cid:durableId="1392775842">
    <w:abstractNumId w:val="2"/>
  </w:num>
  <w:num w:numId="26" w16cid:durableId="275722317">
    <w:abstractNumId w:val="43"/>
  </w:num>
  <w:num w:numId="27" w16cid:durableId="190387728">
    <w:abstractNumId w:val="14"/>
  </w:num>
  <w:num w:numId="28" w16cid:durableId="68578319">
    <w:abstractNumId w:val="23"/>
  </w:num>
  <w:num w:numId="29" w16cid:durableId="127089771">
    <w:abstractNumId w:val="20"/>
  </w:num>
  <w:num w:numId="30" w16cid:durableId="2115594740">
    <w:abstractNumId w:val="15"/>
  </w:num>
  <w:num w:numId="31" w16cid:durableId="1677069945">
    <w:abstractNumId w:val="40"/>
  </w:num>
  <w:num w:numId="32" w16cid:durableId="20016843">
    <w:abstractNumId w:val="22"/>
  </w:num>
  <w:num w:numId="33" w16cid:durableId="94180762">
    <w:abstractNumId w:val="17"/>
  </w:num>
  <w:num w:numId="34" w16cid:durableId="1353994963">
    <w:abstractNumId w:val="7"/>
  </w:num>
  <w:num w:numId="35" w16cid:durableId="1177309764">
    <w:abstractNumId w:val="18"/>
  </w:num>
  <w:num w:numId="36" w16cid:durableId="1966038473">
    <w:abstractNumId w:val="8"/>
  </w:num>
  <w:num w:numId="37" w16cid:durableId="401221943">
    <w:abstractNumId w:val="9"/>
  </w:num>
  <w:num w:numId="38" w16cid:durableId="244147589">
    <w:abstractNumId w:val="4"/>
  </w:num>
  <w:num w:numId="39" w16cid:durableId="709114712">
    <w:abstractNumId w:val="30"/>
  </w:num>
  <w:num w:numId="40" w16cid:durableId="1187716813">
    <w:abstractNumId w:val="33"/>
  </w:num>
  <w:num w:numId="41" w16cid:durableId="1832867038">
    <w:abstractNumId w:val="25"/>
  </w:num>
  <w:num w:numId="42" w16cid:durableId="1482846726">
    <w:abstractNumId w:val="12"/>
  </w:num>
  <w:num w:numId="43" w16cid:durableId="1064526677">
    <w:abstractNumId w:val="34"/>
  </w:num>
  <w:num w:numId="44" w16cid:durableId="785777210">
    <w:abstractNumId w:val="0"/>
  </w:num>
  <w:num w:numId="45" w16cid:durableId="1557086750">
    <w:abstractNumId w:val="11"/>
  </w:num>
  <w:num w:numId="46" w16cid:durableId="442262454">
    <w:abstractNumId w:val="26"/>
  </w:num>
  <w:num w:numId="47" w16cid:durableId="135074194">
    <w:abstractNumId w:val="21"/>
  </w:num>
  <w:num w:numId="48" w16cid:durableId="1693725116">
    <w:abstractNumId w:val="29"/>
  </w:num>
  <w:num w:numId="49" w16cid:durableId="253781408">
    <w:abstractNumId w:val="5"/>
  </w:num>
  <w:num w:numId="50" w16cid:durableId="141257789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CE"/>
    <w:rsid w:val="0001023A"/>
    <w:rsid w:val="0001041F"/>
    <w:rsid w:val="00040D52"/>
    <w:rsid w:val="00046807"/>
    <w:rsid w:val="00065DED"/>
    <w:rsid w:val="00065E73"/>
    <w:rsid w:val="00073314"/>
    <w:rsid w:val="0007710F"/>
    <w:rsid w:val="00083F60"/>
    <w:rsid w:val="000B1779"/>
    <w:rsid w:val="000B7DAF"/>
    <w:rsid w:val="000D1A7E"/>
    <w:rsid w:val="000D21BE"/>
    <w:rsid w:val="000D7F1E"/>
    <w:rsid w:val="000D7F3D"/>
    <w:rsid w:val="000E32DE"/>
    <w:rsid w:val="000E5106"/>
    <w:rsid w:val="000E73CE"/>
    <w:rsid w:val="000F60AE"/>
    <w:rsid w:val="00117FE4"/>
    <w:rsid w:val="00120F66"/>
    <w:rsid w:val="001316CB"/>
    <w:rsid w:val="00151D0D"/>
    <w:rsid w:val="001703BB"/>
    <w:rsid w:val="001771BA"/>
    <w:rsid w:val="0019596D"/>
    <w:rsid w:val="001A516F"/>
    <w:rsid w:val="001B5ECE"/>
    <w:rsid w:val="001C1208"/>
    <w:rsid w:val="001C6D6D"/>
    <w:rsid w:val="001F2B8C"/>
    <w:rsid w:val="002046A4"/>
    <w:rsid w:val="00206D61"/>
    <w:rsid w:val="00210F9E"/>
    <w:rsid w:val="002161EF"/>
    <w:rsid w:val="00233B34"/>
    <w:rsid w:val="0027014A"/>
    <w:rsid w:val="00273B4C"/>
    <w:rsid w:val="00282CA3"/>
    <w:rsid w:val="00285135"/>
    <w:rsid w:val="002A3918"/>
    <w:rsid w:val="002A4BA9"/>
    <w:rsid w:val="002A4D66"/>
    <w:rsid w:val="002B51FB"/>
    <w:rsid w:val="002B7E8A"/>
    <w:rsid w:val="003167DE"/>
    <w:rsid w:val="003254EE"/>
    <w:rsid w:val="0035646D"/>
    <w:rsid w:val="00357815"/>
    <w:rsid w:val="00377638"/>
    <w:rsid w:val="00381E55"/>
    <w:rsid w:val="0039623D"/>
    <w:rsid w:val="003A27F3"/>
    <w:rsid w:val="003C41CF"/>
    <w:rsid w:val="003D3C40"/>
    <w:rsid w:val="003D3E0A"/>
    <w:rsid w:val="003E3F6B"/>
    <w:rsid w:val="003F1394"/>
    <w:rsid w:val="003F3CD6"/>
    <w:rsid w:val="00435430"/>
    <w:rsid w:val="004361FB"/>
    <w:rsid w:val="0045290F"/>
    <w:rsid w:val="00456FA6"/>
    <w:rsid w:val="00462DAC"/>
    <w:rsid w:val="00464B8E"/>
    <w:rsid w:val="00464FC4"/>
    <w:rsid w:val="004937CE"/>
    <w:rsid w:val="00493F35"/>
    <w:rsid w:val="004A2DED"/>
    <w:rsid w:val="004E1C94"/>
    <w:rsid w:val="004E3B49"/>
    <w:rsid w:val="004E4693"/>
    <w:rsid w:val="004E651B"/>
    <w:rsid w:val="00501776"/>
    <w:rsid w:val="00521DCB"/>
    <w:rsid w:val="00526E03"/>
    <w:rsid w:val="00534DF5"/>
    <w:rsid w:val="00537C72"/>
    <w:rsid w:val="00550C11"/>
    <w:rsid w:val="00562119"/>
    <w:rsid w:val="00574F19"/>
    <w:rsid w:val="005826EC"/>
    <w:rsid w:val="00583455"/>
    <w:rsid w:val="00592D2C"/>
    <w:rsid w:val="00593210"/>
    <w:rsid w:val="005A52DD"/>
    <w:rsid w:val="005A5CCC"/>
    <w:rsid w:val="005B7E60"/>
    <w:rsid w:val="005C2510"/>
    <w:rsid w:val="005C3030"/>
    <w:rsid w:val="005E22AF"/>
    <w:rsid w:val="005E788F"/>
    <w:rsid w:val="005F2ECD"/>
    <w:rsid w:val="00600F1D"/>
    <w:rsid w:val="006121AF"/>
    <w:rsid w:val="00621386"/>
    <w:rsid w:val="00625CF6"/>
    <w:rsid w:val="00630A93"/>
    <w:rsid w:val="00631EF6"/>
    <w:rsid w:val="00634A61"/>
    <w:rsid w:val="00640B64"/>
    <w:rsid w:val="00640EEC"/>
    <w:rsid w:val="006675B8"/>
    <w:rsid w:val="0069554F"/>
    <w:rsid w:val="006A6A1B"/>
    <w:rsid w:val="006C104C"/>
    <w:rsid w:val="006C6EA5"/>
    <w:rsid w:val="006D030A"/>
    <w:rsid w:val="006E3A1C"/>
    <w:rsid w:val="006E690A"/>
    <w:rsid w:val="00705314"/>
    <w:rsid w:val="00715A97"/>
    <w:rsid w:val="00720EEE"/>
    <w:rsid w:val="007256A2"/>
    <w:rsid w:val="00735D62"/>
    <w:rsid w:val="007400BF"/>
    <w:rsid w:val="00743E9A"/>
    <w:rsid w:val="00760659"/>
    <w:rsid w:val="00761A06"/>
    <w:rsid w:val="0077494C"/>
    <w:rsid w:val="007848C5"/>
    <w:rsid w:val="00786107"/>
    <w:rsid w:val="007A0D86"/>
    <w:rsid w:val="007B2CEA"/>
    <w:rsid w:val="007E46AF"/>
    <w:rsid w:val="007F07BB"/>
    <w:rsid w:val="007F3C68"/>
    <w:rsid w:val="0080056F"/>
    <w:rsid w:val="00825B32"/>
    <w:rsid w:val="00840EBB"/>
    <w:rsid w:val="008434A3"/>
    <w:rsid w:val="00883261"/>
    <w:rsid w:val="008A3AD8"/>
    <w:rsid w:val="008C3684"/>
    <w:rsid w:val="008E3EFE"/>
    <w:rsid w:val="008E4B97"/>
    <w:rsid w:val="008E77EB"/>
    <w:rsid w:val="008F7416"/>
    <w:rsid w:val="009062B4"/>
    <w:rsid w:val="00910279"/>
    <w:rsid w:val="009106F0"/>
    <w:rsid w:val="00912ABA"/>
    <w:rsid w:val="00917A5A"/>
    <w:rsid w:val="0092493F"/>
    <w:rsid w:val="00941A89"/>
    <w:rsid w:val="009569D2"/>
    <w:rsid w:val="0096067B"/>
    <w:rsid w:val="00961D97"/>
    <w:rsid w:val="00962E44"/>
    <w:rsid w:val="00972ED7"/>
    <w:rsid w:val="00982D10"/>
    <w:rsid w:val="009A3F8F"/>
    <w:rsid w:val="009A68D0"/>
    <w:rsid w:val="009B112A"/>
    <w:rsid w:val="009E2F81"/>
    <w:rsid w:val="009F0EB4"/>
    <w:rsid w:val="009F7AB5"/>
    <w:rsid w:val="00A51606"/>
    <w:rsid w:val="00A53AEC"/>
    <w:rsid w:val="00A574B3"/>
    <w:rsid w:val="00A8090E"/>
    <w:rsid w:val="00A8521C"/>
    <w:rsid w:val="00AB3E30"/>
    <w:rsid w:val="00AC39AA"/>
    <w:rsid w:val="00AD53F3"/>
    <w:rsid w:val="00AF2348"/>
    <w:rsid w:val="00B13148"/>
    <w:rsid w:val="00B16048"/>
    <w:rsid w:val="00B258C6"/>
    <w:rsid w:val="00B303C7"/>
    <w:rsid w:val="00B54EE9"/>
    <w:rsid w:val="00B65C10"/>
    <w:rsid w:val="00B70096"/>
    <w:rsid w:val="00B82B61"/>
    <w:rsid w:val="00B862B6"/>
    <w:rsid w:val="00B95389"/>
    <w:rsid w:val="00BA0054"/>
    <w:rsid w:val="00BC19F4"/>
    <w:rsid w:val="00BC1B85"/>
    <w:rsid w:val="00BC6293"/>
    <w:rsid w:val="00BD2FCF"/>
    <w:rsid w:val="00BD4547"/>
    <w:rsid w:val="00BE040C"/>
    <w:rsid w:val="00BF7550"/>
    <w:rsid w:val="00C00D5B"/>
    <w:rsid w:val="00C01737"/>
    <w:rsid w:val="00C07AB0"/>
    <w:rsid w:val="00C31E7A"/>
    <w:rsid w:val="00C553CA"/>
    <w:rsid w:val="00C609C1"/>
    <w:rsid w:val="00C63412"/>
    <w:rsid w:val="00C7730D"/>
    <w:rsid w:val="00C92735"/>
    <w:rsid w:val="00CA55A4"/>
    <w:rsid w:val="00CA6EEF"/>
    <w:rsid w:val="00CB108B"/>
    <w:rsid w:val="00CB2A95"/>
    <w:rsid w:val="00CC55FF"/>
    <w:rsid w:val="00CD0E01"/>
    <w:rsid w:val="00D01A2B"/>
    <w:rsid w:val="00D03B3E"/>
    <w:rsid w:val="00D05B78"/>
    <w:rsid w:val="00D10F82"/>
    <w:rsid w:val="00D11C57"/>
    <w:rsid w:val="00D17FB1"/>
    <w:rsid w:val="00D37E50"/>
    <w:rsid w:val="00D40C1F"/>
    <w:rsid w:val="00D53EC0"/>
    <w:rsid w:val="00D85D03"/>
    <w:rsid w:val="00DA14E1"/>
    <w:rsid w:val="00DA1ABD"/>
    <w:rsid w:val="00DB1F2D"/>
    <w:rsid w:val="00DB72D7"/>
    <w:rsid w:val="00DC3592"/>
    <w:rsid w:val="00DD53DB"/>
    <w:rsid w:val="00DE042A"/>
    <w:rsid w:val="00DE07CA"/>
    <w:rsid w:val="00DF2269"/>
    <w:rsid w:val="00E12F79"/>
    <w:rsid w:val="00E143CF"/>
    <w:rsid w:val="00E3295B"/>
    <w:rsid w:val="00E52A9F"/>
    <w:rsid w:val="00E617C4"/>
    <w:rsid w:val="00E62460"/>
    <w:rsid w:val="00E629C0"/>
    <w:rsid w:val="00E6501D"/>
    <w:rsid w:val="00E774C4"/>
    <w:rsid w:val="00E84469"/>
    <w:rsid w:val="00E851FE"/>
    <w:rsid w:val="00E8672E"/>
    <w:rsid w:val="00EA16E4"/>
    <w:rsid w:val="00EE0FBE"/>
    <w:rsid w:val="00EE5AAC"/>
    <w:rsid w:val="00EE6554"/>
    <w:rsid w:val="00F0400B"/>
    <w:rsid w:val="00F27461"/>
    <w:rsid w:val="00F277F7"/>
    <w:rsid w:val="00F37CE6"/>
    <w:rsid w:val="00F5543C"/>
    <w:rsid w:val="00F65957"/>
    <w:rsid w:val="00F67A1B"/>
    <w:rsid w:val="00F7274D"/>
    <w:rsid w:val="00F81A69"/>
    <w:rsid w:val="00F87839"/>
    <w:rsid w:val="00F912B2"/>
    <w:rsid w:val="00F94932"/>
    <w:rsid w:val="00FA5023"/>
    <w:rsid w:val="00FE1F23"/>
    <w:rsid w:val="00FE2E22"/>
    <w:rsid w:val="00FE658A"/>
    <w:rsid w:val="00FF5F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589BF1"/>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Pr>
      <w:rFonts w:ascii="Courier New" w:hAnsi="Courier New" w:cs="Courier New"/>
      <w:sz w:val="20"/>
    </w:rPr>
  </w:style>
  <w:style w:type="paragraph" w:customStyle="1" w:styleId="Paragraph">
    <w:name w:val="Paragraph"/>
    <w:basedOn w:val="Normal"/>
    <w:rsid w:val="009B112A"/>
    <w:pPr>
      <w:spacing w:after="200"/>
      <w:ind w:left="340" w:hanging="340"/>
    </w:pPr>
    <w:rPr>
      <w:rFonts w:cs="Arial"/>
      <w:sz w:val="16"/>
      <w:szCs w:val="16"/>
      <w:lang w:val="en-US"/>
    </w:rPr>
  </w:style>
  <w:style w:type="character" w:styleId="Hyperlink">
    <w:name w:val="Hyperlink"/>
    <w:rsid w:val="00FE1F23"/>
    <w:rPr>
      <w:color w:val="0000FF"/>
      <w:u w:val="single"/>
    </w:rPr>
  </w:style>
  <w:style w:type="paragraph" w:styleId="Header">
    <w:name w:val="header"/>
    <w:basedOn w:val="Normal"/>
    <w:link w:val="HeaderChar"/>
    <w:rsid w:val="000E32DE"/>
    <w:pPr>
      <w:tabs>
        <w:tab w:val="center" w:pos="4513"/>
        <w:tab w:val="right" w:pos="9026"/>
      </w:tabs>
    </w:pPr>
  </w:style>
  <w:style w:type="character" w:customStyle="1" w:styleId="HeaderChar">
    <w:name w:val="Header Char"/>
    <w:link w:val="Header"/>
    <w:rsid w:val="000E32DE"/>
    <w:rPr>
      <w:rFonts w:ascii="Arial" w:hAnsi="Arial"/>
      <w:sz w:val="22"/>
      <w:lang w:eastAsia="en-US"/>
    </w:rPr>
  </w:style>
  <w:style w:type="paragraph" w:styleId="Footer">
    <w:name w:val="footer"/>
    <w:basedOn w:val="Normal"/>
    <w:link w:val="FooterChar"/>
    <w:uiPriority w:val="99"/>
    <w:rsid w:val="000E32DE"/>
    <w:pPr>
      <w:tabs>
        <w:tab w:val="center" w:pos="4513"/>
        <w:tab w:val="right" w:pos="9026"/>
      </w:tabs>
    </w:pPr>
  </w:style>
  <w:style w:type="character" w:customStyle="1" w:styleId="FooterChar">
    <w:name w:val="Footer Char"/>
    <w:link w:val="Footer"/>
    <w:uiPriority w:val="99"/>
    <w:rsid w:val="000E32DE"/>
    <w:rPr>
      <w:rFonts w:ascii="Arial" w:hAnsi="Arial"/>
      <w:sz w:val="22"/>
      <w:lang w:eastAsia="en-US"/>
    </w:rPr>
  </w:style>
  <w:style w:type="table" w:styleId="TableGrid">
    <w:name w:val="Table Grid"/>
    <w:basedOn w:val="TableNormal"/>
    <w:rsid w:val="00356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554F"/>
    <w:pPr>
      <w:jc w:val="center"/>
    </w:pPr>
    <w:rPr>
      <w:rFonts w:ascii="Times New Roman" w:hAnsi="Times New Roman"/>
      <w:b/>
      <w:sz w:val="32"/>
    </w:rPr>
  </w:style>
  <w:style w:type="character" w:customStyle="1" w:styleId="BodyText2Char">
    <w:name w:val="Body Text 2 Char"/>
    <w:link w:val="BodyText2"/>
    <w:rsid w:val="0069554F"/>
    <w:rPr>
      <w:b/>
      <w:sz w:val="32"/>
      <w:lang w:eastAsia="en-US"/>
    </w:rPr>
  </w:style>
  <w:style w:type="character" w:styleId="FollowedHyperlink">
    <w:name w:val="FollowedHyperlink"/>
    <w:rsid w:val="00BD4547"/>
    <w:rPr>
      <w:color w:val="800080"/>
      <w:u w:val="single"/>
    </w:rPr>
  </w:style>
  <w:style w:type="paragraph" w:styleId="BalloonText">
    <w:name w:val="Balloon Text"/>
    <w:basedOn w:val="Normal"/>
    <w:link w:val="BalloonTextChar"/>
    <w:rsid w:val="0007710F"/>
    <w:rPr>
      <w:rFonts w:ascii="Segoe UI" w:hAnsi="Segoe UI" w:cs="Segoe UI"/>
      <w:sz w:val="18"/>
      <w:szCs w:val="18"/>
    </w:rPr>
  </w:style>
  <w:style w:type="character" w:customStyle="1" w:styleId="BalloonTextChar">
    <w:name w:val="Balloon Text Char"/>
    <w:link w:val="BalloonText"/>
    <w:rsid w:val="0007710F"/>
    <w:rPr>
      <w:rFonts w:ascii="Segoe UI" w:hAnsi="Segoe UI" w:cs="Segoe UI"/>
      <w:sz w:val="18"/>
      <w:szCs w:val="18"/>
      <w:lang w:eastAsia="en-US"/>
    </w:rPr>
  </w:style>
  <w:style w:type="paragraph" w:styleId="NoSpacing">
    <w:name w:val="No Spacing"/>
    <w:uiPriority w:val="1"/>
    <w:qFormat/>
    <w:rsid w:val="00883261"/>
    <w:rPr>
      <w:rFonts w:ascii="Calibri" w:eastAsia="MS Mincho" w:hAnsi="Calibri"/>
      <w:sz w:val="22"/>
      <w:szCs w:val="22"/>
      <w:lang w:val="en-US" w:eastAsia="ja-JP"/>
    </w:rPr>
  </w:style>
  <w:style w:type="paragraph" w:styleId="ListParagraph">
    <w:name w:val="List Paragraph"/>
    <w:aliases w:val="Bullet point,List Paragraph1,List Paragraph11,Recommendation,List Paragraph Number,L,Bullet Point,List Bullet 1,Body Bullets 1,Bulleted Para,NFP GP Bulleted List,bullet point list,Bullet points,Content descriptions,List Paragraph2,Number"/>
    <w:basedOn w:val="Normal"/>
    <w:link w:val="ListParagraphChar"/>
    <w:uiPriority w:val="34"/>
    <w:qFormat/>
    <w:rsid w:val="00065DED"/>
    <w:pPr>
      <w:spacing w:after="160" w:line="259" w:lineRule="auto"/>
      <w:ind w:left="720"/>
      <w:contextualSpacing/>
    </w:pPr>
    <w:rPr>
      <w:rFonts w:ascii="Calibri" w:eastAsia="Calibri" w:hAnsi="Calibri"/>
      <w:szCs w:val="22"/>
    </w:rPr>
  </w:style>
  <w:style w:type="paragraph" w:styleId="NormalWeb">
    <w:name w:val="Normal (Web)"/>
    <w:basedOn w:val="Normal"/>
    <w:uiPriority w:val="99"/>
    <w:unhideWhenUsed/>
    <w:rsid w:val="00065DED"/>
    <w:pPr>
      <w:spacing w:before="100" w:beforeAutospacing="1" w:after="100" w:afterAutospacing="1"/>
    </w:pPr>
    <w:rPr>
      <w:rFonts w:ascii="Times New Roman" w:hAnsi="Times New Roman"/>
      <w:sz w:val="24"/>
      <w:szCs w:val="24"/>
      <w:lang w:eastAsia="en-AU"/>
    </w:rPr>
  </w:style>
  <w:style w:type="character" w:customStyle="1" w:styleId="ListParagraphChar">
    <w:name w:val="List Paragraph Char"/>
    <w:aliases w:val="Bullet point Char,List Paragraph1 Char,List Paragraph11 Char,Recommendation Char,List Paragraph Number Char,L Char,Bullet Point Char,List Bullet 1 Char,Body Bullets 1 Char,Bulleted Para Char,NFP GP Bulleted List Char,Number Char"/>
    <w:link w:val="ListParagraph"/>
    <w:uiPriority w:val="34"/>
    <w:qFormat/>
    <w:locked/>
    <w:rsid w:val="00065DED"/>
    <w:rPr>
      <w:rFonts w:ascii="Calibri" w:eastAsia="Calibri" w:hAnsi="Calibri"/>
      <w:sz w:val="22"/>
      <w:szCs w:val="22"/>
      <w:lang w:eastAsia="en-US"/>
    </w:rPr>
  </w:style>
  <w:style w:type="paragraph" w:customStyle="1" w:styleId="my-0">
    <w:name w:val="my-0"/>
    <w:basedOn w:val="Normal"/>
    <w:rsid w:val="00EA16E4"/>
    <w:pPr>
      <w:spacing w:before="100" w:beforeAutospacing="1" w:after="100" w:afterAutospacing="1"/>
    </w:pPr>
    <w:rPr>
      <w:rFonts w:ascii="Times New Roman" w:hAnsi="Times New Roman"/>
      <w:sz w:val="24"/>
      <w:szCs w:val="24"/>
      <w:lang w:eastAsia="en-AU"/>
    </w:rPr>
  </w:style>
  <w:style w:type="character" w:styleId="Strong">
    <w:name w:val="Strong"/>
    <w:basedOn w:val="DefaultParagraphFont"/>
    <w:uiPriority w:val="22"/>
    <w:qFormat/>
    <w:rsid w:val="00EA16E4"/>
    <w:rPr>
      <w:b/>
      <w:bCs/>
    </w:rPr>
  </w:style>
  <w:style w:type="character" w:customStyle="1" w:styleId="whitespace-nowrap">
    <w:name w:val="whitespace-nowrap"/>
    <w:basedOn w:val="DefaultParagraphFont"/>
    <w:rsid w:val="00D53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89579">
      <w:bodyDiv w:val="1"/>
      <w:marLeft w:val="0"/>
      <w:marRight w:val="0"/>
      <w:marTop w:val="0"/>
      <w:marBottom w:val="0"/>
      <w:divBdr>
        <w:top w:val="none" w:sz="0" w:space="0" w:color="auto"/>
        <w:left w:val="none" w:sz="0" w:space="0" w:color="auto"/>
        <w:bottom w:val="none" w:sz="0" w:space="0" w:color="auto"/>
        <w:right w:val="none" w:sz="0" w:space="0" w:color="auto"/>
      </w:divBdr>
    </w:div>
    <w:div w:id="322241031">
      <w:bodyDiv w:val="1"/>
      <w:marLeft w:val="0"/>
      <w:marRight w:val="0"/>
      <w:marTop w:val="0"/>
      <w:marBottom w:val="0"/>
      <w:divBdr>
        <w:top w:val="none" w:sz="0" w:space="0" w:color="auto"/>
        <w:left w:val="none" w:sz="0" w:space="0" w:color="auto"/>
        <w:bottom w:val="none" w:sz="0" w:space="0" w:color="auto"/>
        <w:right w:val="none" w:sz="0" w:space="0" w:color="auto"/>
      </w:divBdr>
    </w:div>
    <w:div w:id="112651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oaic.gov.au/privacy/notifiable-data-breaches/report-a-data-breach" TargetMode="External"/><Relationship Id="rId13" Type="http://schemas.openxmlformats.org/officeDocument/2006/relationships/hyperlink" Target="http://www.privacy.gov.au/law/act" TargetMode="External"/><Relationship Id="rId18" Type="http://schemas.openxmlformats.org/officeDocument/2006/relationships/hyperlink" Target="https://www.esafety.gov.au/educators"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esafety.gov.au/sites/default/files/2020-01/Our%20Family%20Tech%20Agreement_0.pdf" TargetMode="External"/><Relationship Id="rId7" Type="http://schemas.openxmlformats.org/officeDocument/2006/relationships/hyperlink" Target="https://childsafe.humanrights.gov.au/national-principles/download-national-principles" TargetMode="External"/><Relationship Id="rId12" Type="http://schemas.openxmlformats.org/officeDocument/2006/relationships/hyperlink" Target="https://www.oaic.gov.au/agencies-and-organisations/guides/guide-to-securing-personal-information" TargetMode="External"/><Relationship Id="rId17" Type="http://schemas.openxmlformats.org/officeDocument/2006/relationships/hyperlink" Target="http://www.inc.com/guides/2010/05/writing-a-social-media-policy.html" TargetMode="External"/><Relationship Id="rId25" Type="http://schemas.openxmlformats.org/officeDocument/2006/relationships/hyperlink" Target="https://www.education.gov.au/schooling/resources/australian-framework-generative-artificial-intelligence-ai-schools" TargetMode="External"/><Relationship Id="rId2" Type="http://schemas.openxmlformats.org/officeDocument/2006/relationships/styles" Target="styles.xml"/><Relationship Id="rId16" Type="http://schemas.openxmlformats.org/officeDocument/2006/relationships/hyperlink" Target="http://www.earlychildhoodaustralia.org.au" TargetMode="External"/><Relationship Id="rId20" Type="http://schemas.openxmlformats.org/officeDocument/2006/relationships/hyperlink" Target="https://www.alannahandmadeline.org.au/what-we-do/prevention-programs/esmar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aic.gov.au/agencies-and-organisations/guides/guide-to-developing-a-data-breach-response-plan" TargetMode="External"/><Relationship Id="rId24" Type="http://schemas.openxmlformats.org/officeDocument/2006/relationships/hyperlink" Target="https://www.afp.gov.au/what-we-do/crime-types/cyber-crime" TargetMode="External"/><Relationship Id="rId5" Type="http://schemas.openxmlformats.org/officeDocument/2006/relationships/footnotes" Target="footnotes.xml"/><Relationship Id="rId15" Type="http://schemas.openxmlformats.org/officeDocument/2006/relationships/hyperlink" Target="http://www.austlii.edu.au" TargetMode="External"/><Relationship Id="rId23" Type="http://schemas.openxmlformats.org/officeDocument/2006/relationships/hyperlink" Target="https://www.scamwatch.gov.au/report-a-scam" TargetMode="External"/><Relationship Id="rId28" Type="http://schemas.openxmlformats.org/officeDocument/2006/relationships/theme" Target="theme/theme1.xml"/><Relationship Id="rId10" Type="http://schemas.openxmlformats.org/officeDocument/2006/relationships/hyperlink" Target="https://www.oaic.gov.au/agencies-and-organisations/guides/data-breach-notification-a-guide-to-handling-personal-information-security-breaches" TargetMode="External"/><Relationship Id="rId19" Type="http://schemas.openxmlformats.org/officeDocument/2006/relationships/hyperlink" Target="https://www.esafety.gov.au/educators/early-years-program" TargetMode="External"/><Relationship Id="rId4" Type="http://schemas.openxmlformats.org/officeDocument/2006/relationships/webSettings" Target="webSettings.xml"/><Relationship Id="rId9" Type="http://schemas.openxmlformats.org/officeDocument/2006/relationships/hyperlink" Target="https://www.oaic.gov.au/privacy/notifiable-data-breaches/report-a-data-breach" TargetMode="External"/><Relationship Id="rId14" Type="http://schemas.openxmlformats.org/officeDocument/2006/relationships/hyperlink" Target="http://www.privacy.gov.au" TargetMode="External"/><Relationship Id="rId22" Type="http://schemas.openxmlformats.org/officeDocument/2006/relationships/hyperlink" Target="https://www.kiddle.co/"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12</Pages>
  <Words>3049</Words>
  <Characters>17656</Characters>
  <Application>Microsoft Office Word</Application>
  <DocSecurity>0</DocSecurity>
  <Lines>315</Lines>
  <Paragraphs>180</Paragraphs>
  <ScaleCrop>false</ScaleCrop>
  <HeadingPairs>
    <vt:vector size="2" baseType="variant">
      <vt:variant>
        <vt:lpstr>Title</vt:lpstr>
      </vt:variant>
      <vt:variant>
        <vt:i4>1</vt:i4>
      </vt:variant>
    </vt:vector>
  </HeadingPairs>
  <TitlesOfParts>
    <vt:vector size="1" baseType="lpstr">
      <vt:lpstr>ALBURY PRE-SCHOOL INC</vt:lpstr>
    </vt:vector>
  </TitlesOfParts>
  <Company>Albury PreSchool Inc.</Company>
  <LinksUpToDate>false</LinksUpToDate>
  <CharactersWithSpaces>20525</CharactersWithSpaces>
  <SharedDoc>false</SharedDoc>
  <HLinks>
    <vt:vector size="60" baseType="variant">
      <vt:variant>
        <vt:i4>5701725</vt:i4>
      </vt:variant>
      <vt:variant>
        <vt:i4>27</vt:i4>
      </vt:variant>
      <vt:variant>
        <vt:i4>0</vt:i4>
      </vt:variant>
      <vt:variant>
        <vt:i4>5</vt:i4>
      </vt:variant>
      <vt:variant>
        <vt:lpwstr>http://www.inc.com/guides/2010/05/writing-a-social-media-policy.html</vt:lpwstr>
      </vt:variant>
      <vt:variant>
        <vt:lpwstr/>
      </vt:variant>
      <vt:variant>
        <vt:i4>7143478</vt:i4>
      </vt:variant>
      <vt:variant>
        <vt:i4>24</vt:i4>
      </vt:variant>
      <vt:variant>
        <vt:i4>0</vt:i4>
      </vt:variant>
      <vt:variant>
        <vt:i4>5</vt:i4>
      </vt:variant>
      <vt:variant>
        <vt:lpwstr>http://www.earlychildhoodaustralia.org.au/</vt:lpwstr>
      </vt:variant>
      <vt:variant>
        <vt:lpwstr/>
      </vt:variant>
      <vt:variant>
        <vt:i4>6422569</vt:i4>
      </vt:variant>
      <vt:variant>
        <vt:i4>21</vt:i4>
      </vt:variant>
      <vt:variant>
        <vt:i4>0</vt:i4>
      </vt:variant>
      <vt:variant>
        <vt:i4>5</vt:i4>
      </vt:variant>
      <vt:variant>
        <vt:lpwstr>http://www.austlii.edu.au/</vt:lpwstr>
      </vt:variant>
      <vt:variant>
        <vt:lpwstr/>
      </vt:variant>
      <vt:variant>
        <vt:i4>2359355</vt:i4>
      </vt:variant>
      <vt:variant>
        <vt:i4>18</vt:i4>
      </vt:variant>
      <vt:variant>
        <vt:i4>0</vt:i4>
      </vt:variant>
      <vt:variant>
        <vt:i4>5</vt:i4>
      </vt:variant>
      <vt:variant>
        <vt:lpwstr>http://www.oaic.gov.au/privacy/applying-privacy-law/app-guidelines</vt:lpwstr>
      </vt:variant>
      <vt:variant>
        <vt:lpwstr/>
      </vt:variant>
      <vt:variant>
        <vt:i4>7667757</vt:i4>
      </vt:variant>
      <vt:variant>
        <vt:i4>15</vt:i4>
      </vt:variant>
      <vt:variant>
        <vt:i4>0</vt:i4>
      </vt:variant>
      <vt:variant>
        <vt:i4>5</vt:i4>
      </vt:variant>
      <vt:variant>
        <vt:lpwstr>http://www.privacy.gov.au/</vt:lpwstr>
      </vt:variant>
      <vt:variant>
        <vt:lpwstr/>
      </vt:variant>
      <vt:variant>
        <vt:i4>7405618</vt:i4>
      </vt:variant>
      <vt:variant>
        <vt:i4>12</vt:i4>
      </vt:variant>
      <vt:variant>
        <vt:i4>0</vt:i4>
      </vt:variant>
      <vt:variant>
        <vt:i4>5</vt:i4>
      </vt:variant>
      <vt:variant>
        <vt:lpwstr>https://www.oaic.gov.au/ndb</vt:lpwstr>
      </vt:variant>
      <vt:variant>
        <vt:lpwstr/>
      </vt:variant>
      <vt:variant>
        <vt:i4>5767255</vt:i4>
      </vt:variant>
      <vt:variant>
        <vt:i4>9</vt:i4>
      </vt:variant>
      <vt:variant>
        <vt:i4>0</vt:i4>
      </vt:variant>
      <vt:variant>
        <vt:i4>5</vt:i4>
      </vt:variant>
      <vt:variant>
        <vt:lpwstr>http://www.privacy.gov.au/law/act</vt:lpwstr>
      </vt:variant>
      <vt:variant>
        <vt:lpwstr/>
      </vt:variant>
      <vt:variant>
        <vt:i4>4653083</vt:i4>
      </vt:variant>
      <vt:variant>
        <vt:i4>6</vt:i4>
      </vt:variant>
      <vt:variant>
        <vt:i4>0</vt:i4>
      </vt:variant>
      <vt:variant>
        <vt:i4>5</vt:i4>
      </vt:variant>
      <vt:variant>
        <vt:lpwstr>https://www.oaic.gov.au/agencies-and-organisations/guides/guide-to-securing-personal-information</vt:lpwstr>
      </vt:variant>
      <vt:variant>
        <vt:lpwstr/>
      </vt:variant>
      <vt:variant>
        <vt:i4>5177417</vt:i4>
      </vt:variant>
      <vt:variant>
        <vt:i4>3</vt:i4>
      </vt:variant>
      <vt:variant>
        <vt:i4>0</vt:i4>
      </vt:variant>
      <vt:variant>
        <vt:i4>5</vt:i4>
      </vt:variant>
      <vt:variant>
        <vt:lpwstr>https://www.oaic.gov.au/agencies-and-organisations/guides/guide-to-developing-a-data-breach-response-plan</vt:lpwstr>
      </vt:variant>
      <vt:variant>
        <vt:lpwstr/>
      </vt:variant>
      <vt:variant>
        <vt:i4>5767190</vt:i4>
      </vt:variant>
      <vt:variant>
        <vt:i4>0</vt:i4>
      </vt:variant>
      <vt:variant>
        <vt:i4>0</vt:i4>
      </vt:variant>
      <vt:variant>
        <vt:i4>5</vt:i4>
      </vt:variant>
      <vt:variant>
        <vt:lpwstr>https://www.oaic.gov.au/agencies-and-organisations/guides/data-breach-notification-a-guide-to-handling-personal-information-security-breaches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ALBURY PRE-SCHOOL INC</dc:title>
  <dc:subject/>
  <dc:creator>Albury Pre School Inc.</dc:creator>
  <cp:keywords/>
  <cp:lastModifiedBy>Mulwala Preschool</cp:lastModifiedBy>
  <cp:revision>11</cp:revision>
  <cp:lastPrinted>2025-07-22T05:17:00Z</cp:lastPrinted>
  <dcterms:created xsi:type="dcterms:W3CDTF">2025-07-22T05:05:00Z</dcterms:created>
  <dcterms:modified xsi:type="dcterms:W3CDTF">2025-08-26T04:42:00Z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8093b622-bd63-420a-9fee-23314282d27c</vt:lpwstr>
  </property>
</Properties>
</file>