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4EDB1" w14:textId="77777777" w:rsidR="00634A61" w:rsidRDefault="00634A61">
      <w:pPr>
        <w:pStyle w:val="PlainText"/>
        <w:jc w:val="both"/>
        <w:rPr>
          <w:rFonts w:ascii="Arial" w:eastAsia="MS Mincho" w:hAnsi="Arial" w:cs="Arial"/>
          <w:sz w:val="22"/>
        </w:rPr>
      </w:pPr>
    </w:p>
    <w:p w14:paraId="132F935E" w14:textId="40995A20" w:rsidR="00634A61" w:rsidRPr="00E84469" w:rsidRDefault="00267EC0" w:rsidP="00B35716">
      <w:pPr>
        <w:pStyle w:val="PlainText"/>
        <w:shd w:val="clear" w:color="auto" w:fill="548DD4"/>
        <w:jc w:val="center"/>
        <w:rPr>
          <w:rFonts w:ascii="Tunga" w:eastAsia="MS Mincho" w:hAnsi="Tunga" w:cs="Tunga"/>
          <w:b/>
          <w:bCs/>
          <w:sz w:val="48"/>
          <w:szCs w:val="48"/>
        </w:rPr>
      </w:pPr>
      <w:r>
        <w:rPr>
          <w:rFonts w:ascii="Tunga" w:eastAsia="MS Mincho" w:hAnsi="Tunga" w:cs="Tunga"/>
          <w:b/>
          <w:bCs/>
          <w:sz w:val="48"/>
          <w:szCs w:val="48"/>
        </w:rPr>
        <w:t xml:space="preserve">Mulwala Preschool </w:t>
      </w:r>
      <w:r w:rsidR="00FA7164" w:rsidRPr="00FA7164">
        <w:rPr>
          <w:rFonts w:ascii="Tunga" w:eastAsia="MS Mincho" w:hAnsi="Tunga" w:cs="Tunga"/>
          <w:b/>
          <w:bCs/>
          <w:sz w:val="28"/>
          <w:szCs w:val="28"/>
        </w:rPr>
        <w:t>(Riverina Murray Preschool Alliance member)</w:t>
      </w:r>
    </w:p>
    <w:p w14:paraId="23353E7D" w14:textId="77777777" w:rsidR="00634A61" w:rsidRDefault="00634A61" w:rsidP="00B35716">
      <w:pPr>
        <w:pStyle w:val="PlainText"/>
        <w:shd w:val="clear" w:color="auto" w:fill="548DD4"/>
        <w:jc w:val="both"/>
        <w:rPr>
          <w:rFonts w:ascii="Arial" w:eastAsia="MS Mincho" w:hAnsi="Arial" w:cs="Arial"/>
          <w:sz w:val="22"/>
        </w:rPr>
      </w:pPr>
    </w:p>
    <w:p w14:paraId="4CAB03DF" w14:textId="77777777" w:rsidR="00273B4C" w:rsidRPr="00DA1ABD" w:rsidRDefault="00B65C10"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SECTION</w:t>
      </w:r>
      <w:r w:rsidR="00F330D4">
        <w:rPr>
          <w:rFonts w:ascii="Tunga" w:eastAsia="MS Mincho" w:hAnsi="Tunga" w:cs="Tunga"/>
          <w:b/>
          <w:sz w:val="28"/>
          <w:szCs w:val="28"/>
        </w:rPr>
        <w:t>:</w:t>
      </w:r>
      <w:r w:rsidR="00F330D4">
        <w:rPr>
          <w:rFonts w:ascii="Tunga" w:eastAsia="MS Mincho" w:hAnsi="Tunga" w:cs="Tunga"/>
          <w:b/>
          <w:sz w:val="28"/>
          <w:szCs w:val="28"/>
        </w:rPr>
        <w:tab/>
      </w:r>
      <w:r w:rsidR="00F330D4">
        <w:rPr>
          <w:rFonts w:ascii="Tunga" w:eastAsia="MS Mincho" w:hAnsi="Tunga" w:cs="Tunga"/>
          <w:b/>
          <w:sz w:val="28"/>
          <w:szCs w:val="28"/>
        </w:rPr>
        <w:tab/>
        <w:t>4 – Staffing Arrangements</w:t>
      </w:r>
    </w:p>
    <w:p w14:paraId="57C06045" w14:textId="6A69462A" w:rsidR="00E84469" w:rsidRPr="00DA1ABD" w:rsidRDefault="00634A61"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267EC0">
        <w:rPr>
          <w:rFonts w:ascii="Tunga" w:eastAsia="MS Mincho" w:hAnsi="Tunga" w:cs="Tunga"/>
          <w:b/>
          <w:sz w:val="28"/>
          <w:szCs w:val="28"/>
        </w:rPr>
        <w:tab/>
      </w:r>
      <w:r w:rsidR="00B67AF1">
        <w:rPr>
          <w:rFonts w:ascii="Tunga" w:eastAsia="MS Mincho" w:hAnsi="Tunga" w:cs="Tunga"/>
          <w:b/>
          <w:sz w:val="28"/>
          <w:szCs w:val="28"/>
        </w:rPr>
        <w:t xml:space="preserve"> </w:t>
      </w:r>
      <w:r w:rsidR="00B67AF1">
        <w:rPr>
          <w:rFonts w:ascii="Tunga" w:eastAsia="MS Mincho" w:hAnsi="Tunga" w:cs="Tunga"/>
          <w:b/>
          <w:sz w:val="28"/>
          <w:szCs w:val="28"/>
        </w:rPr>
        <w:tab/>
      </w:r>
      <w:r w:rsidR="00842056">
        <w:rPr>
          <w:rFonts w:ascii="Tunga" w:eastAsia="MS Mincho" w:hAnsi="Tunga" w:cs="Tunga"/>
          <w:b/>
          <w:sz w:val="28"/>
          <w:szCs w:val="28"/>
        </w:rPr>
        <w:t>4.2.0</w:t>
      </w:r>
    </w:p>
    <w:p w14:paraId="0A3A243E" w14:textId="77777777" w:rsidR="00E84469" w:rsidRPr="00DA1ABD" w:rsidRDefault="00E84469"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842056">
        <w:rPr>
          <w:rFonts w:ascii="Tunga" w:eastAsia="MS Mincho" w:hAnsi="Tunga" w:cs="Tunga"/>
          <w:b/>
          <w:sz w:val="28"/>
          <w:szCs w:val="28"/>
        </w:rPr>
        <w:t>Staff Qualifications</w:t>
      </w:r>
    </w:p>
    <w:p w14:paraId="738D0496" w14:textId="037983D1" w:rsidR="00E84469" w:rsidRPr="00DA1ABD" w:rsidRDefault="003A27F3"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7F713B" w:rsidRPr="00267EC0">
        <w:rPr>
          <w:rFonts w:ascii="Tunga" w:eastAsia="MS Mincho" w:hAnsi="Tunga" w:cs="Tunga"/>
          <w:b/>
          <w:sz w:val="28"/>
          <w:szCs w:val="28"/>
        </w:rPr>
        <w:t>22.2.2020</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DA1ABD">
        <w:rPr>
          <w:rFonts w:ascii="Tunga" w:eastAsia="MS Mincho" w:hAnsi="Tunga" w:cs="Tunga"/>
          <w:b/>
          <w:sz w:val="28"/>
          <w:szCs w:val="28"/>
        </w:rPr>
        <w:tab/>
      </w:r>
      <w:r w:rsidR="00634A61" w:rsidRPr="00DA1ABD">
        <w:rPr>
          <w:rFonts w:ascii="Tunga" w:eastAsia="MS Mincho" w:hAnsi="Tunga" w:cs="Tunga"/>
          <w:b/>
          <w:sz w:val="28"/>
          <w:szCs w:val="28"/>
        </w:rPr>
        <w:tab/>
      </w:r>
    </w:p>
    <w:p w14:paraId="03F5D2D3" w14:textId="77777777" w:rsidR="000E32DE" w:rsidRDefault="000E32DE" w:rsidP="00B35716">
      <w:pPr>
        <w:shd w:val="clear" w:color="auto" w:fill="548DD4"/>
        <w:autoSpaceDE w:val="0"/>
        <w:autoSpaceDN w:val="0"/>
        <w:adjustRightInd w:val="0"/>
        <w:rPr>
          <w:rFonts w:ascii="Tunga" w:hAnsi="Tunga" w:cs="Tunga"/>
          <w:b/>
          <w:bCs/>
          <w:sz w:val="28"/>
          <w:szCs w:val="28"/>
          <w:lang w:eastAsia="en-AU"/>
        </w:rPr>
      </w:pPr>
    </w:p>
    <w:p w14:paraId="08A5A486" w14:textId="77777777" w:rsidR="000C0B46" w:rsidRDefault="000C0B46" w:rsidP="00E617C4">
      <w:pPr>
        <w:autoSpaceDE w:val="0"/>
        <w:autoSpaceDN w:val="0"/>
        <w:adjustRightInd w:val="0"/>
        <w:rPr>
          <w:rFonts w:ascii="Tunga" w:hAnsi="Tunga" w:cs="Tunga"/>
          <w:b/>
          <w:bCs/>
          <w:sz w:val="28"/>
          <w:szCs w:val="28"/>
          <w:lang w:eastAsia="en-AU"/>
        </w:rPr>
      </w:pPr>
    </w:p>
    <w:p w14:paraId="55A5612D"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Introduction</w:t>
      </w:r>
    </w:p>
    <w:p w14:paraId="448DD38A" w14:textId="77777777" w:rsidR="004D1E8B" w:rsidRDefault="0042624F" w:rsidP="008F4266">
      <w:pPr>
        <w:autoSpaceDE w:val="0"/>
        <w:autoSpaceDN w:val="0"/>
        <w:adjustRightInd w:val="0"/>
        <w:jc w:val="both"/>
        <w:rPr>
          <w:rFonts w:ascii="Tunga" w:hAnsi="Tunga" w:cs="Tunga"/>
          <w:sz w:val="28"/>
          <w:szCs w:val="28"/>
          <w:lang w:eastAsia="en-AU"/>
        </w:rPr>
      </w:pPr>
      <w:r w:rsidRPr="0042624F">
        <w:rPr>
          <w:rFonts w:ascii="Tunga" w:hAnsi="Tunga" w:cs="Tunga"/>
          <w:sz w:val="28"/>
          <w:szCs w:val="28"/>
          <w:lang w:eastAsia="en-AU"/>
        </w:rPr>
        <w:t>The National Quality Standard sets educator-to-child ratios to ensure the safety, welfare and</w:t>
      </w:r>
      <w:r w:rsidR="008D4C0C">
        <w:rPr>
          <w:rFonts w:ascii="Tunga" w:hAnsi="Tunga" w:cs="Tunga"/>
          <w:sz w:val="28"/>
          <w:szCs w:val="28"/>
          <w:lang w:eastAsia="en-AU"/>
        </w:rPr>
        <w:t xml:space="preserve"> </w:t>
      </w:r>
      <w:r w:rsidRPr="0042624F">
        <w:rPr>
          <w:rFonts w:ascii="Tunga" w:hAnsi="Tunga" w:cs="Tunga"/>
          <w:sz w:val="28"/>
          <w:szCs w:val="28"/>
          <w:lang w:eastAsia="en-AU"/>
        </w:rPr>
        <w:t>wellbeing of childr</w:t>
      </w:r>
      <w:r>
        <w:rPr>
          <w:rFonts w:ascii="Tunga" w:hAnsi="Tunga" w:cs="Tunga"/>
          <w:sz w:val="28"/>
          <w:szCs w:val="28"/>
          <w:lang w:eastAsia="en-AU"/>
        </w:rPr>
        <w:t xml:space="preserve">en while attending the service.  </w:t>
      </w:r>
      <w:r w:rsidRPr="0042624F">
        <w:rPr>
          <w:rFonts w:ascii="Tunga" w:hAnsi="Tunga" w:cs="Tunga"/>
          <w:sz w:val="28"/>
          <w:szCs w:val="28"/>
          <w:lang w:eastAsia="en-AU"/>
        </w:rPr>
        <w:t>The presence of adequate numbers of qualified and experienced educators has been</w:t>
      </w:r>
      <w:r>
        <w:rPr>
          <w:rFonts w:ascii="Tunga" w:hAnsi="Tunga" w:cs="Tunga"/>
          <w:sz w:val="28"/>
          <w:szCs w:val="28"/>
          <w:lang w:eastAsia="en-AU"/>
        </w:rPr>
        <w:t xml:space="preserve"> </w:t>
      </w:r>
      <w:r w:rsidRPr="0042624F">
        <w:rPr>
          <w:rFonts w:ascii="Tunga" w:hAnsi="Tunga" w:cs="Tunga"/>
          <w:sz w:val="28"/>
          <w:szCs w:val="28"/>
          <w:lang w:eastAsia="en-AU"/>
        </w:rPr>
        <w:t>consistently linked with quality interactions and positive learning experiences for children.</w:t>
      </w:r>
      <w:r>
        <w:rPr>
          <w:rFonts w:ascii="Tunga" w:hAnsi="Tunga" w:cs="Tunga"/>
          <w:sz w:val="28"/>
          <w:szCs w:val="28"/>
          <w:lang w:eastAsia="en-AU"/>
        </w:rPr>
        <w:t xml:space="preserve"> </w:t>
      </w:r>
      <w:r w:rsidR="008F4266" w:rsidRPr="008F4266">
        <w:rPr>
          <w:rFonts w:ascii="Tunga" w:hAnsi="Tunga" w:cs="Tunga"/>
          <w:sz w:val="28"/>
          <w:szCs w:val="28"/>
          <w:lang w:eastAsia="en-AU"/>
        </w:rPr>
        <w:t>The educational qualifications held by educators contribute to the</w:t>
      </w:r>
      <w:r w:rsidR="008F4266">
        <w:rPr>
          <w:rFonts w:ascii="Tunga" w:hAnsi="Tunga" w:cs="Tunga"/>
          <w:sz w:val="28"/>
          <w:szCs w:val="28"/>
          <w:lang w:eastAsia="en-AU"/>
        </w:rPr>
        <w:t xml:space="preserve"> quality of education and care.  </w:t>
      </w:r>
      <w:r w:rsidR="008F4266" w:rsidRPr="008F4266">
        <w:rPr>
          <w:rFonts w:ascii="Tunga" w:hAnsi="Tunga" w:cs="Tunga"/>
          <w:sz w:val="28"/>
          <w:szCs w:val="28"/>
          <w:lang w:eastAsia="en-AU"/>
        </w:rPr>
        <w:t>Those with higher qualification levels and standards of training are better equipped to provide</w:t>
      </w:r>
      <w:r w:rsidR="008F4266">
        <w:rPr>
          <w:rFonts w:ascii="Tunga" w:hAnsi="Tunga" w:cs="Tunga"/>
          <w:sz w:val="28"/>
          <w:szCs w:val="28"/>
          <w:lang w:eastAsia="en-AU"/>
        </w:rPr>
        <w:t xml:space="preserve"> </w:t>
      </w:r>
      <w:r w:rsidR="008F4266" w:rsidRPr="008F4266">
        <w:rPr>
          <w:rFonts w:ascii="Tunga" w:hAnsi="Tunga" w:cs="Tunga"/>
          <w:sz w:val="28"/>
          <w:szCs w:val="28"/>
          <w:lang w:eastAsia="en-AU"/>
        </w:rPr>
        <w:t>improved learning environments and mentor other educators in quality practices, leading to better</w:t>
      </w:r>
      <w:r w:rsidR="008F4266">
        <w:rPr>
          <w:rFonts w:ascii="Tunga" w:hAnsi="Tunga" w:cs="Tunga"/>
          <w:sz w:val="28"/>
          <w:szCs w:val="28"/>
          <w:lang w:eastAsia="en-AU"/>
        </w:rPr>
        <w:t xml:space="preserve"> </w:t>
      </w:r>
      <w:r w:rsidR="008F4266" w:rsidRPr="008F4266">
        <w:rPr>
          <w:rFonts w:ascii="Tunga" w:hAnsi="Tunga" w:cs="Tunga"/>
          <w:sz w:val="28"/>
          <w:szCs w:val="28"/>
          <w:lang w:eastAsia="en-AU"/>
        </w:rPr>
        <w:t xml:space="preserve">outcomes for children. </w:t>
      </w:r>
      <w:r>
        <w:rPr>
          <w:rFonts w:ascii="Tunga" w:hAnsi="Tunga" w:cs="Tunga"/>
          <w:sz w:val="28"/>
          <w:szCs w:val="28"/>
          <w:lang w:eastAsia="en-AU"/>
        </w:rPr>
        <w:t>I</w:t>
      </w:r>
      <w:r w:rsidR="008C0ABA" w:rsidRPr="008C0ABA">
        <w:rPr>
          <w:rFonts w:ascii="Tunga" w:hAnsi="Tunga" w:cs="Tunga"/>
          <w:sz w:val="28"/>
          <w:szCs w:val="28"/>
          <w:lang w:eastAsia="en-AU"/>
        </w:rPr>
        <w:t>t is the role of the approved</w:t>
      </w:r>
      <w:r>
        <w:rPr>
          <w:rFonts w:ascii="Tunga" w:hAnsi="Tunga" w:cs="Tunga"/>
          <w:sz w:val="28"/>
          <w:szCs w:val="28"/>
          <w:lang w:eastAsia="en-AU"/>
        </w:rPr>
        <w:t xml:space="preserve"> provider, nominated supervisor</w:t>
      </w:r>
      <w:r w:rsidR="008C0ABA">
        <w:rPr>
          <w:rFonts w:ascii="Tunga" w:hAnsi="Tunga" w:cs="Tunga"/>
          <w:sz w:val="28"/>
          <w:szCs w:val="28"/>
          <w:lang w:eastAsia="en-AU"/>
        </w:rPr>
        <w:t xml:space="preserve"> </w:t>
      </w:r>
      <w:r>
        <w:rPr>
          <w:rFonts w:ascii="Tunga" w:hAnsi="Tunga" w:cs="Tunga"/>
          <w:sz w:val="28"/>
          <w:szCs w:val="28"/>
          <w:lang w:eastAsia="en-AU"/>
        </w:rPr>
        <w:t xml:space="preserve">and </w:t>
      </w:r>
      <w:r w:rsidR="008C0ABA">
        <w:rPr>
          <w:rFonts w:ascii="Tunga" w:hAnsi="Tunga" w:cs="Tunga"/>
          <w:sz w:val="28"/>
          <w:szCs w:val="28"/>
          <w:lang w:eastAsia="en-AU"/>
        </w:rPr>
        <w:t xml:space="preserve">educators to </w:t>
      </w:r>
      <w:r w:rsidR="008C0ABA" w:rsidRPr="008C0ABA">
        <w:rPr>
          <w:rFonts w:ascii="Tunga" w:hAnsi="Tunga" w:cs="Tunga"/>
          <w:sz w:val="28"/>
          <w:szCs w:val="28"/>
          <w:lang w:eastAsia="en-AU"/>
        </w:rPr>
        <w:t>establish effective and ethical practices in the service. A sound philosophy guides decision</w:t>
      </w:r>
      <w:r w:rsidR="008C0ABA">
        <w:rPr>
          <w:rFonts w:ascii="Tunga" w:hAnsi="Tunga" w:cs="Tunga"/>
          <w:sz w:val="28"/>
          <w:szCs w:val="28"/>
          <w:lang w:eastAsia="en-AU"/>
        </w:rPr>
        <w:t xml:space="preserve"> </w:t>
      </w:r>
      <w:r w:rsidR="008C0ABA" w:rsidRPr="008C0ABA">
        <w:rPr>
          <w:rFonts w:ascii="Tunga" w:hAnsi="Tunga" w:cs="Tunga"/>
          <w:sz w:val="28"/>
          <w:szCs w:val="28"/>
          <w:lang w:eastAsia="en-AU"/>
        </w:rPr>
        <w:t>making, including decisions about the appropriate number and deployment of suitably qualified</w:t>
      </w:r>
      <w:r w:rsidR="008C0ABA">
        <w:rPr>
          <w:rFonts w:ascii="Tunga" w:hAnsi="Tunga" w:cs="Tunga"/>
          <w:sz w:val="28"/>
          <w:szCs w:val="28"/>
          <w:lang w:eastAsia="en-AU"/>
        </w:rPr>
        <w:t xml:space="preserve"> </w:t>
      </w:r>
      <w:r w:rsidR="008C0ABA" w:rsidRPr="008C0ABA">
        <w:rPr>
          <w:rFonts w:ascii="Tunga" w:hAnsi="Tunga" w:cs="Tunga"/>
          <w:sz w:val="28"/>
          <w:szCs w:val="28"/>
          <w:lang w:eastAsia="en-AU"/>
        </w:rPr>
        <w:t>and experienced educators, co-ordinators and staff members at the service.</w:t>
      </w:r>
    </w:p>
    <w:p w14:paraId="0FF926F5" w14:textId="77777777" w:rsidR="00162C65" w:rsidRPr="00961D97" w:rsidRDefault="00162C65" w:rsidP="00961D97">
      <w:pPr>
        <w:autoSpaceDE w:val="0"/>
        <w:autoSpaceDN w:val="0"/>
        <w:adjustRightInd w:val="0"/>
        <w:rPr>
          <w:rFonts w:ascii="Tunga" w:hAnsi="Tunga" w:cs="Tunga"/>
          <w:sz w:val="28"/>
          <w:szCs w:val="28"/>
          <w:lang w:eastAsia="en-AU"/>
        </w:rPr>
      </w:pPr>
    </w:p>
    <w:p w14:paraId="645845F7"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 xml:space="preserve">Goals – </w:t>
      </w:r>
      <w:r w:rsidRPr="00F330D4">
        <w:rPr>
          <w:rFonts w:ascii="Tunga" w:hAnsi="Tunga" w:cs="Tunga"/>
          <w:b/>
          <w:bCs/>
          <w:sz w:val="28"/>
          <w:szCs w:val="28"/>
          <w:lang w:eastAsia="en-AU"/>
        </w:rPr>
        <w:t>What are we going to do?</w:t>
      </w:r>
    </w:p>
    <w:p w14:paraId="29810114" w14:textId="77777777" w:rsidR="004D1E8B" w:rsidRPr="007F713B" w:rsidRDefault="0042624F" w:rsidP="0042624F">
      <w:p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E</w:t>
      </w:r>
      <w:r w:rsidRPr="0042624F">
        <w:rPr>
          <w:rFonts w:ascii="Tunga" w:hAnsi="Tunga" w:cs="Tunga"/>
          <w:bCs/>
          <w:sz w:val="28"/>
          <w:szCs w:val="28"/>
          <w:lang w:eastAsia="en-AU"/>
        </w:rPr>
        <w:t xml:space="preserve">ducator-to-child ratios and qualification requirements </w:t>
      </w:r>
      <w:r>
        <w:rPr>
          <w:rFonts w:ascii="Tunga" w:hAnsi="Tunga" w:cs="Tunga"/>
          <w:bCs/>
          <w:sz w:val="28"/>
          <w:szCs w:val="28"/>
          <w:lang w:eastAsia="en-AU"/>
        </w:rPr>
        <w:t xml:space="preserve">will be </w:t>
      </w:r>
      <w:r w:rsidRPr="0042624F">
        <w:rPr>
          <w:rFonts w:ascii="Tunga" w:hAnsi="Tunga" w:cs="Tunga"/>
          <w:bCs/>
          <w:sz w:val="28"/>
          <w:szCs w:val="28"/>
          <w:lang w:eastAsia="en-AU"/>
        </w:rPr>
        <w:t>maintained</w:t>
      </w:r>
      <w:r>
        <w:rPr>
          <w:rFonts w:ascii="Tunga" w:hAnsi="Tunga" w:cs="Tunga"/>
          <w:bCs/>
          <w:sz w:val="28"/>
          <w:szCs w:val="28"/>
          <w:lang w:eastAsia="en-AU"/>
        </w:rPr>
        <w:t xml:space="preserve"> </w:t>
      </w:r>
      <w:r w:rsidRPr="0042624F">
        <w:rPr>
          <w:rFonts w:ascii="Tunga" w:hAnsi="Tunga" w:cs="Tunga"/>
          <w:bCs/>
          <w:sz w:val="28"/>
          <w:szCs w:val="28"/>
          <w:lang w:eastAsia="en-AU"/>
        </w:rPr>
        <w:t>throughout the day</w:t>
      </w:r>
      <w:r>
        <w:rPr>
          <w:rFonts w:ascii="Tunga" w:hAnsi="Tunga" w:cs="Tunga"/>
          <w:bCs/>
          <w:sz w:val="28"/>
          <w:szCs w:val="28"/>
          <w:lang w:eastAsia="en-AU"/>
        </w:rPr>
        <w:t xml:space="preserve"> and records will be kept to reflect the National Law and National Regulations in regard to the Educational qualifications for educators, the minimum number of educators, </w:t>
      </w:r>
      <w:r w:rsidR="00505D67" w:rsidRPr="007F713B">
        <w:rPr>
          <w:rFonts w:ascii="Tunga" w:hAnsi="Tunga" w:cs="Tunga"/>
          <w:bCs/>
          <w:sz w:val="28"/>
          <w:szCs w:val="28"/>
          <w:lang w:eastAsia="en-AU"/>
        </w:rPr>
        <w:t>NSW Educational Standards Authority (NESA)</w:t>
      </w:r>
      <w:r w:rsidR="00B67AF1" w:rsidRPr="007F713B">
        <w:rPr>
          <w:rFonts w:ascii="Tunga" w:hAnsi="Tunga" w:cs="Tunga"/>
          <w:bCs/>
          <w:sz w:val="28"/>
          <w:szCs w:val="28"/>
          <w:lang w:eastAsia="en-AU"/>
        </w:rPr>
        <w:t xml:space="preserve"> requirements</w:t>
      </w:r>
      <w:r w:rsidRPr="007F713B">
        <w:rPr>
          <w:rFonts w:ascii="Tunga" w:hAnsi="Tunga" w:cs="Tunga"/>
          <w:bCs/>
          <w:sz w:val="28"/>
          <w:szCs w:val="28"/>
          <w:lang w:eastAsia="en-AU"/>
        </w:rPr>
        <w:t xml:space="preserve"> for educators who are early childhood teachers</w:t>
      </w:r>
      <w:r w:rsidR="00B67AF1" w:rsidRPr="007F713B">
        <w:rPr>
          <w:rFonts w:ascii="Tunga" w:hAnsi="Tunga" w:cs="Tunga"/>
          <w:bCs/>
          <w:sz w:val="28"/>
          <w:szCs w:val="28"/>
          <w:lang w:eastAsia="en-AU"/>
        </w:rPr>
        <w:t xml:space="preserve">, </w:t>
      </w:r>
      <w:r w:rsidR="002E7E20" w:rsidRPr="007F713B">
        <w:rPr>
          <w:rFonts w:ascii="Tunga" w:hAnsi="Tunga" w:cs="Tunga"/>
          <w:bCs/>
          <w:sz w:val="28"/>
          <w:szCs w:val="28"/>
          <w:lang w:eastAsia="en-AU"/>
        </w:rPr>
        <w:t>child protection</w:t>
      </w:r>
      <w:r w:rsidRPr="007F713B">
        <w:rPr>
          <w:rFonts w:ascii="Tunga" w:hAnsi="Tunga" w:cs="Tunga"/>
          <w:bCs/>
          <w:sz w:val="28"/>
          <w:szCs w:val="28"/>
          <w:lang w:eastAsia="en-AU"/>
        </w:rPr>
        <w:t xml:space="preserve"> and </w:t>
      </w:r>
      <w:r w:rsidR="008D4C0C" w:rsidRPr="007F713B">
        <w:rPr>
          <w:rFonts w:ascii="Tunga" w:hAnsi="Tunga" w:cs="Tunga"/>
          <w:bCs/>
          <w:sz w:val="28"/>
          <w:szCs w:val="28"/>
          <w:lang w:eastAsia="en-AU"/>
        </w:rPr>
        <w:t>first aid qualifications.</w:t>
      </w:r>
      <w:r w:rsidRPr="007F713B">
        <w:rPr>
          <w:rFonts w:ascii="Tunga" w:hAnsi="Tunga" w:cs="Tunga"/>
          <w:bCs/>
          <w:sz w:val="28"/>
          <w:szCs w:val="28"/>
          <w:lang w:eastAsia="en-AU"/>
        </w:rPr>
        <w:t xml:space="preserve"> </w:t>
      </w:r>
    </w:p>
    <w:p w14:paraId="551328C4" w14:textId="77777777" w:rsidR="00B67AF1" w:rsidRPr="007F713B" w:rsidRDefault="00B67AF1" w:rsidP="0042624F">
      <w:pPr>
        <w:autoSpaceDE w:val="0"/>
        <w:autoSpaceDN w:val="0"/>
        <w:adjustRightInd w:val="0"/>
        <w:jc w:val="both"/>
        <w:rPr>
          <w:rFonts w:ascii="Tunga" w:hAnsi="Tunga" w:cs="Tunga"/>
          <w:bCs/>
          <w:sz w:val="28"/>
          <w:szCs w:val="28"/>
          <w:lang w:eastAsia="en-AU"/>
        </w:rPr>
      </w:pPr>
    </w:p>
    <w:p w14:paraId="5B0FD280" w14:textId="77777777" w:rsidR="009577E1" w:rsidRPr="007F713B" w:rsidRDefault="009577E1" w:rsidP="009577E1">
      <w:pPr>
        <w:autoSpaceDE w:val="0"/>
        <w:autoSpaceDN w:val="0"/>
        <w:adjustRightInd w:val="0"/>
        <w:rPr>
          <w:rFonts w:ascii="Tunga" w:hAnsi="Tunga" w:cs="Tunga"/>
          <w:b/>
          <w:sz w:val="28"/>
          <w:szCs w:val="28"/>
          <w:lang w:eastAsia="en-AU"/>
        </w:rPr>
      </w:pPr>
      <w:r w:rsidRPr="007F713B">
        <w:rPr>
          <w:rFonts w:ascii="Tunga" w:hAnsi="Tunga" w:cs="Tunga"/>
          <w:b/>
          <w:sz w:val="28"/>
          <w:szCs w:val="28"/>
          <w:lang w:eastAsia="en-AU"/>
        </w:rPr>
        <w:t>National Quality Framework, Quality Area 4 – Staffing Arrangements</w:t>
      </w:r>
    </w:p>
    <w:p w14:paraId="090B568A" w14:textId="77777777" w:rsidR="007E5BFA" w:rsidRPr="007F713B" w:rsidRDefault="00D37E50" w:rsidP="00A01E0B">
      <w:pPr>
        <w:autoSpaceDE w:val="0"/>
        <w:autoSpaceDN w:val="0"/>
        <w:adjustRightInd w:val="0"/>
        <w:jc w:val="both"/>
        <w:rPr>
          <w:rFonts w:ascii="Tunga" w:hAnsi="Tunga" w:cs="Tunga"/>
          <w:b/>
          <w:bCs/>
          <w:i/>
          <w:sz w:val="28"/>
          <w:szCs w:val="28"/>
          <w:lang w:eastAsia="en-AU"/>
        </w:rPr>
      </w:pPr>
      <w:r w:rsidRPr="007F713B">
        <w:rPr>
          <w:rFonts w:ascii="Tunga" w:hAnsi="Tunga" w:cs="Tunga"/>
          <w:b/>
          <w:bCs/>
          <w:i/>
          <w:sz w:val="28"/>
          <w:szCs w:val="28"/>
          <w:lang w:eastAsia="en-AU"/>
        </w:rPr>
        <w:lastRenderedPageBreak/>
        <w:t>N</w:t>
      </w:r>
      <w:r w:rsidR="00F27461" w:rsidRPr="007F713B">
        <w:rPr>
          <w:rFonts w:ascii="Tunga" w:hAnsi="Tunga" w:cs="Tunga"/>
          <w:b/>
          <w:bCs/>
          <w:i/>
          <w:sz w:val="28"/>
          <w:szCs w:val="28"/>
          <w:lang w:eastAsia="en-AU"/>
        </w:rPr>
        <w:t xml:space="preserve">ational </w:t>
      </w:r>
      <w:r w:rsidRPr="007F713B">
        <w:rPr>
          <w:rFonts w:ascii="Tunga" w:hAnsi="Tunga" w:cs="Tunga"/>
          <w:b/>
          <w:bCs/>
          <w:i/>
          <w:sz w:val="28"/>
          <w:szCs w:val="28"/>
          <w:lang w:eastAsia="en-AU"/>
        </w:rPr>
        <w:t>Q</w:t>
      </w:r>
      <w:r w:rsidR="00F27461" w:rsidRPr="007F713B">
        <w:rPr>
          <w:rFonts w:ascii="Tunga" w:hAnsi="Tunga" w:cs="Tunga"/>
          <w:b/>
          <w:bCs/>
          <w:i/>
          <w:sz w:val="28"/>
          <w:szCs w:val="28"/>
          <w:lang w:eastAsia="en-AU"/>
        </w:rPr>
        <w:t xml:space="preserve">uality </w:t>
      </w:r>
      <w:r w:rsidRPr="007F713B">
        <w:rPr>
          <w:rFonts w:ascii="Tunga" w:hAnsi="Tunga" w:cs="Tunga"/>
          <w:b/>
          <w:bCs/>
          <w:i/>
          <w:sz w:val="28"/>
          <w:szCs w:val="28"/>
          <w:lang w:eastAsia="en-AU"/>
        </w:rPr>
        <w:t>F</w:t>
      </w:r>
      <w:r w:rsidR="00F27461" w:rsidRPr="007F713B">
        <w:rPr>
          <w:rFonts w:ascii="Tunga" w:hAnsi="Tunga" w:cs="Tunga"/>
          <w:b/>
          <w:bCs/>
          <w:i/>
          <w:sz w:val="28"/>
          <w:szCs w:val="28"/>
          <w:lang w:eastAsia="en-AU"/>
        </w:rPr>
        <w:t>ramework</w:t>
      </w:r>
      <w:r w:rsidRPr="007F713B">
        <w:rPr>
          <w:rFonts w:ascii="Tunga" w:hAnsi="Tunga" w:cs="Tunga"/>
          <w:b/>
          <w:bCs/>
          <w:i/>
          <w:sz w:val="28"/>
          <w:szCs w:val="28"/>
          <w:lang w:eastAsia="en-AU"/>
        </w:rPr>
        <w:t xml:space="preserve"> Standard</w:t>
      </w:r>
      <w:r w:rsidR="00A01E0B" w:rsidRPr="007F713B">
        <w:rPr>
          <w:rFonts w:ascii="Tunga" w:hAnsi="Tunga" w:cs="Tunga"/>
          <w:b/>
          <w:bCs/>
          <w:i/>
          <w:sz w:val="28"/>
          <w:szCs w:val="28"/>
          <w:lang w:eastAsia="en-AU"/>
        </w:rPr>
        <w:t xml:space="preserve"> </w:t>
      </w:r>
      <w:r w:rsidR="007E5BFA" w:rsidRPr="007F713B">
        <w:rPr>
          <w:rFonts w:ascii="Tunga" w:hAnsi="Tunga" w:cs="Tunga"/>
          <w:b/>
          <w:bCs/>
          <w:i/>
          <w:sz w:val="28"/>
          <w:szCs w:val="28"/>
          <w:lang w:eastAsia="en-AU"/>
        </w:rPr>
        <w:t xml:space="preserve">4.1 </w:t>
      </w:r>
      <w:r w:rsidR="001E36EA" w:rsidRPr="007F713B">
        <w:rPr>
          <w:rFonts w:ascii="Tunga" w:hAnsi="Tunga" w:cs="Tunga"/>
          <w:b/>
          <w:bCs/>
          <w:i/>
          <w:sz w:val="28"/>
          <w:szCs w:val="28"/>
          <w:lang w:eastAsia="en-AU"/>
        </w:rPr>
        <w:t xml:space="preserve">Staffing arrangements - </w:t>
      </w:r>
      <w:r w:rsidR="007E5BFA" w:rsidRPr="007F713B">
        <w:rPr>
          <w:rFonts w:ascii="Tunga" w:hAnsi="Tunga" w:cs="Tunga"/>
          <w:b/>
          <w:bCs/>
          <w:i/>
          <w:sz w:val="28"/>
          <w:szCs w:val="28"/>
          <w:lang w:eastAsia="en-AU"/>
        </w:rPr>
        <w:t>Staffing arrangements enhance chil</w:t>
      </w:r>
      <w:r w:rsidR="00505D67" w:rsidRPr="007F713B">
        <w:rPr>
          <w:rFonts w:ascii="Tunga" w:hAnsi="Tunga" w:cs="Tunga"/>
          <w:b/>
          <w:bCs/>
          <w:i/>
          <w:sz w:val="28"/>
          <w:szCs w:val="28"/>
          <w:lang w:eastAsia="en-AU"/>
        </w:rPr>
        <w:t>dren’s learning and development.</w:t>
      </w:r>
    </w:p>
    <w:p w14:paraId="13039E0A" w14:textId="77777777" w:rsidR="00505D67" w:rsidRPr="007F713B" w:rsidRDefault="008C0ABA" w:rsidP="008C0ABA">
      <w:pPr>
        <w:numPr>
          <w:ilvl w:val="0"/>
          <w:numId w:val="29"/>
        </w:numPr>
        <w:autoSpaceDE w:val="0"/>
        <w:autoSpaceDN w:val="0"/>
        <w:adjustRightInd w:val="0"/>
        <w:jc w:val="both"/>
        <w:rPr>
          <w:rFonts w:ascii="Tunga" w:hAnsi="Tunga" w:cs="Tunga"/>
          <w:bCs/>
          <w:sz w:val="28"/>
          <w:szCs w:val="28"/>
          <w:lang w:eastAsia="en-AU"/>
        </w:rPr>
      </w:pPr>
      <w:r w:rsidRPr="007F713B">
        <w:rPr>
          <w:rFonts w:ascii="Tunga" w:hAnsi="Tunga" w:cs="Tunga"/>
          <w:bCs/>
          <w:sz w:val="28"/>
          <w:szCs w:val="28"/>
          <w:lang w:eastAsia="en-AU"/>
        </w:rPr>
        <w:t xml:space="preserve">4.1.1 </w:t>
      </w:r>
      <w:r w:rsidR="001E36EA" w:rsidRPr="007F713B">
        <w:rPr>
          <w:rFonts w:ascii="Tunga" w:hAnsi="Tunga" w:cs="Tunga"/>
          <w:bCs/>
          <w:sz w:val="28"/>
          <w:szCs w:val="28"/>
          <w:lang w:eastAsia="en-AU"/>
        </w:rPr>
        <w:t xml:space="preserve">Organisation of educators - </w:t>
      </w:r>
      <w:r w:rsidR="00505D67" w:rsidRPr="007F713B">
        <w:rPr>
          <w:rFonts w:ascii="Tunga" w:hAnsi="Tunga" w:cs="Tunga"/>
          <w:bCs/>
          <w:sz w:val="28"/>
          <w:szCs w:val="28"/>
          <w:lang w:eastAsia="en-AU"/>
        </w:rPr>
        <w:t xml:space="preserve">The organisation of educators across the services supports children’s learning and development. </w:t>
      </w:r>
    </w:p>
    <w:p w14:paraId="0CD29810" w14:textId="77777777" w:rsidR="009577E1" w:rsidRPr="008C0ABA" w:rsidRDefault="009577E1" w:rsidP="009577E1">
      <w:pPr>
        <w:autoSpaceDE w:val="0"/>
        <w:autoSpaceDN w:val="0"/>
        <w:adjustRightInd w:val="0"/>
        <w:ind w:left="720"/>
        <w:jc w:val="both"/>
        <w:rPr>
          <w:rFonts w:ascii="Tunga" w:hAnsi="Tunga" w:cs="Tunga"/>
          <w:bCs/>
          <w:sz w:val="28"/>
          <w:szCs w:val="28"/>
          <w:lang w:eastAsia="en-AU"/>
        </w:rPr>
      </w:pPr>
    </w:p>
    <w:p w14:paraId="06205AA8" w14:textId="77777777" w:rsidR="009577E1" w:rsidRPr="007F713B" w:rsidRDefault="009577E1" w:rsidP="009577E1">
      <w:pPr>
        <w:autoSpaceDE w:val="0"/>
        <w:autoSpaceDN w:val="0"/>
        <w:adjustRightInd w:val="0"/>
        <w:rPr>
          <w:rFonts w:ascii="Tunga" w:hAnsi="Tunga" w:cs="Tunga"/>
          <w:b/>
          <w:sz w:val="28"/>
          <w:szCs w:val="28"/>
          <w:lang w:eastAsia="en-AU"/>
        </w:rPr>
      </w:pPr>
      <w:r w:rsidRPr="007F713B">
        <w:rPr>
          <w:rFonts w:ascii="Tunga" w:hAnsi="Tunga" w:cs="Tunga"/>
          <w:b/>
          <w:sz w:val="28"/>
          <w:szCs w:val="28"/>
          <w:lang w:eastAsia="en-AU"/>
        </w:rPr>
        <w:t>National Quality Framework Quality Area 7 –</w:t>
      </w:r>
      <w:r w:rsidR="00521D5C" w:rsidRPr="007F713B">
        <w:rPr>
          <w:rFonts w:ascii="Tunga" w:hAnsi="Tunga" w:cs="Tunga"/>
          <w:b/>
          <w:sz w:val="28"/>
          <w:szCs w:val="28"/>
          <w:lang w:eastAsia="en-AU"/>
        </w:rPr>
        <w:t xml:space="preserve"> </w:t>
      </w:r>
      <w:r w:rsidR="001E36EA" w:rsidRPr="007F713B">
        <w:rPr>
          <w:rFonts w:ascii="Tunga" w:hAnsi="Tunga" w:cs="Tunga"/>
          <w:b/>
          <w:sz w:val="28"/>
          <w:szCs w:val="28"/>
          <w:lang w:eastAsia="en-AU"/>
        </w:rPr>
        <w:t>Governance and Leadership</w:t>
      </w:r>
      <w:r w:rsidR="00521D5C" w:rsidRPr="007F713B">
        <w:rPr>
          <w:rFonts w:ascii="Tunga" w:hAnsi="Tunga" w:cs="Tunga"/>
          <w:b/>
          <w:sz w:val="28"/>
          <w:szCs w:val="28"/>
          <w:lang w:eastAsia="en-AU"/>
        </w:rPr>
        <w:t xml:space="preserve"> </w:t>
      </w:r>
      <w:r w:rsidRPr="007F713B">
        <w:rPr>
          <w:rFonts w:ascii="Tunga" w:hAnsi="Tunga" w:cs="Tunga"/>
          <w:b/>
          <w:sz w:val="28"/>
          <w:szCs w:val="28"/>
          <w:lang w:eastAsia="en-AU"/>
        </w:rPr>
        <w:t xml:space="preserve"> </w:t>
      </w:r>
    </w:p>
    <w:p w14:paraId="2242A564" w14:textId="77777777" w:rsidR="008A5C56" w:rsidRPr="007F713B" w:rsidRDefault="008A5C56" w:rsidP="008A5C56">
      <w:pPr>
        <w:autoSpaceDE w:val="0"/>
        <w:autoSpaceDN w:val="0"/>
        <w:adjustRightInd w:val="0"/>
        <w:jc w:val="both"/>
        <w:rPr>
          <w:rFonts w:ascii="Tunga" w:hAnsi="Tunga" w:cs="Tunga"/>
          <w:b/>
          <w:bCs/>
          <w:i/>
          <w:sz w:val="28"/>
          <w:szCs w:val="28"/>
          <w:lang w:eastAsia="en-AU"/>
        </w:rPr>
      </w:pPr>
      <w:r w:rsidRPr="007F713B">
        <w:rPr>
          <w:rFonts w:ascii="Tunga" w:hAnsi="Tunga" w:cs="Tunga"/>
          <w:b/>
          <w:bCs/>
          <w:i/>
          <w:sz w:val="28"/>
          <w:szCs w:val="28"/>
          <w:lang w:eastAsia="en-AU"/>
        </w:rPr>
        <w:t>National Quality Framework Standard 7.1</w:t>
      </w:r>
      <w:r w:rsidR="001E36EA" w:rsidRPr="007F713B">
        <w:rPr>
          <w:rFonts w:ascii="Tunga" w:hAnsi="Tunga" w:cs="Tunga"/>
          <w:b/>
          <w:bCs/>
          <w:i/>
          <w:sz w:val="28"/>
          <w:szCs w:val="28"/>
          <w:lang w:eastAsia="en-AU"/>
        </w:rPr>
        <w:t xml:space="preserve"> Governance </w:t>
      </w:r>
      <w:proofErr w:type="gramStart"/>
      <w:r w:rsidR="001E36EA" w:rsidRPr="007F713B">
        <w:rPr>
          <w:rFonts w:ascii="Tunga" w:hAnsi="Tunga" w:cs="Tunga"/>
          <w:b/>
          <w:bCs/>
          <w:i/>
          <w:sz w:val="28"/>
          <w:szCs w:val="28"/>
          <w:lang w:eastAsia="en-AU"/>
        </w:rPr>
        <w:t xml:space="preserve">- </w:t>
      </w:r>
      <w:r w:rsidRPr="007F713B">
        <w:rPr>
          <w:rFonts w:ascii="Tunga" w:hAnsi="Tunga" w:cs="Tunga"/>
          <w:b/>
          <w:bCs/>
          <w:i/>
          <w:sz w:val="28"/>
          <w:szCs w:val="28"/>
          <w:lang w:eastAsia="en-AU"/>
        </w:rPr>
        <w:t xml:space="preserve"> </w:t>
      </w:r>
      <w:r w:rsidR="00505D67" w:rsidRPr="007F713B">
        <w:rPr>
          <w:rFonts w:ascii="Tunga" w:hAnsi="Tunga" w:cs="Tunga"/>
          <w:b/>
          <w:bCs/>
          <w:i/>
          <w:sz w:val="28"/>
          <w:szCs w:val="28"/>
          <w:lang w:eastAsia="en-AU"/>
        </w:rPr>
        <w:t>Governance</w:t>
      </w:r>
      <w:proofErr w:type="gramEnd"/>
      <w:r w:rsidR="00505D67" w:rsidRPr="007F713B">
        <w:rPr>
          <w:rFonts w:ascii="Tunga" w:hAnsi="Tunga" w:cs="Tunga"/>
          <w:b/>
          <w:bCs/>
          <w:i/>
          <w:sz w:val="28"/>
          <w:szCs w:val="28"/>
          <w:lang w:eastAsia="en-AU"/>
        </w:rPr>
        <w:t xml:space="preserve"> supports the operation of a quality service</w:t>
      </w:r>
    </w:p>
    <w:p w14:paraId="71CFB64E" w14:textId="77777777" w:rsidR="008C0ABA" w:rsidRPr="007F713B" w:rsidRDefault="008C0ABA" w:rsidP="008C0ABA">
      <w:pPr>
        <w:numPr>
          <w:ilvl w:val="0"/>
          <w:numId w:val="29"/>
        </w:numPr>
        <w:autoSpaceDE w:val="0"/>
        <w:autoSpaceDN w:val="0"/>
        <w:adjustRightInd w:val="0"/>
        <w:jc w:val="both"/>
        <w:rPr>
          <w:rFonts w:ascii="Tunga" w:hAnsi="Tunga" w:cs="Tunga"/>
          <w:bCs/>
          <w:sz w:val="28"/>
          <w:szCs w:val="28"/>
          <w:lang w:eastAsia="en-AU"/>
        </w:rPr>
      </w:pPr>
      <w:r w:rsidRPr="007F713B">
        <w:rPr>
          <w:rFonts w:ascii="Tunga" w:hAnsi="Tunga" w:cs="Tunga"/>
          <w:bCs/>
          <w:sz w:val="28"/>
          <w:szCs w:val="28"/>
          <w:lang w:eastAsia="en-AU"/>
        </w:rPr>
        <w:t>7.1.</w:t>
      </w:r>
      <w:r w:rsidR="008D4C0C" w:rsidRPr="007F713B">
        <w:rPr>
          <w:rFonts w:ascii="Tunga" w:hAnsi="Tunga" w:cs="Tunga"/>
          <w:bCs/>
          <w:sz w:val="28"/>
          <w:szCs w:val="28"/>
          <w:lang w:eastAsia="en-AU"/>
        </w:rPr>
        <w:t xml:space="preserve">3 </w:t>
      </w:r>
      <w:r w:rsidR="001E36EA" w:rsidRPr="007F713B">
        <w:rPr>
          <w:rFonts w:ascii="Tunga" w:hAnsi="Tunga" w:cs="Tunga"/>
          <w:bCs/>
          <w:sz w:val="28"/>
          <w:szCs w:val="28"/>
          <w:lang w:eastAsia="en-AU"/>
        </w:rPr>
        <w:t xml:space="preserve">Roles and Responsibilities - </w:t>
      </w:r>
      <w:r w:rsidR="00505D67" w:rsidRPr="007F713B">
        <w:rPr>
          <w:rFonts w:ascii="Tunga" w:hAnsi="Tunga" w:cs="Tunga"/>
          <w:bCs/>
          <w:sz w:val="28"/>
          <w:szCs w:val="28"/>
          <w:lang w:eastAsia="en-AU"/>
        </w:rPr>
        <w:t>Roles and responsibilities are clearly defined, and understood, and support effective decision-making and operation of the service.</w:t>
      </w:r>
    </w:p>
    <w:p w14:paraId="4891CB64" w14:textId="77777777" w:rsidR="004D1E8B" w:rsidRPr="00AF657E" w:rsidRDefault="004D1E8B" w:rsidP="008A5C56">
      <w:pPr>
        <w:autoSpaceDE w:val="0"/>
        <w:autoSpaceDN w:val="0"/>
        <w:adjustRightInd w:val="0"/>
        <w:jc w:val="both"/>
        <w:rPr>
          <w:rFonts w:ascii="Tunga" w:hAnsi="Tunga" w:cs="Tunga"/>
          <w:bCs/>
          <w:sz w:val="28"/>
          <w:szCs w:val="28"/>
          <w:lang w:eastAsia="en-AU"/>
        </w:rPr>
      </w:pPr>
    </w:p>
    <w:p w14:paraId="1C349B50"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 xml:space="preserve">Strategies </w:t>
      </w:r>
      <w:r w:rsidRPr="00E617C4">
        <w:rPr>
          <w:rFonts w:ascii="Cambria Math" w:hAnsi="Cambria Math" w:cs="Cambria Math"/>
          <w:b/>
          <w:bCs/>
          <w:sz w:val="28"/>
          <w:szCs w:val="28"/>
          <w:lang w:eastAsia="en-AU"/>
        </w:rPr>
        <w:t>‐</w:t>
      </w:r>
      <w:r w:rsidRPr="00E617C4">
        <w:rPr>
          <w:rFonts w:ascii="Tunga" w:hAnsi="Tunga" w:cs="Tunga"/>
          <w:b/>
          <w:bCs/>
          <w:sz w:val="28"/>
          <w:szCs w:val="28"/>
          <w:lang w:eastAsia="en-AU"/>
        </w:rPr>
        <w:t xml:space="preserve"> How will it be done?</w:t>
      </w:r>
    </w:p>
    <w:p w14:paraId="293719B1" w14:textId="77777777" w:rsidR="00FD76CE" w:rsidRDefault="00FD76CE" w:rsidP="00FD76CE">
      <w:pPr>
        <w:autoSpaceDE w:val="0"/>
        <w:autoSpaceDN w:val="0"/>
        <w:adjustRightInd w:val="0"/>
        <w:jc w:val="both"/>
        <w:rPr>
          <w:rFonts w:ascii="Tunga" w:hAnsi="Tunga" w:cs="Tunga"/>
          <w:bCs/>
          <w:sz w:val="28"/>
          <w:szCs w:val="28"/>
          <w:lang w:eastAsia="en-AU"/>
        </w:rPr>
      </w:pPr>
      <w:r w:rsidRPr="00FC145B">
        <w:rPr>
          <w:rFonts w:ascii="Tunga" w:hAnsi="Tunga" w:cs="Tunga"/>
          <w:bCs/>
          <w:sz w:val="28"/>
          <w:szCs w:val="28"/>
          <w:lang w:eastAsia="en-AU"/>
        </w:rPr>
        <w:t>The National Law and National Regulations require that services maintain the required educator-to-child ratios at all times based on the ages and number of children being educated and cared for at the service. When calculating the ratio of educator-to-child ratios only those educators working directly with children should be counted.</w:t>
      </w:r>
    </w:p>
    <w:p w14:paraId="41E155AC" w14:textId="77777777" w:rsidR="008D64EE" w:rsidRDefault="002E7E20" w:rsidP="002E7E20">
      <w:pPr>
        <w:numPr>
          <w:ilvl w:val="0"/>
          <w:numId w:val="29"/>
        </w:numPr>
        <w:autoSpaceDE w:val="0"/>
        <w:autoSpaceDN w:val="0"/>
        <w:adjustRightInd w:val="0"/>
        <w:jc w:val="both"/>
        <w:rPr>
          <w:rFonts w:ascii="Tunga" w:hAnsi="Tunga" w:cs="Tunga"/>
          <w:bCs/>
          <w:sz w:val="28"/>
          <w:szCs w:val="28"/>
          <w:lang w:eastAsia="en-AU"/>
        </w:rPr>
      </w:pPr>
      <w:r w:rsidRPr="002E7E20">
        <w:rPr>
          <w:rFonts w:ascii="Tunga" w:hAnsi="Tunga" w:cs="Tunga"/>
          <w:bCs/>
          <w:sz w:val="28"/>
          <w:szCs w:val="28"/>
          <w:lang w:eastAsia="en-AU"/>
        </w:rPr>
        <w:t xml:space="preserve">Working </w:t>
      </w:r>
      <w:r w:rsidR="00B67AF1">
        <w:rPr>
          <w:rFonts w:ascii="Tunga" w:hAnsi="Tunga" w:cs="Tunga"/>
          <w:bCs/>
          <w:sz w:val="28"/>
          <w:szCs w:val="28"/>
          <w:lang w:eastAsia="en-AU"/>
        </w:rPr>
        <w:t>directly with children</w:t>
      </w:r>
      <w:r w:rsidRPr="002E7E20">
        <w:rPr>
          <w:rFonts w:ascii="Tunga" w:hAnsi="Tunga" w:cs="Tunga"/>
          <w:bCs/>
          <w:sz w:val="28"/>
          <w:szCs w:val="28"/>
          <w:lang w:eastAsia="en-AU"/>
        </w:rPr>
        <w:t xml:space="preserve"> means an educator is physically present with the children and is directly engaged in providing education and care to the children.  An educator cannot be included in calculating the educator-to-child ratio unless they are working directly with children.</w:t>
      </w:r>
    </w:p>
    <w:p w14:paraId="7CA06E10" w14:textId="77777777" w:rsidR="002E7E20" w:rsidRPr="002E7E20" w:rsidRDefault="002E7E20" w:rsidP="002E7E20">
      <w:pPr>
        <w:numPr>
          <w:ilvl w:val="0"/>
          <w:numId w:val="29"/>
        </w:numPr>
        <w:autoSpaceDE w:val="0"/>
        <w:autoSpaceDN w:val="0"/>
        <w:adjustRightInd w:val="0"/>
        <w:jc w:val="both"/>
        <w:rPr>
          <w:rFonts w:ascii="Tunga" w:hAnsi="Tunga" w:cs="Tunga"/>
          <w:bCs/>
          <w:sz w:val="28"/>
          <w:szCs w:val="28"/>
          <w:lang w:eastAsia="en-AU"/>
        </w:rPr>
      </w:pPr>
      <w:r w:rsidRPr="002E7E20">
        <w:rPr>
          <w:rFonts w:ascii="Tunga" w:hAnsi="Tunga" w:cs="Tunga"/>
          <w:bCs/>
          <w:sz w:val="28"/>
          <w:szCs w:val="28"/>
          <w:lang w:eastAsia="en-AU"/>
        </w:rPr>
        <w:t>In attendance means being physically present at the service, and is carrying out education and care activities including one or more of the following:</w:t>
      </w:r>
    </w:p>
    <w:p w14:paraId="31AB6010" w14:textId="77777777" w:rsidR="002E7E20" w:rsidRPr="002E7E20" w:rsidRDefault="002E7E20" w:rsidP="002E7E20">
      <w:pPr>
        <w:autoSpaceDE w:val="0"/>
        <w:autoSpaceDN w:val="0"/>
        <w:adjustRightInd w:val="0"/>
        <w:ind w:left="720"/>
        <w:jc w:val="both"/>
        <w:rPr>
          <w:rFonts w:ascii="Tunga" w:hAnsi="Tunga" w:cs="Tunga"/>
          <w:bCs/>
          <w:sz w:val="28"/>
          <w:szCs w:val="28"/>
          <w:lang w:eastAsia="en-AU"/>
        </w:rPr>
      </w:pPr>
      <w:r w:rsidRPr="002E7E20">
        <w:rPr>
          <w:rFonts w:ascii="Tunga" w:hAnsi="Tunga" w:cs="Tunga"/>
          <w:bCs/>
          <w:sz w:val="28"/>
          <w:szCs w:val="28"/>
          <w:lang w:eastAsia="en-AU"/>
        </w:rPr>
        <w:t>• working directly with children (included in ratios)</w:t>
      </w:r>
    </w:p>
    <w:p w14:paraId="16911038" w14:textId="77777777" w:rsidR="002E7E20" w:rsidRPr="002E7E20" w:rsidRDefault="002E7E20" w:rsidP="002E7E20">
      <w:pPr>
        <w:autoSpaceDE w:val="0"/>
        <w:autoSpaceDN w:val="0"/>
        <w:adjustRightInd w:val="0"/>
        <w:ind w:left="720"/>
        <w:jc w:val="both"/>
        <w:rPr>
          <w:rFonts w:ascii="Tunga" w:hAnsi="Tunga" w:cs="Tunga"/>
          <w:bCs/>
          <w:sz w:val="28"/>
          <w:szCs w:val="28"/>
          <w:lang w:eastAsia="en-AU"/>
        </w:rPr>
      </w:pPr>
      <w:r w:rsidRPr="002E7E20">
        <w:rPr>
          <w:rFonts w:ascii="Tunga" w:hAnsi="Tunga" w:cs="Tunga"/>
          <w:bCs/>
          <w:sz w:val="28"/>
          <w:szCs w:val="28"/>
          <w:lang w:eastAsia="en-AU"/>
        </w:rPr>
        <w:t>• planning programs</w:t>
      </w:r>
    </w:p>
    <w:p w14:paraId="5627F5FB" w14:textId="77777777" w:rsidR="002E7E20" w:rsidRPr="002E7E20" w:rsidRDefault="002E7E20" w:rsidP="002E7E20">
      <w:pPr>
        <w:autoSpaceDE w:val="0"/>
        <w:autoSpaceDN w:val="0"/>
        <w:adjustRightInd w:val="0"/>
        <w:ind w:left="720"/>
        <w:jc w:val="both"/>
        <w:rPr>
          <w:rFonts w:ascii="Tunga" w:hAnsi="Tunga" w:cs="Tunga"/>
          <w:bCs/>
          <w:sz w:val="28"/>
          <w:szCs w:val="28"/>
          <w:lang w:eastAsia="en-AU"/>
        </w:rPr>
      </w:pPr>
      <w:r w:rsidRPr="002E7E20">
        <w:rPr>
          <w:rFonts w:ascii="Tunga" w:hAnsi="Tunga" w:cs="Tunga"/>
          <w:bCs/>
          <w:sz w:val="28"/>
          <w:szCs w:val="28"/>
          <w:lang w:eastAsia="en-AU"/>
        </w:rPr>
        <w:t>• mentoring, coaching or supporting educators</w:t>
      </w:r>
    </w:p>
    <w:p w14:paraId="56147C84" w14:textId="77777777" w:rsidR="002E7E20" w:rsidRPr="002E7E20" w:rsidRDefault="002E7E20" w:rsidP="002E7E20">
      <w:pPr>
        <w:autoSpaceDE w:val="0"/>
        <w:autoSpaceDN w:val="0"/>
        <w:adjustRightInd w:val="0"/>
        <w:ind w:left="720"/>
        <w:jc w:val="both"/>
        <w:rPr>
          <w:rFonts w:ascii="Tunga" w:hAnsi="Tunga" w:cs="Tunga"/>
          <w:bCs/>
          <w:sz w:val="28"/>
          <w:szCs w:val="28"/>
          <w:lang w:eastAsia="en-AU"/>
        </w:rPr>
      </w:pPr>
      <w:r w:rsidRPr="002E7E20">
        <w:rPr>
          <w:rFonts w:ascii="Tunga" w:hAnsi="Tunga" w:cs="Tunga"/>
          <w:bCs/>
          <w:sz w:val="28"/>
          <w:szCs w:val="28"/>
          <w:lang w:eastAsia="en-AU"/>
        </w:rPr>
        <w:t>• facilitating education and care research</w:t>
      </w:r>
    </w:p>
    <w:p w14:paraId="6AF9C817" w14:textId="77777777" w:rsidR="002E7E20" w:rsidRDefault="002E7E20" w:rsidP="002E7E20">
      <w:pPr>
        <w:autoSpaceDE w:val="0"/>
        <w:autoSpaceDN w:val="0"/>
        <w:adjustRightInd w:val="0"/>
        <w:ind w:left="720"/>
        <w:jc w:val="both"/>
        <w:rPr>
          <w:rFonts w:ascii="Tunga" w:hAnsi="Tunga" w:cs="Tunga"/>
          <w:bCs/>
          <w:sz w:val="28"/>
          <w:szCs w:val="28"/>
          <w:lang w:eastAsia="en-AU"/>
        </w:rPr>
      </w:pPr>
      <w:r w:rsidRPr="002E7E20">
        <w:rPr>
          <w:rFonts w:ascii="Tunga" w:hAnsi="Tunga" w:cs="Tunga"/>
          <w:bCs/>
          <w:sz w:val="28"/>
          <w:szCs w:val="28"/>
          <w:lang w:eastAsia="en-AU"/>
        </w:rPr>
        <w:t>• performing the role of educational leader.</w:t>
      </w:r>
    </w:p>
    <w:p w14:paraId="0B7E0907" w14:textId="77777777" w:rsidR="00FD76CE" w:rsidRPr="00B67AF1" w:rsidRDefault="000B4301" w:rsidP="002E7E20">
      <w:pPr>
        <w:numPr>
          <w:ilvl w:val="0"/>
          <w:numId w:val="29"/>
        </w:numPr>
        <w:autoSpaceDE w:val="0"/>
        <w:autoSpaceDN w:val="0"/>
        <w:adjustRightInd w:val="0"/>
        <w:jc w:val="both"/>
        <w:rPr>
          <w:rFonts w:ascii="Tunga" w:hAnsi="Tunga" w:cs="Tunga"/>
          <w:bCs/>
          <w:sz w:val="28"/>
          <w:szCs w:val="28"/>
          <w:lang w:eastAsia="en-AU"/>
        </w:rPr>
      </w:pPr>
      <w:r w:rsidRPr="00B67AF1">
        <w:rPr>
          <w:rFonts w:ascii="Tunga" w:hAnsi="Tunga" w:cs="Tunga"/>
          <w:bCs/>
          <w:sz w:val="28"/>
          <w:szCs w:val="28"/>
          <w:lang w:eastAsia="en-AU"/>
        </w:rPr>
        <w:t xml:space="preserve">Centre-based services in remote* and very remote** areas may meet the requirements for attendance of an early childhood teacher until 1 January 2018,  if the service has </w:t>
      </w:r>
      <w:r w:rsidRPr="00B67AF1">
        <w:rPr>
          <w:rFonts w:ascii="Tunga" w:hAnsi="Tunga" w:cs="Tunga"/>
          <w:bCs/>
          <w:sz w:val="28"/>
          <w:szCs w:val="28"/>
          <w:lang w:eastAsia="en-AU"/>
        </w:rPr>
        <w:lastRenderedPageBreak/>
        <w:t>access to an early childhood teacher working with the service at least 20 per cent of the time that the service provides education and care.</w:t>
      </w:r>
    </w:p>
    <w:p w14:paraId="7D2D0FF4" w14:textId="77777777" w:rsidR="000B4301" w:rsidRPr="00B67AF1" w:rsidRDefault="000B4301" w:rsidP="000B4301">
      <w:pPr>
        <w:autoSpaceDE w:val="0"/>
        <w:autoSpaceDN w:val="0"/>
        <w:adjustRightInd w:val="0"/>
        <w:ind w:left="720"/>
        <w:jc w:val="both"/>
        <w:rPr>
          <w:rFonts w:ascii="Tunga" w:hAnsi="Tunga" w:cs="Tunga"/>
          <w:bCs/>
          <w:i/>
          <w:sz w:val="28"/>
          <w:szCs w:val="28"/>
          <w:lang w:eastAsia="en-AU"/>
        </w:rPr>
      </w:pPr>
      <w:r w:rsidRPr="00B67AF1">
        <w:rPr>
          <w:rFonts w:ascii="Tunga" w:hAnsi="Tunga" w:cs="Tunga"/>
          <w:bCs/>
          <w:i/>
          <w:sz w:val="28"/>
          <w:szCs w:val="28"/>
          <w:lang w:eastAsia="en-AU"/>
        </w:rPr>
        <w:t>*remote area, in relation to the location of a centre-based service, means a geographic area that is Remote Australia (average ARIA+ score greater than 5.92 but less than or equal to 10.53)</w:t>
      </w:r>
    </w:p>
    <w:p w14:paraId="44CA0F9B" w14:textId="77777777" w:rsidR="000B4301" w:rsidRPr="00B67AF1" w:rsidRDefault="000B4301" w:rsidP="000B4301">
      <w:pPr>
        <w:autoSpaceDE w:val="0"/>
        <w:autoSpaceDN w:val="0"/>
        <w:adjustRightInd w:val="0"/>
        <w:ind w:left="720"/>
        <w:jc w:val="both"/>
        <w:rPr>
          <w:rFonts w:ascii="Tunga" w:hAnsi="Tunga" w:cs="Tunga"/>
          <w:bCs/>
          <w:i/>
          <w:sz w:val="28"/>
          <w:szCs w:val="28"/>
          <w:lang w:eastAsia="en-AU"/>
        </w:rPr>
      </w:pPr>
      <w:r w:rsidRPr="00B67AF1">
        <w:rPr>
          <w:rFonts w:ascii="Tunga" w:hAnsi="Tunga" w:cs="Tunga"/>
          <w:bCs/>
          <w:i/>
          <w:sz w:val="28"/>
          <w:szCs w:val="28"/>
          <w:lang w:eastAsia="en-AU"/>
        </w:rPr>
        <w:t>**very remote area, in relation to the location of a centre-based service, means a geographic area that is Very Remote Australia (ARIA+ score greater than</w:t>
      </w:r>
    </w:p>
    <w:p w14:paraId="16C592D7" w14:textId="77777777" w:rsidR="000B4301" w:rsidRPr="000B4301" w:rsidRDefault="000B4301" w:rsidP="000B4301">
      <w:pPr>
        <w:autoSpaceDE w:val="0"/>
        <w:autoSpaceDN w:val="0"/>
        <w:adjustRightInd w:val="0"/>
        <w:ind w:left="720"/>
        <w:jc w:val="both"/>
        <w:rPr>
          <w:rFonts w:ascii="Tunga" w:hAnsi="Tunga" w:cs="Tunga"/>
          <w:bCs/>
          <w:i/>
          <w:sz w:val="28"/>
          <w:szCs w:val="28"/>
          <w:lang w:eastAsia="en-AU"/>
        </w:rPr>
      </w:pPr>
      <w:r w:rsidRPr="00B67AF1">
        <w:rPr>
          <w:rFonts w:ascii="Tunga" w:hAnsi="Tunga" w:cs="Tunga"/>
          <w:bCs/>
          <w:i/>
          <w:sz w:val="28"/>
          <w:szCs w:val="28"/>
          <w:lang w:eastAsia="en-AU"/>
        </w:rPr>
        <w:t>10.53)</w:t>
      </w:r>
    </w:p>
    <w:p w14:paraId="349EFA4D" w14:textId="77777777" w:rsidR="00891669" w:rsidRPr="00267EC0" w:rsidRDefault="00891669" w:rsidP="00891669">
      <w:pPr>
        <w:numPr>
          <w:ilvl w:val="0"/>
          <w:numId w:val="27"/>
        </w:numPr>
        <w:autoSpaceDE w:val="0"/>
        <w:autoSpaceDN w:val="0"/>
        <w:adjustRightInd w:val="0"/>
        <w:jc w:val="both"/>
        <w:rPr>
          <w:rFonts w:ascii="Tunga" w:hAnsi="Tunga" w:cs="Tunga"/>
          <w:b/>
          <w:i/>
          <w:iCs/>
          <w:sz w:val="28"/>
          <w:szCs w:val="28"/>
          <w:lang w:eastAsia="en-AU"/>
        </w:rPr>
      </w:pPr>
      <w:r w:rsidRPr="00267EC0">
        <w:rPr>
          <w:rFonts w:ascii="Tunga" w:hAnsi="Tunga" w:cs="Tunga"/>
          <w:b/>
          <w:i/>
          <w:iCs/>
          <w:sz w:val="28"/>
          <w:szCs w:val="28"/>
          <w:lang w:eastAsia="en-AU"/>
        </w:rPr>
        <w:t xml:space="preserve">For services of fewer than 25 places The Centre must have access to an early childhood teacher for at least 20% of the time that the service </w:t>
      </w:r>
      <w:r w:rsidR="006C1BE2" w:rsidRPr="00267EC0">
        <w:rPr>
          <w:rFonts w:ascii="Tunga" w:hAnsi="Tunga" w:cs="Tunga"/>
          <w:b/>
          <w:i/>
          <w:iCs/>
          <w:sz w:val="28"/>
          <w:szCs w:val="28"/>
          <w:lang w:eastAsia="en-AU"/>
        </w:rPr>
        <w:t>provides education and care</w:t>
      </w:r>
      <w:r w:rsidRPr="00267EC0">
        <w:rPr>
          <w:rFonts w:ascii="Tunga" w:hAnsi="Tunga" w:cs="Tunga"/>
          <w:b/>
          <w:i/>
          <w:iCs/>
          <w:sz w:val="28"/>
          <w:szCs w:val="28"/>
          <w:lang w:eastAsia="en-AU"/>
        </w:rPr>
        <w:t xml:space="preserve">. An Approved Service may facilitate this through information and communications technology, such as videoconferencing, and the access may be calculated on a quarterly basis. </w:t>
      </w:r>
    </w:p>
    <w:p w14:paraId="5C434F24" w14:textId="77777777" w:rsidR="00A9193F" w:rsidRPr="00FC145B" w:rsidRDefault="00A9193F" w:rsidP="00A9193F">
      <w:pPr>
        <w:autoSpaceDE w:val="0"/>
        <w:autoSpaceDN w:val="0"/>
        <w:adjustRightInd w:val="0"/>
        <w:ind w:left="720"/>
        <w:jc w:val="both"/>
        <w:rPr>
          <w:rFonts w:ascii="Tunga" w:hAnsi="Tunga" w:cs="Tunga"/>
          <w:bCs/>
          <w:sz w:val="28"/>
          <w:szCs w:val="28"/>
          <w:lang w:eastAsia="en-AU"/>
        </w:rPr>
      </w:pPr>
    </w:p>
    <w:p w14:paraId="1D3FF4D8" w14:textId="77777777" w:rsidR="00B67AF1" w:rsidRPr="007F713B" w:rsidRDefault="00B67AF1" w:rsidP="00B67AF1">
      <w:pPr>
        <w:numPr>
          <w:ilvl w:val="0"/>
          <w:numId w:val="27"/>
        </w:numPr>
        <w:autoSpaceDE w:val="0"/>
        <w:autoSpaceDN w:val="0"/>
        <w:adjustRightInd w:val="0"/>
        <w:jc w:val="both"/>
        <w:rPr>
          <w:rFonts w:ascii="Tunga" w:hAnsi="Tunga" w:cs="Tunga"/>
          <w:bCs/>
          <w:sz w:val="28"/>
          <w:szCs w:val="28"/>
          <w:lang w:eastAsia="en-AU"/>
        </w:rPr>
      </w:pPr>
      <w:r w:rsidRPr="007F713B">
        <w:rPr>
          <w:rFonts w:ascii="Tunga" w:hAnsi="Tunga" w:cs="Tunga"/>
          <w:bCs/>
          <w:sz w:val="28"/>
          <w:szCs w:val="28"/>
          <w:lang w:eastAsia="en-AU"/>
        </w:rPr>
        <w:t xml:space="preserve">The Approved Provider and the Nominated Supervisor will ensure that all early childhood teachers working in the centre are accredited by the </w:t>
      </w:r>
      <w:r w:rsidR="001F36E7" w:rsidRPr="007F713B">
        <w:rPr>
          <w:rFonts w:ascii="Tunga" w:hAnsi="Tunga" w:cs="Tunga"/>
          <w:bCs/>
          <w:sz w:val="28"/>
          <w:szCs w:val="28"/>
          <w:lang w:eastAsia="en-AU"/>
        </w:rPr>
        <w:t>NSW Education Standards Authority (NESA)</w:t>
      </w:r>
    </w:p>
    <w:p w14:paraId="39A0B100" w14:textId="77777777" w:rsidR="00891669" w:rsidRPr="00267EC0" w:rsidRDefault="00891669" w:rsidP="00891669">
      <w:pPr>
        <w:numPr>
          <w:ilvl w:val="0"/>
          <w:numId w:val="27"/>
        </w:numPr>
        <w:autoSpaceDE w:val="0"/>
        <w:autoSpaceDN w:val="0"/>
        <w:adjustRightInd w:val="0"/>
        <w:jc w:val="both"/>
        <w:rPr>
          <w:rFonts w:ascii="Tunga" w:hAnsi="Tunga" w:cs="Tunga"/>
          <w:b/>
          <w:i/>
          <w:iCs/>
          <w:sz w:val="28"/>
          <w:szCs w:val="28"/>
          <w:lang w:eastAsia="en-AU"/>
        </w:rPr>
      </w:pPr>
      <w:r w:rsidRPr="00267EC0">
        <w:rPr>
          <w:rFonts w:ascii="Tunga" w:hAnsi="Tunga" w:cs="Tunga"/>
          <w:b/>
          <w:i/>
          <w:iCs/>
          <w:sz w:val="28"/>
          <w:szCs w:val="28"/>
          <w:lang w:eastAsia="en-AU"/>
        </w:rPr>
        <w:t>The Approved Provider and the Nominated Supervisor will ensure that at least 50% of educators in the centre will have (or be actively working towards) at least an approved diploma level education and care qualification.</w:t>
      </w:r>
    </w:p>
    <w:p w14:paraId="64B31F1F" w14:textId="77777777" w:rsidR="008D4C0C" w:rsidRDefault="008D4C0C" w:rsidP="008D4C0C">
      <w:pPr>
        <w:numPr>
          <w:ilvl w:val="0"/>
          <w:numId w:val="27"/>
        </w:numPr>
        <w:autoSpaceDE w:val="0"/>
        <w:autoSpaceDN w:val="0"/>
        <w:adjustRightInd w:val="0"/>
        <w:jc w:val="both"/>
        <w:rPr>
          <w:rFonts w:ascii="Tunga" w:hAnsi="Tunga" w:cs="Tunga"/>
          <w:bCs/>
          <w:sz w:val="28"/>
          <w:szCs w:val="28"/>
          <w:lang w:eastAsia="en-AU"/>
        </w:rPr>
      </w:pPr>
      <w:r w:rsidRPr="008D4C0C">
        <w:rPr>
          <w:rFonts w:ascii="Tunga" w:hAnsi="Tunga" w:cs="Tunga"/>
          <w:bCs/>
          <w:sz w:val="28"/>
          <w:szCs w:val="28"/>
          <w:lang w:eastAsia="en-AU"/>
        </w:rPr>
        <w:t xml:space="preserve">The Approved Provider and the Nominated Supervisor will ensure </w:t>
      </w:r>
      <w:r>
        <w:rPr>
          <w:rFonts w:ascii="Tunga" w:hAnsi="Tunga" w:cs="Tunga"/>
          <w:bCs/>
          <w:sz w:val="28"/>
          <w:szCs w:val="28"/>
          <w:lang w:eastAsia="en-AU"/>
        </w:rPr>
        <w:t>t</w:t>
      </w:r>
      <w:r w:rsidRPr="008D4C0C">
        <w:rPr>
          <w:rFonts w:ascii="Tunga" w:hAnsi="Tunga" w:cs="Tunga"/>
          <w:bCs/>
          <w:sz w:val="28"/>
          <w:szCs w:val="28"/>
          <w:lang w:eastAsia="en-AU"/>
        </w:rPr>
        <w:t xml:space="preserve">he remaining educators necessary to meet minimum educator to child ratios </w:t>
      </w:r>
      <w:r>
        <w:rPr>
          <w:rFonts w:ascii="Tunga" w:hAnsi="Tunga" w:cs="Tunga"/>
          <w:bCs/>
          <w:sz w:val="28"/>
          <w:szCs w:val="28"/>
          <w:lang w:eastAsia="en-AU"/>
        </w:rPr>
        <w:t xml:space="preserve">will </w:t>
      </w:r>
      <w:r w:rsidRPr="008D4C0C">
        <w:rPr>
          <w:rFonts w:ascii="Tunga" w:hAnsi="Tunga" w:cs="Tunga"/>
          <w:bCs/>
          <w:sz w:val="28"/>
          <w:szCs w:val="28"/>
          <w:lang w:eastAsia="en-AU"/>
        </w:rPr>
        <w:t>have (or be actively working towards) at least an approved Certificate III level education and</w:t>
      </w:r>
      <w:r>
        <w:rPr>
          <w:rFonts w:ascii="Tunga" w:hAnsi="Tunga" w:cs="Tunga"/>
          <w:bCs/>
          <w:sz w:val="28"/>
          <w:szCs w:val="28"/>
          <w:lang w:eastAsia="en-AU"/>
        </w:rPr>
        <w:t xml:space="preserve"> </w:t>
      </w:r>
      <w:r w:rsidRPr="008D4C0C">
        <w:rPr>
          <w:rFonts w:ascii="Tunga" w:hAnsi="Tunga" w:cs="Tunga"/>
          <w:bCs/>
          <w:sz w:val="28"/>
          <w:szCs w:val="28"/>
          <w:lang w:eastAsia="en-AU"/>
        </w:rPr>
        <w:t>care qualification.</w:t>
      </w:r>
    </w:p>
    <w:p w14:paraId="46BDC519" w14:textId="77777777" w:rsidR="008F4266" w:rsidRDefault="008F4266" w:rsidP="008F4266">
      <w:pPr>
        <w:numPr>
          <w:ilvl w:val="0"/>
          <w:numId w:val="27"/>
        </w:numPr>
        <w:autoSpaceDE w:val="0"/>
        <w:autoSpaceDN w:val="0"/>
        <w:adjustRightInd w:val="0"/>
        <w:jc w:val="both"/>
        <w:rPr>
          <w:rFonts w:ascii="Tunga" w:hAnsi="Tunga" w:cs="Tunga"/>
          <w:bCs/>
          <w:sz w:val="28"/>
          <w:szCs w:val="28"/>
          <w:lang w:eastAsia="en-AU"/>
        </w:rPr>
      </w:pPr>
      <w:r w:rsidRPr="008F4266">
        <w:rPr>
          <w:rFonts w:ascii="Tunga" w:hAnsi="Tunga" w:cs="Tunga"/>
          <w:bCs/>
          <w:sz w:val="28"/>
          <w:szCs w:val="28"/>
          <w:lang w:eastAsia="en-AU"/>
        </w:rPr>
        <w:t>The Approved Provider and the Nominated Supervisor</w:t>
      </w:r>
      <w:r>
        <w:rPr>
          <w:rFonts w:ascii="Tunga" w:hAnsi="Tunga" w:cs="Tunga"/>
          <w:bCs/>
          <w:sz w:val="28"/>
          <w:szCs w:val="28"/>
          <w:lang w:eastAsia="en-AU"/>
        </w:rPr>
        <w:t xml:space="preserve"> will ensure that qualifications comply with those stated according to the list of approved qualifications published by ACECQA</w:t>
      </w:r>
    </w:p>
    <w:p w14:paraId="793F2BF1" w14:textId="77777777" w:rsidR="00564A25" w:rsidRPr="00B67AF1" w:rsidRDefault="00564A25" w:rsidP="00564A25">
      <w:pPr>
        <w:numPr>
          <w:ilvl w:val="0"/>
          <w:numId w:val="27"/>
        </w:numPr>
        <w:autoSpaceDE w:val="0"/>
        <w:autoSpaceDN w:val="0"/>
        <w:adjustRightInd w:val="0"/>
        <w:jc w:val="both"/>
        <w:rPr>
          <w:rFonts w:ascii="Tunga" w:hAnsi="Tunga" w:cs="Tunga"/>
          <w:bCs/>
          <w:sz w:val="28"/>
          <w:szCs w:val="28"/>
          <w:lang w:eastAsia="en-AU"/>
        </w:rPr>
      </w:pPr>
      <w:r w:rsidRPr="00B67AF1">
        <w:rPr>
          <w:rFonts w:ascii="Tunga" w:hAnsi="Tunga" w:cs="Tunga"/>
          <w:bCs/>
          <w:sz w:val="28"/>
          <w:szCs w:val="28"/>
          <w:lang w:eastAsia="en-AU"/>
        </w:rPr>
        <w:t>The Approved Provider of an education and care service must ensure that the Nominated Supervisor of the service and any Certified Supervisor in day to day charge of the service has successfully completed a course in child protection approved by the New South Wales Regulatory Authority.</w:t>
      </w:r>
    </w:p>
    <w:p w14:paraId="0785B0EB" w14:textId="77777777" w:rsidR="009009FD" w:rsidRDefault="009009FD" w:rsidP="008C0ABA">
      <w:pPr>
        <w:numPr>
          <w:ilvl w:val="0"/>
          <w:numId w:val="27"/>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lastRenderedPageBreak/>
        <w:t>The Centre will implement rigorous and comprehensive recruitment processes to ensure staff comply with qualification requirements (See Section 4, Policy 4.3.0 Recruitment Criteria)</w:t>
      </w:r>
    </w:p>
    <w:p w14:paraId="2EE0DE4B" w14:textId="77777777" w:rsidR="009009FD" w:rsidRDefault="009009FD" w:rsidP="008F4266">
      <w:pPr>
        <w:numPr>
          <w:ilvl w:val="0"/>
          <w:numId w:val="27"/>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 xml:space="preserve">Staff Records will be </w:t>
      </w:r>
      <w:r w:rsidR="00867A11">
        <w:rPr>
          <w:rFonts w:ascii="Tunga" w:hAnsi="Tunga" w:cs="Tunga"/>
          <w:bCs/>
          <w:sz w:val="28"/>
          <w:szCs w:val="28"/>
          <w:lang w:eastAsia="en-AU"/>
        </w:rPr>
        <w:t xml:space="preserve">kept and maintained that include any early childhood education qualifications, first aid qualifications, </w:t>
      </w:r>
      <w:r w:rsidR="002E7E20" w:rsidRPr="00B67AF1">
        <w:rPr>
          <w:rFonts w:ascii="Tunga" w:hAnsi="Tunga" w:cs="Tunga"/>
          <w:bCs/>
          <w:sz w:val="28"/>
          <w:szCs w:val="28"/>
          <w:lang w:eastAsia="en-AU"/>
        </w:rPr>
        <w:t>child protection qualifications,</w:t>
      </w:r>
      <w:r w:rsidR="002E7E20">
        <w:rPr>
          <w:rFonts w:ascii="Tunga" w:hAnsi="Tunga" w:cs="Tunga"/>
          <w:bCs/>
          <w:sz w:val="28"/>
          <w:szCs w:val="28"/>
          <w:lang w:eastAsia="en-AU"/>
        </w:rPr>
        <w:t xml:space="preserve"> </w:t>
      </w:r>
      <w:r w:rsidR="00867A11">
        <w:rPr>
          <w:rFonts w:ascii="Tunga" w:hAnsi="Tunga" w:cs="Tunga"/>
          <w:bCs/>
          <w:sz w:val="28"/>
          <w:szCs w:val="28"/>
          <w:lang w:eastAsia="en-AU"/>
        </w:rPr>
        <w:t>working with children checks</w:t>
      </w:r>
      <w:r w:rsidR="00FC145B">
        <w:rPr>
          <w:rFonts w:ascii="Tunga" w:hAnsi="Tunga" w:cs="Tunga"/>
          <w:bCs/>
          <w:sz w:val="28"/>
          <w:szCs w:val="28"/>
          <w:lang w:eastAsia="en-AU"/>
        </w:rPr>
        <w:t xml:space="preserve"> (WWCC)</w:t>
      </w:r>
      <w:r w:rsidR="008F4266">
        <w:rPr>
          <w:rFonts w:ascii="Tunga" w:hAnsi="Tunga" w:cs="Tunga"/>
          <w:bCs/>
          <w:sz w:val="28"/>
          <w:szCs w:val="28"/>
          <w:lang w:eastAsia="en-AU"/>
        </w:rPr>
        <w:t>,</w:t>
      </w:r>
      <w:r w:rsidR="00867A11">
        <w:rPr>
          <w:rFonts w:ascii="Tunga" w:hAnsi="Tunga" w:cs="Tunga"/>
          <w:bCs/>
          <w:sz w:val="28"/>
          <w:szCs w:val="28"/>
          <w:lang w:eastAsia="en-AU"/>
        </w:rPr>
        <w:t xml:space="preserve"> and any other relevant qualifications</w:t>
      </w:r>
      <w:r w:rsidR="008F4266">
        <w:rPr>
          <w:rFonts w:ascii="Tunga" w:hAnsi="Tunga" w:cs="Tunga"/>
          <w:bCs/>
          <w:sz w:val="28"/>
          <w:szCs w:val="28"/>
          <w:lang w:eastAsia="en-AU"/>
        </w:rPr>
        <w:t xml:space="preserve">.  This includes ensuring any </w:t>
      </w:r>
      <w:r w:rsidR="008F4266" w:rsidRPr="008F4266">
        <w:rPr>
          <w:rFonts w:ascii="Tunga" w:hAnsi="Tunga" w:cs="Tunga"/>
          <w:bCs/>
          <w:sz w:val="28"/>
          <w:szCs w:val="28"/>
          <w:lang w:eastAsia="en-AU"/>
        </w:rPr>
        <w:t>educator</w:t>
      </w:r>
      <w:r w:rsidR="008F4266">
        <w:rPr>
          <w:rFonts w:ascii="Tunga" w:hAnsi="Tunga" w:cs="Tunga"/>
          <w:bCs/>
          <w:sz w:val="28"/>
          <w:szCs w:val="28"/>
          <w:lang w:eastAsia="en-AU"/>
        </w:rPr>
        <w:t>s</w:t>
      </w:r>
      <w:r w:rsidR="008F4266" w:rsidRPr="008F4266">
        <w:rPr>
          <w:rFonts w:ascii="Tunga" w:hAnsi="Tunga" w:cs="Tunga"/>
          <w:bCs/>
          <w:sz w:val="28"/>
          <w:szCs w:val="28"/>
          <w:lang w:eastAsia="en-AU"/>
        </w:rPr>
        <w:t xml:space="preserve"> ‘actively working towards a qualification’ </w:t>
      </w:r>
      <w:r w:rsidR="008F4266">
        <w:rPr>
          <w:rFonts w:ascii="Tunga" w:hAnsi="Tunga" w:cs="Tunga"/>
          <w:bCs/>
          <w:sz w:val="28"/>
          <w:szCs w:val="28"/>
          <w:lang w:eastAsia="en-AU"/>
        </w:rPr>
        <w:t>are</w:t>
      </w:r>
      <w:r w:rsidR="008F4266" w:rsidRPr="008F4266">
        <w:rPr>
          <w:rFonts w:ascii="Tunga" w:hAnsi="Tunga" w:cs="Tunga"/>
          <w:bCs/>
          <w:sz w:val="28"/>
          <w:szCs w:val="28"/>
          <w:lang w:eastAsia="en-AU"/>
        </w:rPr>
        <w:t xml:space="preserve"> enrolled in a course for</w:t>
      </w:r>
      <w:r w:rsidR="008F4266">
        <w:rPr>
          <w:rFonts w:ascii="Tunga" w:hAnsi="Tunga" w:cs="Tunga"/>
          <w:bCs/>
          <w:sz w:val="28"/>
          <w:szCs w:val="28"/>
          <w:lang w:eastAsia="en-AU"/>
        </w:rPr>
        <w:t xml:space="preserve"> </w:t>
      </w:r>
      <w:r w:rsidR="008F4266" w:rsidRPr="008F4266">
        <w:rPr>
          <w:rFonts w:ascii="Tunga" w:hAnsi="Tunga" w:cs="Tunga"/>
          <w:bCs/>
          <w:sz w:val="28"/>
          <w:szCs w:val="28"/>
          <w:lang w:eastAsia="en-AU"/>
        </w:rPr>
        <w:t>the qualification, making satisfactory progress towards completion of the course and maintaining</w:t>
      </w:r>
      <w:r w:rsidR="008F4266">
        <w:rPr>
          <w:rFonts w:ascii="Tunga" w:hAnsi="Tunga" w:cs="Tunga"/>
          <w:bCs/>
          <w:sz w:val="28"/>
          <w:szCs w:val="28"/>
          <w:lang w:eastAsia="en-AU"/>
        </w:rPr>
        <w:t xml:space="preserve"> enrolment requirements by </w:t>
      </w:r>
      <w:r w:rsidR="008F4266" w:rsidRPr="008F4266">
        <w:rPr>
          <w:rFonts w:ascii="Tunga" w:hAnsi="Tunga" w:cs="Tunga"/>
          <w:bCs/>
          <w:sz w:val="28"/>
          <w:szCs w:val="28"/>
          <w:lang w:eastAsia="en-AU"/>
        </w:rPr>
        <w:t>collect</w:t>
      </w:r>
      <w:r w:rsidR="008F4266">
        <w:rPr>
          <w:rFonts w:ascii="Tunga" w:hAnsi="Tunga" w:cs="Tunga"/>
          <w:bCs/>
          <w:sz w:val="28"/>
          <w:szCs w:val="28"/>
          <w:lang w:eastAsia="en-AU"/>
        </w:rPr>
        <w:t>ing  documentary evidence such</w:t>
      </w:r>
      <w:r w:rsidR="008F4266" w:rsidRPr="008F4266">
        <w:rPr>
          <w:rFonts w:ascii="Tunga" w:hAnsi="Tunga" w:cs="Tunga"/>
          <w:bCs/>
          <w:sz w:val="28"/>
          <w:szCs w:val="28"/>
          <w:lang w:eastAsia="en-AU"/>
        </w:rPr>
        <w:t xml:space="preserve"> as a current academic transcript of the completed units of</w:t>
      </w:r>
      <w:r w:rsidR="008F4266">
        <w:rPr>
          <w:rFonts w:ascii="Tunga" w:hAnsi="Tunga" w:cs="Tunga"/>
          <w:bCs/>
          <w:sz w:val="28"/>
          <w:szCs w:val="28"/>
          <w:lang w:eastAsia="en-AU"/>
        </w:rPr>
        <w:t xml:space="preserve"> the qualification.</w:t>
      </w:r>
    </w:p>
    <w:p w14:paraId="03BCC28F" w14:textId="77777777" w:rsidR="008F4266" w:rsidRPr="00B67AF1" w:rsidRDefault="008F4266" w:rsidP="008F4266">
      <w:pPr>
        <w:numPr>
          <w:ilvl w:val="0"/>
          <w:numId w:val="27"/>
        </w:numPr>
        <w:autoSpaceDE w:val="0"/>
        <w:autoSpaceDN w:val="0"/>
        <w:adjustRightInd w:val="0"/>
        <w:jc w:val="both"/>
        <w:rPr>
          <w:rFonts w:ascii="Tunga" w:hAnsi="Tunga" w:cs="Tunga"/>
          <w:bCs/>
          <w:sz w:val="28"/>
          <w:szCs w:val="28"/>
          <w:lang w:eastAsia="en-AU"/>
        </w:rPr>
      </w:pPr>
      <w:r w:rsidRPr="008F4266">
        <w:rPr>
          <w:rFonts w:ascii="Tunga" w:hAnsi="Tunga" w:cs="Tunga"/>
          <w:bCs/>
          <w:sz w:val="28"/>
          <w:szCs w:val="28"/>
          <w:lang w:eastAsia="en-AU"/>
        </w:rPr>
        <w:t>In the case of requirements to hold or be actively working t</w:t>
      </w:r>
      <w:r>
        <w:rPr>
          <w:rFonts w:ascii="Tunga" w:hAnsi="Tunga" w:cs="Tunga"/>
          <w:bCs/>
          <w:sz w:val="28"/>
          <w:szCs w:val="28"/>
          <w:lang w:eastAsia="en-AU"/>
        </w:rPr>
        <w:t>owards</w:t>
      </w:r>
      <w:r w:rsidR="0045110D">
        <w:rPr>
          <w:rFonts w:ascii="Tunga" w:hAnsi="Tunga" w:cs="Tunga"/>
          <w:bCs/>
          <w:sz w:val="28"/>
          <w:szCs w:val="28"/>
          <w:lang w:eastAsia="en-AU"/>
        </w:rPr>
        <w:t xml:space="preserve"> </w:t>
      </w:r>
      <w:r w:rsidR="0045110D" w:rsidRPr="00B67AF1">
        <w:rPr>
          <w:rFonts w:ascii="Tunga" w:hAnsi="Tunga" w:cs="Tunga"/>
          <w:bCs/>
          <w:sz w:val="28"/>
          <w:szCs w:val="28"/>
          <w:lang w:eastAsia="en-AU"/>
        </w:rPr>
        <w:t>a qualification</w:t>
      </w:r>
      <w:r w:rsidRPr="00B67AF1">
        <w:rPr>
          <w:rFonts w:ascii="Tunga" w:hAnsi="Tunga" w:cs="Tunga"/>
          <w:bCs/>
          <w:sz w:val="28"/>
          <w:szCs w:val="28"/>
          <w:lang w:eastAsia="en-AU"/>
        </w:rPr>
        <w:t>, the educator must:</w:t>
      </w:r>
    </w:p>
    <w:p w14:paraId="7B809D38" w14:textId="77777777" w:rsidR="00B67AF1" w:rsidRDefault="0045110D" w:rsidP="00B67AF1">
      <w:pPr>
        <w:numPr>
          <w:ilvl w:val="0"/>
          <w:numId w:val="33"/>
        </w:numPr>
        <w:autoSpaceDE w:val="0"/>
        <w:autoSpaceDN w:val="0"/>
        <w:adjustRightInd w:val="0"/>
        <w:jc w:val="both"/>
        <w:rPr>
          <w:rFonts w:ascii="Tunga" w:hAnsi="Tunga" w:cs="Tunga"/>
          <w:bCs/>
          <w:sz w:val="28"/>
          <w:szCs w:val="28"/>
          <w:lang w:eastAsia="en-AU"/>
        </w:rPr>
      </w:pPr>
      <w:r w:rsidRPr="00B67AF1">
        <w:rPr>
          <w:rFonts w:ascii="Tunga" w:hAnsi="Tunga" w:cs="Tunga"/>
          <w:bCs/>
          <w:sz w:val="28"/>
          <w:szCs w:val="28"/>
          <w:lang w:eastAsia="en-AU"/>
        </w:rPr>
        <w:t>have completed the percentage of total units required for completion of an approved early childhood teaching qualification, or</w:t>
      </w:r>
    </w:p>
    <w:p w14:paraId="101C732B" w14:textId="77777777" w:rsidR="00B67AF1" w:rsidRDefault="008F4266" w:rsidP="00B67AF1">
      <w:pPr>
        <w:numPr>
          <w:ilvl w:val="0"/>
          <w:numId w:val="33"/>
        </w:numPr>
        <w:autoSpaceDE w:val="0"/>
        <w:autoSpaceDN w:val="0"/>
        <w:adjustRightInd w:val="0"/>
        <w:jc w:val="both"/>
        <w:rPr>
          <w:rFonts w:ascii="Tunga" w:hAnsi="Tunga" w:cs="Tunga"/>
          <w:bCs/>
          <w:sz w:val="28"/>
          <w:szCs w:val="28"/>
          <w:lang w:eastAsia="en-AU"/>
        </w:rPr>
      </w:pPr>
      <w:r w:rsidRPr="00B67AF1">
        <w:rPr>
          <w:rFonts w:ascii="Tunga" w:hAnsi="Tunga" w:cs="Tunga"/>
          <w:bCs/>
          <w:sz w:val="28"/>
          <w:szCs w:val="28"/>
          <w:lang w:eastAsia="en-AU"/>
        </w:rPr>
        <w:t>hold an approved Certificate III level qualification, or</w:t>
      </w:r>
    </w:p>
    <w:p w14:paraId="2E7AFBFC" w14:textId="77777777" w:rsidR="00F04647" w:rsidRPr="00B67AF1" w:rsidRDefault="008F4266" w:rsidP="00B67AF1">
      <w:pPr>
        <w:numPr>
          <w:ilvl w:val="0"/>
          <w:numId w:val="33"/>
        </w:numPr>
        <w:autoSpaceDE w:val="0"/>
        <w:autoSpaceDN w:val="0"/>
        <w:adjustRightInd w:val="0"/>
        <w:jc w:val="both"/>
        <w:rPr>
          <w:rFonts w:ascii="Tunga" w:hAnsi="Tunga" w:cs="Tunga"/>
          <w:bCs/>
          <w:sz w:val="28"/>
          <w:szCs w:val="28"/>
          <w:lang w:eastAsia="en-AU"/>
        </w:rPr>
      </w:pPr>
      <w:r w:rsidRPr="00B67AF1">
        <w:rPr>
          <w:rFonts w:ascii="Tunga" w:hAnsi="Tunga" w:cs="Tunga"/>
          <w:bCs/>
          <w:sz w:val="28"/>
          <w:szCs w:val="28"/>
          <w:lang w:eastAsia="en-AU"/>
        </w:rPr>
        <w:t xml:space="preserve">have completed the units of study in an approved Certificate III </w:t>
      </w:r>
      <w:r w:rsidR="002E7E20" w:rsidRPr="00B67AF1">
        <w:rPr>
          <w:rFonts w:ascii="Tunga" w:hAnsi="Tunga" w:cs="Tunga"/>
          <w:bCs/>
          <w:sz w:val="28"/>
          <w:szCs w:val="28"/>
          <w:lang w:eastAsia="en-AU"/>
        </w:rPr>
        <w:t xml:space="preserve">or Diploma </w:t>
      </w:r>
      <w:r w:rsidRPr="00B67AF1">
        <w:rPr>
          <w:rFonts w:ascii="Tunga" w:hAnsi="Tunga" w:cs="Tunga"/>
          <w:bCs/>
          <w:sz w:val="28"/>
          <w:szCs w:val="28"/>
          <w:lang w:eastAsia="en-AU"/>
        </w:rPr>
        <w:t>as published by ACECQA.</w:t>
      </w:r>
    </w:p>
    <w:p w14:paraId="3F21B156" w14:textId="77777777" w:rsidR="00F04647" w:rsidRPr="00B67AF1" w:rsidRDefault="00F04647" w:rsidP="00564A25">
      <w:pPr>
        <w:numPr>
          <w:ilvl w:val="0"/>
          <w:numId w:val="32"/>
        </w:numPr>
        <w:autoSpaceDE w:val="0"/>
        <w:autoSpaceDN w:val="0"/>
        <w:adjustRightInd w:val="0"/>
        <w:jc w:val="both"/>
        <w:rPr>
          <w:rFonts w:ascii="Tunga" w:hAnsi="Tunga" w:cs="Tunga"/>
          <w:bCs/>
          <w:sz w:val="28"/>
          <w:szCs w:val="28"/>
          <w:lang w:eastAsia="en-AU"/>
        </w:rPr>
      </w:pPr>
      <w:r w:rsidRPr="00B67AF1">
        <w:rPr>
          <w:rFonts w:ascii="Tunga" w:hAnsi="Tunga" w:cs="Tunga"/>
          <w:bCs/>
          <w:sz w:val="28"/>
          <w:szCs w:val="28"/>
          <w:lang w:eastAsia="en-AU"/>
        </w:rPr>
        <w:t>If an early childhood teacher is absent from the service because of short-term illness or leave</w:t>
      </w:r>
      <w:r w:rsidR="00564A25" w:rsidRPr="00B67AF1">
        <w:rPr>
          <w:rFonts w:ascii="Tunga" w:hAnsi="Tunga" w:cs="Tunga"/>
          <w:bCs/>
          <w:sz w:val="28"/>
          <w:szCs w:val="28"/>
          <w:lang w:eastAsia="en-AU"/>
        </w:rPr>
        <w:t xml:space="preserve"> </w:t>
      </w:r>
      <w:r w:rsidRPr="00B67AF1">
        <w:rPr>
          <w:rFonts w:ascii="Tunga" w:hAnsi="Tunga" w:cs="Tunga"/>
          <w:bCs/>
          <w:sz w:val="28"/>
          <w:szCs w:val="28"/>
          <w:lang w:eastAsia="en-AU"/>
        </w:rPr>
        <w:t>(for a period of up to, but not exceeding 12 weeks), the teacher may be replaced by an educator</w:t>
      </w:r>
      <w:r w:rsidR="00564A25" w:rsidRPr="00B67AF1">
        <w:rPr>
          <w:rFonts w:ascii="Tunga" w:hAnsi="Tunga" w:cs="Tunga"/>
          <w:bCs/>
          <w:sz w:val="28"/>
          <w:szCs w:val="28"/>
          <w:lang w:eastAsia="en-AU"/>
        </w:rPr>
        <w:t xml:space="preserve"> </w:t>
      </w:r>
      <w:r w:rsidRPr="00B67AF1">
        <w:rPr>
          <w:rFonts w:ascii="Tunga" w:hAnsi="Tunga" w:cs="Tunga"/>
          <w:bCs/>
          <w:sz w:val="28"/>
          <w:szCs w:val="28"/>
          <w:lang w:eastAsia="en-AU"/>
        </w:rPr>
        <w:t>who holds an approved diploma qualification, or a qualification in primary teaching.</w:t>
      </w:r>
    </w:p>
    <w:p w14:paraId="0A9D1254" w14:textId="77777777" w:rsidR="008C0ABA" w:rsidRDefault="004D1E8B" w:rsidP="00F04647">
      <w:pPr>
        <w:numPr>
          <w:ilvl w:val="0"/>
          <w:numId w:val="32"/>
        </w:numPr>
        <w:autoSpaceDE w:val="0"/>
        <w:autoSpaceDN w:val="0"/>
        <w:adjustRightInd w:val="0"/>
        <w:jc w:val="both"/>
        <w:rPr>
          <w:rFonts w:ascii="Tunga" w:hAnsi="Tunga" w:cs="Tunga"/>
          <w:bCs/>
          <w:sz w:val="28"/>
          <w:szCs w:val="28"/>
          <w:lang w:eastAsia="en-AU"/>
        </w:rPr>
      </w:pPr>
      <w:r w:rsidRPr="008C0ABA">
        <w:rPr>
          <w:rFonts w:ascii="Tunga" w:hAnsi="Tunga" w:cs="Tunga"/>
          <w:bCs/>
          <w:sz w:val="28"/>
          <w:szCs w:val="28"/>
          <w:lang w:eastAsia="en-AU"/>
        </w:rPr>
        <w:t xml:space="preserve">The Centre will ensure that </w:t>
      </w:r>
      <w:r w:rsidR="008C0ABA" w:rsidRPr="008C0ABA">
        <w:rPr>
          <w:rFonts w:ascii="Tunga" w:hAnsi="Tunga" w:cs="Tunga"/>
          <w:bCs/>
          <w:sz w:val="28"/>
          <w:szCs w:val="28"/>
          <w:lang w:eastAsia="en-AU"/>
        </w:rPr>
        <w:t xml:space="preserve">educator-to-child ratios and qualification requirements </w:t>
      </w:r>
      <w:r w:rsidR="008C0ABA">
        <w:rPr>
          <w:rFonts w:ascii="Tunga" w:hAnsi="Tunga" w:cs="Tunga"/>
          <w:bCs/>
          <w:sz w:val="28"/>
          <w:szCs w:val="28"/>
          <w:lang w:eastAsia="en-AU"/>
        </w:rPr>
        <w:t xml:space="preserve">are </w:t>
      </w:r>
      <w:r w:rsidR="008C0ABA" w:rsidRPr="008C0ABA">
        <w:rPr>
          <w:rFonts w:ascii="Tunga" w:hAnsi="Tunga" w:cs="Tunga"/>
          <w:bCs/>
          <w:sz w:val="28"/>
          <w:szCs w:val="28"/>
          <w:lang w:eastAsia="en-AU"/>
        </w:rPr>
        <w:t>maintained throughout the day, including du</w:t>
      </w:r>
      <w:r w:rsidR="00867A11">
        <w:rPr>
          <w:rFonts w:ascii="Tunga" w:hAnsi="Tunga" w:cs="Tunga"/>
          <w:bCs/>
          <w:sz w:val="28"/>
          <w:szCs w:val="28"/>
          <w:lang w:eastAsia="en-AU"/>
        </w:rPr>
        <w:t xml:space="preserve">ring educators’ meal breaks and </w:t>
      </w:r>
      <w:r w:rsidR="008C0ABA" w:rsidRPr="008C0ABA">
        <w:rPr>
          <w:rFonts w:ascii="Tunga" w:hAnsi="Tunga" w:cs="Tunga"/>
          <w:bCs/>
          <w:sz w:val="28"/>
          <w:szCs w:val="28"/>
          <w:lang w:eastAsia="en-AU"/>
        </w:rPr>
        <w:t>administration and/or</w:t>
      </w:r>
      <w:r w:rsidR="008C0ABA">
        <w:rPr>
          <w:rFonts w:ascii="Tunga" w:hAnsi="Tunga" w:cs="Tunga"/>
          <w:bCs/>
          <w:sz w:val="28"/>
          <w:szCs w:val="28"/>
          <w:lang w:eastAsia="en-AU"/>
        </w:rPr>
        <w:t xml:space="preserve"> </w:t>
      </w:r>
      <w:r w:rsidR="008C0ABA" w:rsidRPr="008C0ABA">
        <w:rPr>
          <w:rFonts w:ascii="Tunga" w:hAnsi="Tunga" w:cs="Tunga"/>
          <w:bCs/>
          <w:sz w:val="28"/>
          <w:szCs w:val="28"/>
          <w:lang w:eastAsia="en-AU"/>
        </w:rPr>
        <w:t>programming time.</w:t>
      </w:r>
      <w:r w:rsidR="008C0ABA">
        <w:rPr>
          <w:rFonts w:ascii="Tunga" w:hAnsi="Tunga" w:cs="Tunga"/>
          <w:bCs/>
          <w:sz w:val="28"/>
          <w:szCs w:val="28"/>
          <w:lang w:eastAsia="en-AU"/>
        </w:rPr>
        <w:t xml:space="preserve"> </w:t>
      </w:r>
    </w:p>
    <w:p w14:paraId="46D4CB13" w14:textId="77777777" w:rsidR="004D1E8B" w:rsidRDefault="008C0ABA" w:rsidP="00F04647">
      <w:pPr>
        <w:numPr>
          <w:ilvl w:val="0"/>
          <w:numId w:val="32"/>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 xml:space="preserve">The Centre will ensure a regular pool of suitably qualified relief educators is </w:t>
      </w:r>
      <w:proofErr w:type="gramStart"/>
      <w:r>
        <w:rPr>
          <w:rFonts w:ascii="Tunga" w:hAnsi="Tunga" w:cs="Tunga"/>
          <w:bCs/>
          <w:sz w:val="28"/>
          <w:szCs w:val="28"/>
          <w:lang w:eastAsia="en-AU"/>
        </w:rPr>
        <w:t>available</w:t>
      </w:r>
      <w:r w:rsidR="0042624F" w:rsidRPr="0042624F">
        <w:rPr>
          <w:rFonts w:ascii="Tunga" w:hAnsi="Tunga" w:cs="Tunga"/>
          <w:bCs/>
          <w:sz w:val="28"/>
          <w:szCs w:val="28"/>
          <w:lang w:eastAsia="en-AU"/>
        </w:rPr>
        <w:t xml:space="preserve"> </w:t>
      </w:r>
      <w:r w:rsidR="0042624F">
        <w:rPr>
          <w:rFonts w:ascii="Tunga" w:hAnsi="Tunga" w:cs="Tunga"/>
          <w:bCs/>
          <w:sz w:val="28"/>
          <w:szCs w:val="28"/>
          <w:lang w:eastAsia="en-AU"/>
        </w:rPr>
        <w:t xml:space="preserve"> and</w:t>
      </w:r>
      <w:proofErr w:type="gramEnd"/>
      <w:r w:rsidR="0042624F">
        <w:rPr>
          <w:rFonts w:ascii="Tunga" w:hAnsi="Tunga" w:cs="Tunga"/>
          <w:bCs/>
          <w:sz w:val="28"/>
          <w:szCs w:val="28"/>
          <w:lang w:eastAsia="en-AU"/>
        </w:rPr>
        <w:t xml:space="preserve"> that regular relief staff who are familiar with centre practice are utilised whenever possible</w:t>
      </w:r>
    </w:p>
    <w:p w14:paraId="6C7F7855" w14:textId="77777777" w:rsidR="009577E1" w:rsidRPr="00B67AF1" w:rsidRDefault="009577E1" w:rsidP="00F04647">
      <w:pPr>
        <w:numPr>
          <w:ilvl w:val="0"/>
          <w:numId w:val="32"/>
        </w:numPr>
        <w:autoSpaceDE w:val="0"/>
        <w:autoSpaceDN w:val="0"/>
        <w:adjustRightInd w:val="0"/>
        <w:jc w:val="both"/>
        <w:rPr>
          <w:rFonts w:ascii="Tunga" w:hAnsi="Tunga" w:cs="Tunga"/>
          <w:bCs/>
          <w:sz w:val="28"/>
          <w:szCs w:val="28"/>
          <w:lang w:eastAsia="en-AU"/>
        </w:rPr>
      </w:pPr>
      <w:r w:rsidRPr="00B67AF1">
        <w:rPr>
          <w:rFonts w:ascii="Tunga" w:hAnsi="Tunga" w:cs="Tunga"/>
          <w:bCs/>
          <w:sz w:val="28"/>
          <w:szCs w:val="28"/>
          <w:lang w:eastAsia="en-AU"/>
        </w:rPr>
        <w:t xml:space="preserve">The Centre will ensure that any educator at the service who is under 18 years of age is adequately </w:t>
      </w:r>
      <w:proofErr w:type="gramStart"/>
      <w:r w:rsidRPr="00B67AF1">
        <w:rPr>
          <w:rFonts w:ascii="Tunga" w:hAnsi="Tunga" w:cs="Tunga"/>
          <w:bCs/>
          <w:sz w:val="28"/>
          <w:szCs w:val="28"/>
          <w:lang w:eastAsia="en-AU"/>
        </w:rPr>
        <w:t>supervised at all times</w:t>
      </w:r>
      <w:proofErr w:type="gramEnd"/>
      <w:r w:rsidRPr="00B67AF1">
        <w:rPr>
          <w:rFonts w:ascii="Tunga" w:hAnsi="Tunga" w:cs="Tunga"/>
          <w:bCs/>
          <w:sz w:val="28"/>
          <w:szCs w:val="28"/>
          <w:lang w:eastAsia="en-AU"/>
        </w:rPr>
        <w:t xml:space="preserve"> by an educator who has attained the age of 18 years</w:t>
      </w:r>
      <w:r w:rsidR="00564A25" w:rsidRPr="00B67AF1">
        <w:rPr>
          <w:rFonts w:ascii="Tunga" w:hAnsi="Tunga" w:cs="Tunga"/>
          <w:bCs/>
          <w:sz w:val="28"/>
          <w:szCs w:val="28"/>
          <w:lang w:eastAsia="en-AU"/>
        </w:rPr>
        <w:t xml:space="preserve"> and holds a minimum Diploma qualification</w:t>
      </w:r>
      <w:r w:rsidRPr="00B67AF1">
        <w:rPr>
          <w:rFonts w:ascii="Tunga" w:hAnsi="Tunga" w:cs="Tunga"/>
          <w:bCs/>
          <w:sz w:val="28"/>
          <w:szCs w:val="28"/>
          <w:lang w:eastAsia="en-AU"/>
        </w:rPr>
        <w:t>.</w:t>
      </w:r>
    </w:p>
    <w:p w14:paraId="71384C50" w14:textId="77777777" w:rsidR="008C0ABA" w:rsidRDefault="009009FD" w:rsidP="00F04647">
      <w:pPr>
        <w:numPr>
          <w:ilvl w:val="0"/>
          <w:numId w:val="32"/>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lastRenderedPageBreak/>
        <w:t>Staff rosters will be arranged to support continuity of care and positive transitions</w:t>
      </w:r>
      <w:r w:rsidR="00867A11">
        <w:rPr>
          <w:rFonts w:ascii="Tunga" w:hAnsi="Tunga" w:cs="Tunga"/>
          <w:bCs/>
          <w:sz w:val="28"/>
          <w:szCs w:val="28"/>
          <w:lang w:eastAsia="en-AU"/>
        </w:rPr>
        <w:t xml:space="preserve"> as well as demonstrate the centre</w:t>
      </w:r>
      <w:r w:rsidR="00867A11" w:rsidRPr="00867A11">
        <w:rPr>
          <w:rFonts w:ascii="Tunga" w:hAnsi="Tunga" w:cs="Tunga"/>
          <w:bCs/>
          <w:sz w:val="28"/>
          <w:szCs w:val="28"/>
          <w:lang w:eastAsia="en-AU"/>
        </w:rPr>
        <w:t xml:space="preserve"> is meeting staffing arrangements requirements</w:t>
      </w:r>
      <w:r w:rsidR="00867A11">
        <w:rPr>
          <w:rFonts w:ascii="Tunga" w:hAnsi="Tunga" w:cs="Tunga"/>
          <w:bCs/>
          <w:sz w:val="28"/>
          <w:szCs w:val="28"/>
          <w:lang w:eastAsia="en-AU"/>
        </w:rPr>
        <w:t xml:space="preserve"> </w:t>
      </w:r>
      <w:r w:rsidR="00867A11" w:rsidRPr="00867A11">
        <w:rPr>
          <w:rFonts w:ascii="Tunga" w:hAnsi="Tunga" w:cs="Tunga"/>
          <w:bCs/>
          <w:sz w:val="28"/>
          <w:szCs w:val="28"/>
          <w:lang w:eastAsia="en-AU"/>
        </w:rPr>
        <w:t xml:space="preserve">including that a </w:t>
      </w:r>
      <w:proofErr w:type="gramStart"/>
      <w:r w:rsidR="00867A11" w:rsidRPr="00867A11">
        <w:rPr>
          <w:rFonts w:ascii="Tunga" w:hAnsi="Tunga" w:cs="Tunga"/>
          <w:bCs/>
          <w:sz w:val="28"/>
          <w:szCs w:val="28"/>
          <w:lang w:eastAsia="en-AU"/>
        </w:rPr>
        <w:t>first-aid</w:t>
      </w:r>
      <w:proofErr w:type="gramEnd"/>
      <w:r w:rsidR="00867A11" w:rsidRPr="00867A11">
        <w:rPr>
          <w:rFonts w:ascii="Tunga" w:hAnsi="Tunga" w:cs="Tunga"/>
          <w:bCs/>
          <w:sz w:val="28"/>
          <w:szCs w:val="28"/>
          <w:lang w:eastAsia="en-AU"/>
        </w:rPr>
        <w:t>-qualified educator is on duty at all times.</w:t>
      </w:r>
    </w:p>
    <w:p w14:paraId="17D48796" w14:textId="77777777" w:rsidR="008C0ABA" w:rsidRPr="0042624F" w:rsidRDefault="00867A11" w:rsidP="00F04647">
      <w:pPr>
        <w:numPr>
          <w:ilvl w:val="0"/>
          <w:numId w:val="32"/>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 xml:space="preserve">Staff will be supported to continue their professional learning by </w:t>
      </w:r>
      <w:r w:rsidR="0042624F">
        <w:rPr>
          <w:rFonts w:ascii="Tunga" w:hAnsi="Tunga" w:cs="Tunga"/>
          <w:bCs/>
          <w:sz w:val="28"/>
          <w:szCs w:val="28"/>
          <w:lang w:eastAsia="en-AU"/>
        </w:rPr>
        <w:t>being encouraged to update their knowledge and engage</w:t>
      </w:r>
      <w:r>
        <w:rPr>
          <w:rFonts w:ascii="Tunga" w:hAnsi="Tunga" w:cs="Tunga"/>
          <w:bCs/>
          <w:sz w:val="28"/>
          <w:szCs w:val="28"/>
          <w:lang w:eastAsia="en-AU"/>
        </w:rPr>
        <w:t xml:space="preserve"> with </w:t>
      </w:r>
      <w:r w:rsidR="0042624F">
        <w:rPr>
          <w:rFonts w:ascii="Tunga" w:hAnsi="Tunga" w:cs="Tunga"/>
          <w:bCs/>
          <w:sz w:val="28"/>
          <w:szCs w:val="28"/>
          <w:lang w:eastAsia="en-AU"/>
        </w:rPr>
        <w:t>professional development opportunities as they arise and/or are required (See Policy 4.2.3 Staff Evaluation)</w:t>
      </w:r>
    </w:p>
    <w:p w14:paraId="4F6235F8" w14:textId="77777777" w:rsidR="008C1510" w:rsidRPr="008C1510" w:rsidRDefault="004126BA" w:rsidP="00F04647">
      <w:pPr>
        <w:numPr>
          <w:ilvl w:val="0"/>
          <w:numId w:val="32"/>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An Educational Leader will oversee the implementation and guide professional programs and practice</w:t>
      </w:r>
      <w:r w:rsidR="00EB03F3">
        <w:rPr>
          <w:rFonts w:ascii="Tunga" w:hAnsi="Tunga" w:cs="Tunga"/>
          <w:bCs/>
          <w:sz w:val="28"/>
          <w:szCs w:val="28"/>
          <w:lang w:eastAsia="en-AU"/>
        </w:rPr>
        <w:t xml:space="preserve"> </w:t>
      </w:r>
    </w:p>
    <w:p w14:paraId="05BD58F1" w14:textId="77777777" w:rsidR="007E5BFA" w:rsidRDefault="007E5BFA" w:rsidP="008C1510">
      <w:pPr>
        <w:autoSpaceDE w:val="0"/>
        <w:autoSpaceDN w:val="0"/>
        <w:adjustRightInd w:val="0"/>
        <w:jc w:val="both"/>
        <w:rPr>
          <w:rFonts w:ascii="Tunga" w:hAnsi="Tunga" w:cs="Tunga"/>
          <w:bCs/>
          <w:sz w:val="28"/>
          <w:szCs w:val="28"/>
          <w:lang w:eastAsia="en-AU"/>
        </w:rPr>
      </w:pPr>
    </w:p>
    <w:p w14:paraId="4C09D3F7" w14:textId="77777777" w:rsidR="00F04647" w:rsidRPr="00162C65" w:rsidRDefault="00F04647" w:rsidP="008C1510">
      <w:pPr>
        <w:autoSpaceDE w:val="0"/>
        <w:autoSpaceDN w:val="0"/>
        <w:adjustRightInd w:val="0"/>
        <w:jc w:val="both"/>
        <w:rPr>
          <w:rFonts w:ascii="Tunga" w:hAnsi="Tunga" w:cs="Tunga"/>
          <w:bCs/>
          <w:sz w:val="28"/>
          <w:szCs w:val="28"/>
          <w:lang w:eastAsia="en-AU"/>
        </w:rPr>
      </w:pPr>
    </w:p>
    <w:p w14:paraId="30159056" w14:textId="77777777" w:rsidR="00FA5023" w:rsidRPr="00267EC0" w:rsidRDefault="00FA5023" w:rsidP="00FA5023">
      <w:pPr>
        <w:autoSpaceDE w:val="0"/>
        <w:autoSpaceDN w:val="0"/>
        <w:adjustRightInd w:val="0"/>
        <w:rPr>
          <w:rFonts w:ascii="Tunga" w:hAnsi="Tunga" w:cs="Tunga"/>
          <w:b/>
          <w:bCs/>
          <w:sz w:val="28"/>
          <w:szCs w:val="28"/>
          <w:lang w:eastAsia="en-AU"/>
        </w:rPr>
      </w:pPr>
      <w:r w:rsidRPr="00267EC0">
        <w:rPr>
          <w:rFonts w:ascii="Tunga" w:hAnsi="Tunga" w:cs="Tunga"/>
          <w:b/>
          <w:bCs/>
          <w:sz w:val="28"/>
          <w:szCs w:val="28"/>
          <w:lang w:eastAsia="en-AU"/>
        </w:rPr>
        <w:t>Statutory Legislation &amp;</w:t>
      </w:r>
      <w:r w:rsidR="00C07AB0" w:rsidRPr="00267EC0">
        <w:rPr>
          <w:rFonts w:ascii="Tunga" w:hAnsi="Tunga" w:cs="Tunga"/>
          <w:b/>
          <w:bCs/>
          <w:sz w:val="28"/>
          <w:szCs w:val="28"/>
          <w:lang w:eastAsia="en-AU"/>
        </w:rPr>
        <w:t xml:space="preserve"> </w:t>
      </w:r>
      <w:r w:rsidRPr="00267EC0">
        <w:rPr>
          <w:rFonts w:ascii="Tunga" w:hAnsi="Tunga" w:cs="Tunga"/>
          <w:b/>
          <w:bCs/>
          <w:sz w:val="28"/>
          <w:szCs w:val="28"/>
          <w:lang w:eastAsia="en-AU"/>
        </w:rPr>
        <w:t>Considerations</w:t>
      </w:r>
    </w:p>
    <w:p w14:paraId="464EF268" w14:textId="77777777" w:rsidR="00FC145B" w:rsidRPr="00267EC0" w:rsidRDefault="00FC145B" w:rsidP="00FC145B">
      <w:pPr>
        <w:numPr>
          <w:ilvl w:val="0"/>
          <w:numId w:val="13"/>
        </w:numPr>
        <w:autoSpaceDE w:val="0"/>
        <w:autoSpaceDN w:val="0"/>
        <w:adjustRightInd w:val="0"/>
        <w:rPr>
          <w:rFonts w:ascii="Tunga" w:hAnsi="Tunga" w:cs="Tunga"/>
          <w:i/>
          <w:iCs/>
          <w:sz w:val="28"/>
          <w:szCs w:val="28"/>
          <w:lang w:eastAsia="en-AU"/>
        </w:rPr>
      </w:pPr>
      <w:r w:rsidRPr="00267EC0">
        <w:rPr>
          <w:rFonts w:ascii="Tunga" w:hAnsi="Tunga" w:cs="Tunga"/>
          <w:i/>
          <w:iCs/>
          <w:sz w:val="28"/>
          <w:szCs w:val="28"/>
          <w:lang w:eastAsia="en-AU"/>
        </w:rPr>
        <w:t>Education and Care Services Nat</w:t>
      </w:r>
      <w:r w:rsidR="00F04647" w:rsidRPr="00267EC0">
        <w:rPr>
          <w:rFonts w:ascii="Tunga" w:hAnsi="Tunga" w:cs="Tunga"/>
          <w:i/>
          <w:iCs/>
          <w:sz w:val="28"/>
          <w:szCs w:val="28"/>
          <w:lang w:eastAsia="en-AU"/>
        </w:rPr>
        <w:t>ional Regulations 201</w:t>
      </w:r>
      <w:r w:rsidR="007F713B" w:rsidRPr="00267EC0">
        <w:rPr>
          <w:rFonts w:ascii="Tunga" w:hAnsi="Tunga" w:cs="Tunga"/>
          <w:i/>
          <w:iCs/>
          <w:sz w:val="28"/>
          <w:szCs w:val="28"/>
          <w:lang w:eastAsia="en-AU"/>
        </w:rPr>
        <w:t>9</w:t>
      </w:r>
      <w:r w:rsidR="002E7E20" w:rsidRPr="00267EC0">
        <w:rPr>
          <w:rFonts w:ascii="Tunga" w:hAnsi="Tunga" w:cs="Tunga"/>
          <w:i/>
          <w:iCs/>
          <w:sz w:val="28"/>
          <w:szCs w:val="28"/>
          <w:lang w:eastAsia="en-AU"/>
        </w:rPr>
        <w:t>, Regulations 119-143, 145-152, NSW Specific Provisions 272</w:t>
      </w:r>
    </w:p>
    <w:p w14:paraId="5DB65E57" w14:textId="77777777" w:rsidR="00381E55" w:rsidRPr="00267EC0" w:rsidRDefault="00961D97" w:rsidP="00961D97">
      <w:pPr>
        <w:numPr>
          <w:ilvl w:val="0"/>
          <w:numId w:val="13"/>
        </w:numPr>
        <w:autoSpaceDE w:val="0"/>
        <w:autoSpaceDN w:val="0"/>
        <w:adjustRightInd w:val="0"/>
        <w:rPr>
          <w:rFonts w:ascii="Tunga" w:hAnsi="Tunga" w:cs="Tunga"/>
          <w:i/>
          <w:iCs/>
          <w:sz w:val="28"/>
          <w:szCs w:val="28"/>
          <w:lang w:eastAsia="en-AU"/>
        </w:rPr>
      </w:pPr>
      <w:r w:rsidRPr="00267EC0">
        <w:rPr>
          <w:rFonts w:ascii="Tunga" w:hAnsi="Tunga" w:cs="Tunga"/>
          <w:bCs/>
          <w:i/>
          <w:iCs/>
          <w:sz w:val="28"/>
          <w:szCs w:val="28"/>
          <w:lang w:eastAsia="en-AU"/>
        </w:rPr>
        <w:t>National Quality Standard for Early Childhood Education and Care and School Age Care</w:t>
      </w:r>
    </w:p>
    <w:p w14:paraId="384E1249" w14:textId="77777777" w:rsidR="00A01E0B" w:rsidRPr="00267EC0" w:rsidRDefault="00961D97" w:rsidP="009468E8">
      <w:pPr>
        <w:autoSpaceDE w:val="0"/>
        <w:autoSpaceDN w:val="0"/>
        <w:adjustRightInd w:val="0"/>
        <w:ind w:left="810"/>
        <w:rPr>
          <w:rFonts w:ascii="Tunga" w:hAnsi="Tunga" w:cs="Tunga"/>
          <w:i/>
          <w:iCs/>
          <w:sz w:val="28"/>
          <w:szCs w:val="28"/>
          <w:lang w:eastAsia="en-AU"/>
        </w:rPr>
      </w:pPr>
      <w:r w:rsidRPr="00267EC0">
        <w:rPr>
          <w:rFonts w:ascii="Tunga" w:hAnsi="Tunga" w:cs="Tunga"/>
          <w:i/>
          <w:iCs/>
          <w:sz w:val="28"/>
          <w:szCs w:val="28"/>
          <w:lang w:eastAsia="en-AU"/>
        </w:rPr>
        <w:t>Council of Aust</w:t>
      </w:r>
      <w:r w:rsidR="005F18A5" w:rsidRPr="00267EC0">
        <w:rPr>
          <w:rFonts w:ascii="Tunga" w:hAnsi="Tunga" w:cs="Tunga"/>
          <w:i/>
          <w:iCs/>
          <w:sz w:val="28"/>
          <w:szCs w:val="28"/>
          <w:lang w:eastAsia="en-AU"/>
        </w:rPr>
        <w:t xml:space="preserve">ralian Governments </w:t>
      </w:r>
      <w:r w:rsidR="007F713B" w:rsidRPr="00267EC0">
        <w:rPr>
          <w:rFonts w:ascii="Tunga" w:hAnsi="Tunga" w:cs="Tunga"/>
          <w:i/>
          <w:iCs/>
          <w:sz w:val="28"/>
          <w:szCs w:val="28"/>
          <w:lang w:eastAsia="en-AU"/>
        </w:rPr>
        <w:t>January 2020</w:t>
      </w:r>
    </w:p>
    <w:p w14:paraId="26205CD4" w14:textId="77777777" w:rsidR="009468E8" w:rsidRPr="00267EC0" w:rsidRDefault="009468E8" w:rsidP="009468E8">
      <w:pPr>
        <w:autoSpaceDE w:val="0"/>
        <w:autoSpaceDN w:val="0"/>
        <w:adjustRightInd w:val="0"/>
        <w:ind w:left="810"/>
        <w:rPr>
          <w:rFonts w:ascii="Tunga" w:hAnsi="Tunga" w:cs="Tunga"/>
          <w:i/>
          <w:iCs/>
          <w:sz w:val="28"/>
          <w:szCs w:val="28"/>
          <w:lang w:eastAsia="en-AU"/>
        </w:rPr>
      </w:pPr>
    </w:p>
    <w:p w14:paraId="4295F07B" w14:textId="77777777" w:rsidR="00FA5023" w:rsidRPr="00267EC0" w:rsidRDefault="00FA5023" w:rsidP="00FA5023">
      <w:pPr>
        <w:autoSpaceDE w:val="0"/>
        <w:autoSpaceDN w:val="0"/>
        <w:adjustRightInd w:val="0"/>
        <w:rPr>
          <w:rFonts w:ascii="Tunga" w:hAnsi="Tunga" w:cs="Tunga"/>
          <w:b/>
          <w:bCs/>
          <w:sz w:val="28"/>
          <w:szCs w:val="28"/>
          <w:lang w:eastAsia="en-AU"/>
        </w:rPr>
      </w:pPr>
      <w:r w:rsidRPr="00267EC0">
        <w:rPr>
          <w:rFonts w:ascii="Tunga" w:hAnsi="Tunga" w:cs="Tunga"/>
          <w:b/>
          <w:bCs/>
          <w:sz w:val="28"/>
          <w:szCs w:val="28"/>
          <w:lang w:eastAsia="en-AU"/>
        </w:rPr>
        <w:t>Sources</w:t>
      </w:r>
    </w:p>
    <w:p w14:paraId="0D3772C2" w14:textId="77777777" w:rsidR="00EB03F3" w:rsidRPr="00267EC0" w:rsidRDefault="00EB03F3" w:rsidP="00EB03F3">
      <w:pPr>
        <w:numPr>
          <w:ilvl w:val="0"/>
          <w:numId w:val="28"/>
        </w:numPr>
        <w:autoSpaceDE w:val="0"/>
        <w:autoSpaceDN w:val="0"/>
        <w:adjustRightInd w:val="0"/>
        <w:rPr>
          <w:rFonts w:ascii="Tunga" w:hAnsi="Tunga" w:cs="Tunga"/>
          <w:b/>
          <w:bCs/>
          <w:sz w:val="28"/>
          <w:szCs w:val="28"/>
          <w:lang w:eastAsia="en-AU"/>
        </w:rPr>
      </w:pPr>
      <w:r w:rsidRPr="00267EC0">
        <w:rPr>
          <w:rFonts w:ascii="Tunga" w:hAnsi="Tunga" w:cs="Tunga"/>
          <w:bCs/>
          <w:sz w:val="28"/>
          <w:szCs w:val="28"/>
          <w:lang w:eastAsia="en-AU"/>
        </w:rPr>
        <w:t xml:space="preserve">Guide to the National Quality </w:t>
      </w:r>
      <w:r w:rsidR="002D41E6" w:rsidRPr="00267EC0">
        <w:rPr>
          <w:rFonts w:ascii="Tunga" w:hAnsi="Tunga" w:cs="Tunga"/>
          <w:bCs/>
          <w:sz w:val="28"/>
          <w:szCs w:val="28"/>
          <w:lang w:eastAsia="en-AU"/>
        </w:rPr>
        <w:t>Framework</w:t>
      </w:r>
      <w:r w:rsidR="007F713B" w:rsidRPr="00267EC0">
        <w:rPr>
          <w:rFonts w:ascii="Tunga" w:hAnsi="Tunga" w:cs="Tunga"/>
          <w:bCs/>
          <w:sz w:val="28"/>
          <w:szCs w:val="28"/>
          <w:lang w:eastAsia="en-AU"/>
        </w:rPr>
        <w:t xml:space="preserve"> January 2020</w:t>
      </w:r>
    </w:p>
    <w:p w14:paraId="233A2850" w14:textId="77777777" w:rsidR="00F126B9" w:rsidRPr="00267EC0" w:rsidRDefault="008F4266" w:rsidP="00F126B9">
      <w:pPr>
        <w:numPr>
          <w:ilvl w:val="0"/>
          <w:numId w:val="28"/>
        </w:numPr>
        <w:rPr>
          <w:rFonts w:ascii="Tunga" w:hAnsi="Tunga" w:cs="Tunga"/>
          <w:bCs/>
          <w:sz w:val="28"/>
          <w:szCs w:val="28"/>
          <w:lang w:eastAsia="en-AU"/>
        </w:rPr>
      </w:pPr>
      <w:r w:rsidRPr="00267EC0">
        <w:rPr>
          <w:rFonts w:ascii="Tunga" w:hAnsi="Tunga" w:cs="Tunga"/>
          <w:bCs/>
          <w:sz w:val="28"/>
          <w:szCs w:val="28"/>
          <w:lang w:eastAsia="en-AU"/>
        </w:rPr>
        <w:t>Guide to the Education and Care Services National Law and National Regulations</w:t>
      </w:r>
      <w:r w:rsidR="00F126B9" w:rsidRPr="00267EC0">
        <w:t xml:space="preserve"> </w:t>
      </w:r>
      <w:r w:rsidR="00F126B9" w:rsidRPr="00267EC0">
        <w:rPr>
          <w:rFonts w:ascii="Tunga" w:hAnsi="Tunga" w:cs="Tunga"/>
          <w:bCs/>
          <w:sz w:val="28"/>
          <w:szCs w:val="28"/>
          <w:lang w:eastAsia="en-AU"/>
        </w:rPr>
        <w:t>Australian Children’s Education and Care Authority, 20</w:t>
      </w:r>
      <w:r w:rsidR="002D41E6" w:rsidRPr="00267EC0">
        <w:rPr>
          <w:rFonts w:ascii="Tunga" w:hAnsi="Tunga" w:cs="Tunga"/>
          <w:bCs/>
          <w:sz w:val="28"/>
          <w:szCs w:val="28"/>
          <w:lang w:eastAsia="en-AU"/>
        </w:rPr>
        <w:t>1</w:t>
      </w:r>
      <w:r w:rsidR="007F713B" w:rsidRPr="00267EC0">
        <w:rPr>
          <w:rFonts w:ascii="Tunga" w:hAnsi="Tunga" w:cs="Tunga"/>
          <w:bCs/>
          <w:sz w:val="28"/>
          <w:szCs w:val="28"/>
          <w:lang w:eastAsia="en-AU"/>
        </w:rPr>
        <w:t>9</w:t>
      </w:r>
    </w:p>
    <w:p w14:paraId="09294282" w14:textId="77777777" w:rsidR="008F4266" w:rsidRPr="00CB2A95" w:rsidRDefault="00F126B9" w:rsidP="00F126B9">
      <w:pPr>
        <w:autoSpaceDE w:val="0"/>
        <w:autoSpaceDN w:val="0"/>
        <w:adjustRightInd w:val="0"/>
        <w:ind w:left="720"/>
        <w:rPr>
          <w:rFonts w:ascii="Tunga" w:hAnsi="Tunga" w:cs="Tunga"/>
          <w:b/>
          <w:bCs/>
          <w:sz w:val="28"/>
          <w:szCs w:val="28"/>
          <w:lang w:eastAsia="en-AU"/>
        </w:rPr>
      </w:pPr>
      <w:r w:rsidRPr="00267EC0">
        <w:rPr>
          <w:rFonts w:ascii="Tunga" w:hAnsi="Tunga" w:cs="Tunga"/>
          <w:bCs/>
          <w:sz w:val="28"/>
          <w:szCs w:val="28"/>
          <w:lang w:eastAsia="en-AU"/>
        </w:rPr>
        <w:t>,</w:t>
      </w:r>
      <w:r>
        <w:rPr>
          <w:rFonts w:ascii="Tunga" w:hAnsi="Tunga" w:cs="Tunga"/>
          <w:bCs/>
          <w:sz w:val="28"/>
          <w:szCs w:val="28"/>
          <w:lang w:eastAsia="en-AU"/>
        </w:rPr>
        <w:t xml:space="preserve"> </w:t>
      </w:r>
      <w:r w:rsidR="008F4266">
        <w:rPr>
          <w:rFonts w:ascii="Tunga" w:hAnsi="Tunga" w:cs="Tunga"/>
          <w:bCs/>
          <w:sz w:val="28"/>
          <w:szCs w:val="28"/>
          <w:lang w:eastAsia="en-AU"/>
        </w:rPr>
        <w:t xml:space="preserve"> </w:t>
      </w:r>
    </w:p>
    <w:sectPr w:rsidR="008F4266" w:rsidRPr="00CB2A95">
      <w:footerReference w:type="default" r:id="rId8"/>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67CD3" w14:textId="77777777" w:rsidR="00DF54C0" w:rsidRDefault="00DF54C0" w:rsidP="000E32DE">
      <w:r>
        <w:separator/>
      </w:r>
    </w:p>
  </w:endnote>
  <w:endnote w:type="continuationSeparator" w:id="0">
    <w:p w14:paraId="1C52BC07" w14:textId="77777777" w:rsidR="00DF54C0" w:rsidRDefault="00DF54C0"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C0A50" w14:textId="77777777" w:rsidR="000E32DE" w:rsidRDefault="000E32DE">
    <w:pPr>
      <w:pStyle w:val="Footer"/>
    </w:pPr>
    <w:r>
      <w:t xml:space="preserve">Page | </w:t>
    </w:r>
    <w:r>
      <w:fldChar w:fldCharType="begin"/>
    </w:r>
    <w:r>
      <w:instrText xml:space="preserve"> PAGE   \* MERGEFORMAT </w:instrText>
    </w:r>
    <w:r>
      <w:fldChar w:fldCharType="separate"/>
    </w:r>
    <w:r w:rsidR="002D41E6">
      <w:rPr>
        <w:noProof/>
      </w:rPr>
      <w:t>1</w:t>
    </w:r>
    <w:r>
      <w:rPr>
        <w:noProof/>
      </w:rPr>
      <w:fldChar w:fldCharType="end"/>
    </w:r>
  </w:p>
  <w:p w14:paraId="4AF46EB6"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156A41" w14:textId="77777777" w:rsidR="00DF54C0" w:rsidRDefault="00DF54C0" w:rsidP="000E32DE">
      <w:r>
        <w:separator/>
      </w:r>
    </w:p>
  </w:footnote>
  <w:footnote w:type="continuationSeparator" w:id="0">
    <w:p w14:paraId="4E5FB063" w14:textId="77777777" w:rsidR="00DF54C0" w:rsidRDefault="00DF54C0"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B2503"/>
    <w:multiLevelType w:val="hybridMultilevel"/>
    <w:tmpl w:val="2D4C3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221BB6"/>
    <w:multiLevelType w:val="hybridMultilevel"/>
    <w:tmpl w:val="45ECD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63D0DF6"/>
    <w:multiLevelType w:val="hybridMultilevel"/>
    <w:tmpl w:val="737A8D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9484C45"/>
    <w:multiLevelType w:val="hybridMultilevel"/>
    <w:tmpl w:val="744613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B4461C7"/>
    <w:multiLevelType w:val="hybridMultilevel"/>
    <w:tmpl w:val="CA5CA6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3" w15:restartNumberingAfterBreak="0">
    <w:nsid w:val="469A410F"/>
    <w:multiLevelType w:val="hybridMultilevel"/>
    <w:tmpl w:val="4B02EA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5" w15:restartNumberingAfterBreak="0">
    <w:nsid w:val="4EAF6628"/>
    <w:multiLevelType w:val="hybridMultilevel"/>
    <w:tmpl w:val="C2826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7" w15:restartNumberingAfterBreak="0">
    <w:nsid w:val="56483D94"/>
    <w:multiLevelType w:val="hybridMultilevel"/>
    <w:tmpl w:val="EBFA6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7A92F04"/>
    <w:multiLevelType w:val="hybridMultilevel"/>
    <w:tmpl w:val="DDE670A4"/>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2" w15:restartNumberingAfterBreak="0">
    <w:nsid w:val="5A64656B"/>
    <w:multiLevelType w:val="hybridMultilevel"/>
    <w:tmpl w:val="BBF4F9C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EC730F6"/>
    <w:multiLevelType w:val="hybridMultilevel"/>
    <w:tmpl w:val="E24CFE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8"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B287304"/>
    <w:multiLevelType w:val="hybridMultilevel"/>
    <w:tmpl w:val="8AFE9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23"/>
  </w:num>
  <w:num w:numId="4">
    <w:abstractNumId w:val="25"/>
  </w:num>
  <w:num w:numId="5">
    <w:abstractNumId w:val="18"/>
  </w:num>
  <w:num w:numId="6">
    <w:abstractNumId w:val="2"/>
  </w:num>
  <w:num w:numId="7">
    <w:abstractNumId w:val="1"/>
  </w:num>
  <w:num w:numId="8">
    <w:abstractNumId w:val="26"/>
  </w:num>
  <w:num w:numId="9">
    <w:abstractNumId w:val="29"/>
  </w:num>
  <w:num w:numId="10">
    <w:abstractNumId w:val="14"/>
  </w:num>
  <w:num w:numId="11">
    <w:abstractNumId w:val="8"/>
  </w:num>
  <w:num w:numId="12">
    <w:abstractNumId w:val="27"/>
  </w:num>
  <w:num w:numId="13">
    <w:abstractNumId w:val="32"/>
  </w:num>
  <w:num w:numId="14">
    <w:abstractNumId w:val="12"/>
  </w:num>
  <w:num w:numId="15">
    <w:abstractNumId w:val="30"/>
  </w:num>
  <w:num w:numId="16">
    <w:abstractNumId w:val="5"/>
  </w:num>
  <w:num w:numId="17">
    <w:abstractNumId w:val="3"/>
  </w:num>
  <w:num w:numId="18">
    <w:abstractNumId w:val="31"/>
  </w:num>
  <w:num w:numId="19">
    <w:abstractNumId w:val="7"/>
  </w:num>
  <w:num w:numId="20">
    <w:abstractNumId w:val="6"/>
  </w:num>
  <w:num w:numId="21">
    <w:abstractNumId w:val="28"/>
  </w:num>
  <w:num w:numId="22">
    <w:abstractNumId w:val="16"/>
  </w:num>
  <w:num w:numId="23">
    <w:abstractNumId w:val="4"/>
  </w:num>
  <w:num w:numId="24">
    <w:abstractNumId w:val="9"/>
  </w:num>
  <w:num w:numId="25">
    <w:abstractNumId w:val="10"/>
  </w:num>
  <w:num w:numId="26">
    <w:abstractNumId w:val="11"/>
  </w:num>
  <w:num w:numId="27">
    <w:abstractNumId w:val="22"/>
  </w:num>
  <w:num w:numId="28">
    <w:abstractNumId w:val="0"/>
  </w:num>
  <w:num w:numId="29">
    <w:abstractNumId w:val="15"/>
  </w:num>
  <w:num w:numId="30">
    <w:abstractNumId w:val="17"/>
  </w:num>
  <w:num w:numId="31">
    <w:abstractNumId w:val="13"/>
  </w:num>
  <w:num w:numId="32">
    <w:abstractNumId w:val="24"/>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42FAA"/>
    <w:rsid w:val="00056DAD"/>
    <w:rsid w:val="00067C44"/>
    <w:rsid w:val="00092643"/>
    <w:rsid w:val="000B4301"/>
    <w:rsid w:val="000C0B46"/>
    <w:rsid w:val="000E32DE"/>
    <w:rsid w:val="000E73CE"/>
    <w:rsid w:val="001247F9"/>
    <w:rsid w:val="001616E5"/>
    <w:rsid w:val="00162C65"/>
    <w:rsid w:val="00166A97"/>
    <w:rsid w:val="00186CB2"/>
    <w:rsid w:val="00190C46"/>
    <w:rsid w:val="001A516F"/>
    <w:rsid w:val="001E36EA"/>
    <w:rsid w:val="001F1C2A"/>
    <w:rsid w:val="001F36E7"/>
    <w:rsid w:val="00231080"/>
    <w:rsid w:val="00233B34"/>
    <w:rsid w:val="00267EC0"/>
    <w:rsid w:val="00273B4C"/>
    <w:rsid w:val="00276D31"/>
    <w:rsid w:val="00285135"/>
    <w:rsid w:val="002977B7"/>
    <w:rsid w:val="002A4D66"/>
    <w:rsid w:val="002D41E6"/>
    <w:rsid w:val="002E78A5"/>
    <w:rsid w:val="002E7E20"/>
    <w:rsid w:val="00381E55"/>
    <w:rsid w:val="00396131"/>
    <w:rsid w:val="003A27F3"/>
    <w:rsid w:val="003B4511"/>
    <w:rsid w:val="003C6E17"/>
    <w:rsid w:val="003E37FA"/>
    <w:rsid w:val="003E5FA6"/>
    <w:rsid w:val="004126BA"/>
    <w:rsid w:val="004147BD"/>
    <w:rsid w:val="0042624F"/>
    <w:rsid w:val="0045110D"/>
    <w:rsid w:val="00472A5E"/>
    <w:rsid w:val="00492408"/>
    <w:rsid w:val="004C7D6D"/>
    <w:rsid w:val="004D1E8B"/>
    <w:rsid w:val="004D4AB0"/>
    <w:rsid w:val="00505D67"/>
    <w:rsid w:val="005202B1"/>
    <w:rsid w:val="00521D5C"/>
    <w:rsid w:val="00526E03"/>
    <w:rsid w:val="00537259"/>
    <w:rsid w:val="0055729E"/>
    <w:rsid w:val="00564A25"/>
    <w:rsid w:val="005A38A4"/>
    <w:rsid w:val="005E22AF"/>
    <w:rsid w:val="005F18A5"/>
    <w:rsid w:val="005F46A8"/>
    <w:rsid w:val="00600F1D"/>
    <w:rsid w:val="00602DBC"/>
    <w:rsid w:val="006257C9"/>
    <w:rsid w:val="00634A61"/>
    <w:rsid w:val="00640B64"/>
    <w:rsid w:val="006819CC"/>
    <w:rsid w:val="00695C3D"/>
    <w:rsid w:val="00696CFE"/>
    <w:rsid w:val="006B5778"/>
    <w:rsid w:val="006C1BE2"/>
    <w:rsid w:val="006C48FB"/>
    <w:rsid w:val="006D030A"/>
    <w:rsid w:val="00732AAE"/>
    <w:rsid w:val="00743E6F"/>
    <w:rsid w:val="00775AA2"/>
    <w:rsid w:val="007848C5"/>
    <w:rsid w:val="007D3313"/>
    <w:rsid w:val="007E5BFA"/>
    <w:rsid w:val="007F713B"/>
    <w:rsid w:val="00836037"/>
    <w:rsid w:val="00840EBB"/>
    <w:rsid w:val="00842056"/>
    <w:rsid w:val="00852CE7"/>
    <w:rsid w:val="00867A11"/>
    <w:rsid w:val="00877B15"/>
    <w:rsid w:val="00891669"/>
    <w:rsid w:val="008A5C56"/>
    <w:rsid w:val="008B392A"/>
    <w:rsid w:val="008C0ABA"/>
    <w:rsid w:val="008C1510"/>
    <w:rsid w:val="008D481F"/>
    <w:rsid w:val="008D4C0C"/>
    <w:rsid w:val="008D64EE"/>
    <w:rsid w:val="008F1A2C"/>
    <w:rsid w:val="008F4266"/>
    <w:rsid w:val="009009FD"/>
    <w:rsid w:val="009061D5"/>
    <w:rsid w:val="00927B6A"/>
    <w:rsid w:val="009468E8"/>
    <w:rsid w:val="009577E1"/>
    <w:rsid w:val="0096067B"/>
    <w:rsid w:val="00961D97"/>
    <w:rsid w:val="00972ED7"/>
    <w:rsid w:val="009B112A"/>
    <w:rsid w:val="009D5D72"/>
    <w:rsid w:val="009E2F81"/>
    <w:rsid w:val="00A01E0B"/>
    <w:rsid w:val="00A4261E"/>
    <w:rsid w:val="00A53459"/>
    <w:rsid w:val="00A61DCA"/>
    <w:rsid w:val="00A8183F"/>
    <w:rsid w:val="00A9193F"/>
    <w:rsid w:val="00AC05BE"/>
    <w:rsid w:val="00AF2BC8"/>
    <w:rsid w:val="00AF657E"/>
    <w:rsid w:val="00B12C66"/>
    <w:rsid w:val="00B35716"/>
    <w:rsid w:val="00B65C10"/>
    <w:rsid w:val="00B67AF1"/>
    <w:rsid w:val="00BC0C85"/>
    <w:rsid w:val="00BC19F4"/>
    <w:rsid w:val="00BC4CFC"/>
    <w:rsid w:val="00BC6293"/>
    <w:rsid w:val="00BD2116"/>
    <w:rsid w:val="00BE040C"/>
    <w:rsid w:val="00C01737"/>
    <w:rsid w:val="00C07AB0"/>
    <w:rsid w:val="00C21992"/>
    <w:rsid w:val="00C423A8"/>
    <w:rsid w:val="00C553CA"/>
    <w:rsid w:val="00CA55A4"/>
    <w:rsid w:val="00CB2A95"/>
    <w:rsid w:val="00CD0E01"/>
    <w:rsid w:val="00D01A2B"/>
    <w:rsid w:val="00D05B78"/>
    <w:rsid w:val="00D071C2"/>
    <w:rsid w:val="00D30044"/>
    <w:rsid w:val="00D37E50"/>
    <w:rsid w:val="00D45222"/>
    <w:rsid w:val="00DA1ABD"/>
    <w:rsid w:val="00DB72D7"/>
    <w:rsid w:val="00DD3523"/>
    <w:rsid w:val="00DE1B0E"/>
    <w:rsid w:val="00DF54C0"/>
    <w:rsid w:val="00E52A9F"/>
    <w:rsid w:val="00E617C4"/>
    <w:rsid w:val="00E6501D"/>
    <w:rsid w:val="00E84469"/>
    <w:rsid w:val="00E8672E"/>
    <w:rsid w:val="00EB03F3"/>
    <w:rsid w:val="00ED65CA"/>
    <w:rsid w:val="00EE43FB"/>
    <w:rsid w:val="00EE562B"/>
    <w:rsid w:val="00F04647"/>
    <w:rsid w:val="00F126B9"/>
    <w:rsid w:val="00F26C94"/>
    <w:rsid w:val="00F27461"/>
    <w:rsid w:val="00F330D4"/>
    <w:rsid w:val="00F5318D"/>
    <w:rsid w:val="00F666CF"/>
    <w:rsid w:val="00F81A69"/>
    <w:rsid w:val="00F94932"/>
    <w:rsid w:val="00FA5023"/>
    <w:rsid w:val="00FA5EF0"/>
    <w:rsid w:val="00FA7164"/>
    <w:rsid w:val="00FC145B"/>
    <w:rsid w:val="00FD76CE"/>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7D8A1A"/>
  <w15:chartTrackingRefBased/>
  <w15:docId w15:val="{D79C0720-EF0D-414E-AEC3-A082236E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DF5CB-1A0D-4029-9AD7-A8B0DF5B5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2021-02-12T01:25:00Z</cp:lastPrinted>
  <dcterms:created xsi:type="dcterms:W3CDTF">2020-04-01T05:08:00Z</dcterms:created>
  <dcterms:modified xsi:type="dcterms:W3CDTF">2021-02-12T01:25:00Z</dcterms:modified>
</cp:coreProperties>
</file>