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EC3DE3" w14:textId="77777777" w:rsidR="00634A61" w:rsidRDefault="00634A61">
      <w:pPr>
        <w:pStyle w:val="PlainText"/>
        <w:jc w:val="both"/>
        <w:rPr>
          <w:rFonts w:ascii="Arial" w:eastAsia="MS Mincho" w:hAnsi="Arial" w:cs="Arial"/>
          <w:sz w:val="22"/>
        </w:rPr>
      </w:pPr>
    </w:p>
    <w:p w14:paraId="2A1DC1E5" w14:textId="4FF749D5" w:rsidR="00D91022" w:rsidRPr="00E84469" w:rsidRDefault="00D91022" w:rsidP="00D91022">
      <w:pPr>
        <w:pStyle w:val="PlainText"/>
        <w:shd w:val="clear" w:color="auto" w:fill="548DD4"/>
        <w:jc w:val="center"/>
        <w:rPr>
          <w:rFonts w:ascii="Tunga" w:eastAsia="MS Mincho" w:hAnsi="Tunga" w:cs="Tunga"/>
          <w:b/>
          <w:bCs/>
          <w:sz w:val="48"/>
          <w:szCs w:val="48"/>
        </w:rPr>
      </w:pPr>
      <w:r>
        <w:rPr>
          <w:rFonts w:ascii="Tunga" w:eastAsia="MS Mincho" w:hAnsi="Tunga" w:cs="Tunga"/>
          <w:b/>
          <w:bCs/>
          <w:sz w:val="48"/>
          <w:szCs w:val="48"/>
        </w:rPr>
        <w:t xml:space="preserve">Mulwala Preschool </w:t>
      </w:r>
      <w:r w:rsidR="00426DEF" w:rsidRPr="00426DEF">
        <w:rPr>
          <w:rFonts w:ascii="Tunga" w:eastAsia="MS Mincho" w:hAnsi="Tunga" w:cs="Tunga"/>
          <w:b/>
          <w:bCs/>
          <w:sz w:val="28"/>
          <w:szCs w:val="28"/>
        </w:rPr>
        <w:t>(Riverina Murray Preschool Alliance member)</w:t>
      </w:r>
    </w:p>
    <w:p w14:paraId="6749C275" w14:textId="77777777" w:rsidR="00634A61" w:rsidRDefault="00634A61" w:rsidP="00B35716">
      <w:pPr>
        <w:pStyle w:val="PlainText"/>
        <w:shd w:val="clear" w:color="auto" w:fill="548DD4"/>
        <w:jc w:val="both"/>
        <w:rPr>
          <w:rFonts w:ascii="Arial" w:eastAsia="MS Mincho" w:hAnsi="Arial" w:cs="Arial"/>
          <w:sz w:val="22"/>
        </w:rPr>
      </w:pPr>
    </w:p>
    <w:p w14:paraId="13B5F526" w14:textId="77777777" w:rsidR="00273B4C" w:rsidRPr="00DA1ABD" w:rsidRDefault="00B65C10"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SECTION</w:t>
      </w:r>
      <w:r w:rsidR="00F330D4">
        <w:rPr>
          <w:rFonts w:ascii="Tunga" w:eastAsia="MS Mincho" w:hAnsi="Tunga" w:cs="Tunga"/>
          <w:b/>
          <w:sz w:val="28"/>
          <w:szCs w:val="28"/>
        </w:rPr>
        <w:t>:</w:t>
      </w:r>
      <w:r w:rsidR="00F330D4">
        <w:rPr>
          <w:rFonts w:ascii="Tunga" w:eastAsia="MS Mincho" w:hAnsi="Tunga" w:cs="Tunga"/>
          <w:b/>
          <w:sz w:val="28"/>
          <w:szCs w:val="28"/>
        </w:rPr>
        <w:tab/>
      </w:r>
      <w:r w:rsidR="00F330D4">
        <w:rPr>
          <w:rFonts w:ascii="Tunga" w:eastAsia="MS Mincho" w:hAnsi="Tunga" w:cs="Tunga"/>
          <w:b/>
          <w:sz w:val="28"/>
          <w:szCs w:val="28"/>
        </w:rPr>
        <w:tab/>
        <w:t>4 – Staffing Arrangements</w:t>
      </w:r>
    </w:p>
    <w:p w14:paraId="468A62D5" w14:textId="77777777" w:rsidR="00E84469" w:rsidRPr="00DA1ABD" w:rsidRDefault="00634A61"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E53312">
        <w:rPr>
          <w:rFonts w:ascii="Tunga" w:eastAsia="MS Mincho" w:hAnsi="Tunga" w:cs="Tunga"/>
          <w:b/>
          <w:sz w:val="28"/>
          <w:szCs w:val="28"/>
        </w:rPr>
        <w:t xml:space="preserve"> </w:t>
      </w:r>
      <w:r w:rsidR="00E53312">
        <w:rPr>
          <w:rFonts w:ascii="Tunga" w:eastAsia="MS Mincho" w:hAnsi="Tunga" w:cs="Tunga"/>
          <w:b/>
          <w:sz w:val="28"/>
          <w:szCs w:val="28"/>
        </w:rPr>
        <w:tab/>
      </w:r>
      <w:r w:rsidR="00E53312">
        <w:rPr>
          <w:rFonts w:ascii="Tunga" w:eastAsia="MS Mincho" w:hAnsi="Tunga" w:cs="Tunga"/>
          <w:b/>
          <w:sz w:val="28"/>
          <w:szCs w:val="28"/>
        </w:rPr>
        <w:tab/>
        <w:t>4.2</w:t>
      </w:r>
      <w:r w:rsidR="004D1E8B">
        <w:rPr>
          <w:rFonts w:ascii="Tunga" w:eastAsia="MS Mincho" w:hAnsi="Tunga" w:cs="Tunga"/>
          <w:b/>
          <w:sz w:val="28"/>
          <w:szCs w:val="28"/>
        </w:rPr>
        <w:t>.2</w:t>
      </w:r>
    </w:p>
    <w:p w14:paraId="45FE6FC7" w14:textId="77777777" w:rsidR="00E84469" w:rsidRPr="00DA1ABD" w:rsidRDefault="00E84469"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B55DC8">
        <w:rPr>
          <w:rFonts w:ascii="Tunga" w:eastAsia="MS Mincho" w:hAnsi="Tunga" w:cs="Tunga"/>
          <w:b/>
          <w:sz w:val="28"/>
          <w:szCs w:val="28"/>
        </w:rPr>
        <w:t>Harassment free w</w:t>
      </w:r>
      <w:r w:rsidR="00E53312">
        <w:rPr>
          <w:rFonts w:ascii="Tunga" w:eastAsia="MS Mincho" w:hAnsi="Tunga" w:cs="Tunga"/>
          <w:b/>
          <w:sz w:val="28"/>
          <w:szCs w:val="28"/>
        </w:rPr>
        <w:t>orkplace</w:t>
      </w:r>
    </w:p>
    <w:p w14:paraId="4D12FC6F" w14:textId="4319DBE7" w:rsidR="00E84469" w:rsidRPr="00DA1ABD" w:rsidRDefault="003A27F3"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886080" w:rsidRPr="00BC4A76">
        <w:rPr>
          <w:rFonts w:ascii="Tunga" w:eastAsia="MS Mincho" w:hAnsi="Tunga" w:cs="Tunga"/>
          <w:b/>
          <w:sz w:val="28"/>
          <w:szCs w:val="28"/>
        </w:rPr>
        <w:t>21/6/19</w:t>
      </w:r>
      <w:r w:rsidR="00941F01">
        <w:rPr>
          <w:rFonts w:ascii="Tunga" w:eastAsia="MS Mincho" w:hAnsi="Tunga" w:cs="Tunga"/>
          <w:b/>
          <w:sz w:val="28"/>
          <w:szCs w:val="28"/>
        </w:rPr>
        <w:tab/>
      </w:r>
      <w:r w:rsidR="00941F01">
        <w:rPr>
          <w:rFonts w:ascii="Tunga" w:eastAsia="MS Mincho" w:hAnsi="Tunga" w:cs="Tunga"/>
          <w:b/>
          <w:sz w:val="28"/>
          <w:szCs w:val="28"/>
        </w:rPr>
        <w:tab/>
      </w:r>
      <w:r w:rsidR="00DA1ABD">
        <w:rPr>
          <w:rFonts w:ascii="Tunga" w:eastAsia="MS Mincho" w:hAnsi="Tunga" w:cs="Tunga"/>
          <w:b/>
          <w:sz w:val="28"/>
          <w:szCs w:val="28"/>
        </w:rPr>
        <w:tab/>
      </w:r>
    </w:p>
    <w:p w14:paraId="6C6B11AD" w14:textId="77777777" w:rsidR="000E32DE" w:rsidRDefault="000E32DE" w:rsidP="00B35716">
      <w:pPr>
        <w:shd w:val="clear" w:color="auto" w:fill="548DD4"/>
        <w:autoSpaceDE w:val="0"/>
        <w:autoSpaceDN w:val="0"/>
        <w:adjustRightInd w:val="0"/>
        <w:rPr>
          <w:rFonts w:ascii="Tunga" w:hAnsi="Tunga" w:cs="Tunga"/>
          <w:b/>
          <w:bCs/>
          <w:sz w:val="28"/>
          <w:szCs w:val="28"/>
          <w:lang w:eastAsia="en-AU"/>
        </w:rPr>
      </w:pPr>
    </w:p>
    <w:p w14:paraId="62921481" w14:textId="77777777" w:rsidR="000C0B46" w:rsidRDefault="000C0B46" w:rsidP="00E617C4">
      <w:pPr>
        <w:autoSpaceDE w:val="0"/>
        <w:autoSpaceDN w:val="0"/>
        <w:adjustRightInd w:val="0"/>
        <w:rPr>
          <w:rFonts w:ascii="Tunga" w:hAnsi="Tunga" w:cs="Tunga"/>
          <w:b/>
          <w:bCs/>
          <w:sz w:val="28"/>
          <w:szCs w:val="28"/>
          <w:lang w:eastAsia="en-AU"/>
        </w:rPr>
      </w:pPr>
    </w:p>
    <w:p w14:paraId="1929800B" w14:textId="77777777" w:rsid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Introduction</w:t>
      </w:r>
    </w:p>
    <w:p w14:paraId="6821DE0A" w14:textId="77777777" w:rsidR="00E53312" w:rsidRDefault="00D96269" w:rsidP="00E53312">
      <w:p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Any behaviour by a person or a group of people that creates a risk to the health</w:t>
      </w:r>
      <w:r w:rsidR="0047114F">
        <w:rPr>
          <w:rFonts w:ascii="Tunga" w:hAnsi="Tunga" w:cs="Tunga"/>
          <w:bCs/>
          <w:sz w:val="28"/>
          <w:szCs w:val="28"/>
          <w:lang w:eastAsia="en-AU"/>
        </w:rPr>
        <w:t xml:space="preserve"> and safety or </w:t>
      </w:r>
      <w:r w:rsidRPr="004B5A42">
        <w:rPr>
          <w:rFonts w:ascii="Tunga" w:hAnsi="Tunga" w:cs="Tunga"/>
          <w:bCs/>
          <w:sz w:val="28"/>
          <w:szCs w:val="28"/>
          <w:lang w:eastAsia="en-AU"/>
        </w:rPr>
        <w:t>any unreasonable behaviour repeatedly directed towards a worker or a group of workers at work is considered bullying and will not be tolerated in our Centre.</w:t>
      </w:r>
      <w:r>
        <w:rPr>
          <w:rFonts w:ascii="Tunga" w:hAnsi="Tunga" w:cs="Tunga"/>
          <w:bCs/>
          <w:sz w:val="28"/>
          <w:szCs w:val="28"/>
          <w:lang w:eastAsia="en-AU"/>
        </w:rPr>
        <w:t xml:space="preserve">  </w:t>
      </w:r>
      <w:r w:rsidR="00E53312" w:rsidRPr="00E53312">
        <w:rPr>
          <w:rFonts w:ascii="Tunga" w:hAnsi="Tunga" w:cs="Tunga"/>
          <w:bCs/>
          <w:sz w:val="28"/>
          <w:szCs w:val="28"/>
          <w:lang w:eastAsia="en-AU"/>
        </w:rPr>
        <w:t>Creating a workplace with vision and meaningful direction, consistent values and ethics will foster a positive and productive work environment free from harassment. Further, when professional standards guide educator’s practices, interactions and relationships, children’s learning and development, safety and wellbeing will be effectively supported.</w:t>
      </w:r>
      <w:r>
        <w:rPr>
          <w:rFonts w:ascii="Tunga" w:hAnsi="Tunga" w:cs="Tunga"/>
          <w:bCs/>
          <w:sz w:val="28"/>
          <w:szCs w:val="28"/>
          <w:lang w:eastAsia="en-AU"/>
        </w:rPr>
        <w:t xml:space="preserve"> </w:t>
      </w:r>
    </w:p>
    <w:p w14:paraId="765020BD" w14:textId="77777777" w:rsidR="00E53312" w:rsidRPr="00E53312" w:rsidRDefault="00E53312" w:rsidP="00E53312">
      <w:pPr>
        <w:autoSpaceDE w:val="0"/>
        <w:autoSpaceDN w:val="0"/>
        <w:adjustRightInd w:val="0"/>
        <w:jc w:val="both"/>
        <w:rPr>
          <w:rFonts w:ascii="Tunga" w:hAnsi="Tunga" w:cs="Tunga"/>
          <w:bCs/>
          <w:sz w:val="28"/>
          <w:szCs w:val="28"/>
          <w:lang w:eastAsia="en-AU"/>
        </w:rPr>
      </w:pPr>
    </w:p>
    <w:p w14:paraId="7B04DD34" w14:textId="77777777" w:rsidR="00162C65" w:rsidRPr="00961D97" w:rsidRDefault="00162C65" w:rsidP="00961D97">
      <w:pPr>
        <w:autoSpaceDE w:val="0"/>
        <w:autoSpaceDN w:val="0"/>
        <w:adjustRightInd w:val="0"/>
        <w:rPr>
          <w:rFonts w:ascii="Tunga" w:hAnsi="Tunga" w:cs="Tunga"/>
          <w:sz w:val="28"/>
          <w:szCs w:val="28"/>
          <w:lang w:eastAsia="en-AU"/>
        </w:rPr>
      </w:pPr>
    </w:p>
    <w:p w14:paraId="04A71F7C" w14:textId="77777777" w:rsid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 xml:space="preserve">Goals – </w:t>
      </w:r>
      <w:r w:rsidRPr="00F330D4">
        <w:rPr>
          <w:rFonts w:ascii="Tunga" w:hAnsi="Tunga" w:cs="Tunga"/>
          <w:b/>
          <w:bCs/>
          <w:sz w:val="28"/>
          <w:szCs w:val="28"/>
          <w:lang w:eastAsia="en-AU"/>
        </w:rPr>
        <w:t>What are we going to do?</w:t>
      </w:r>
    </w:p>
    <w:p w14:paraId="1A6F9AD0" w14:textId="77777777" w:rsidR="004B5A42" w:rsidRDefault="00E53312" w:rsidP="004B5A42">
      <w:p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Our Centre</w:t>
      </w:r>
      <w:r w:rsidRPr="00E53312">
        <w:rPr>
          <w:rFonts w:ascii="Tunga" w:hAnsi="Tunga" w:cs="Tunga"/>
          <w:bCs/>
          <w:sz w:val="28"/>
          <w:szCs w:val="28"/>
          <w:lang w:eastAsia="en-AU"/>
        </w:rPr>
        <w:t xml:space="preserve"> will foster an environment of mutual respect equity and recognition of educator skills and strengths. This will be facilitated through the service philosophy and by adhering to the Early Childhood Code of Ethics and the Code of Conduct </w:t>
      </w:r>
      <w:r w:rsidRPr="001E4A40">
        <w:rPr>
          <w:rFonts w:ascii="Tunga" w:hAnsi="Tunga" w:cs="Tunga"/>
          <w:bCs/>
          <w:sz w:val="28"/>
          <w:szCs w:val="28"/>
          <w:lang w:eastAsia="en-AU"/>
        </w:rPr>
        <w:t>Policy</w:t>
      </w:r>
      <w:r w:rsidR="004B5A42" w:rsidRPr="001E4A40">
        <w:rPr>
          <w:rFonts w:ascii="Tunga" w:hAnsi="Tunga" w:cs="Tunga"/>
          <w:bCs/>
          <w:sz w:val="28"/>
          <w:szCs w:val="28"/>
          <w:lang w:eastAsia="en-AU"/>
        </w:rPr>
        <w:t xml:space="preserve"> (See Section 2, Policies 4.3.1, 4.3.4)</w:t>
      </w:r>
      <w:r w:rsidRPr="001E4A40">
        <w:rPr>
          <w:rFonts w:ascii="Tunga" w:hAnsi="Tunga" w:cs="Tunga"/>
          <w:bCs/>
          <w:sz w:val="28"/>
          <w:szCs w:val="28"/>
          <w:lang w:eastAsia="en-AU"/>
        </w:rPr>
        <w:t xml:space="preserve">. Our Centre endeavours to define clear expectations and guidelines for educators through </w:t>
      </w:r>
      <w:r w:rsidR="004B5A42" w:rsidRPr="001E4A40">
        <w:rPr>
          <w:rFonts w:ascii="Tunga" w:hAnsi="Tunga" w:cs="Tunga"/>
          <w:bCs/>
          <w:sz w:val="28"/>
          <w:szCs w:val="28"/>
          <w:lang w:eastAsia="en-AU"/>
        </w:rPr>
        <w:t xml:space="preserve">comprehensive induction, </w:t>
      </w:r>
      <w:r w:rsidRPr="001E4A40">
        <w:rPr>
          <w:rFonts w:ascii="Tunga" w:hAnsi="Tunga" w:cs="Tunga"/>
          <w:bCs/>
          <w:sz w:val="28"/>
          <w:szCs w:val="28"/>
          <w:lang w:eastAsia="en-AU"/>
        </w:rPr>
        <w:t xml:space="preserve">job descriptions, </w:t>
      </w:r>
      <w:proofErr w:type="gramStart"/>
      <w:r w:rsidRPr="001E4A40">
        <w:rPr>
          <w:rFonts w:ascii="Tunga" w:hAnsi="Tunga" w:cs="Tunga"/>
          <w:bCs/>
          <w:sz w:val="28"/>
          <w:szCs w:val="28"/>
          <w:lang w:eastAsia="en-AU"/>
        </w:rPr>
        <w:t>policies</w:t>
      </w:r>
      <w:proofErr w:type="gramEnd"/>
      <w:r w:rsidRPr="001E4A40">
        <w:rPr>
          <w:rFonts w:ascii="Tunga" w:hAnsi="Tunga" w:cs="Tunga"/>
          <w:bCs/>
          <w:sz w:val="28"/>
          <w:szCs w:val="28"/>
          <w:lang w:eastAsia="en-AU"/>
        </w:rPr>
        <w:t xml:space="preserve"> and procedures. Our service</w:t>
      </w:r>
      <w:r w:rsidRPr="00E53312">
        <w:rPr>
          <w:rFonts w:ascii="Tunga" w:hAnsi="Tunga" w:cs="Tunga"/>
          <w:bCs/>
          <w:sz w:val="28"/>
          <w:szCs w:val="28"/>
          <w:lang w:eastAsia="en-AU"/>
        </w:rPr>
        <w:t xml:space="preserve"> will encourage feedback and open communication to create understanding between educators and management.</w:t>
      </w:r>
      <w:r w:rsidR="00E70C8F">
        <w:rPr>
          <w:rFonts w:ascii="Tunga" w:hAnsi="Tunga" w:cs="Tunga"/>
          <w:bCs/>
          <w:sz w:val="28"/>
          <w:szCs w:val="28"/>
          <w:lang w:eastAsia="en-AU"/>
        </w:rPr>
        <w:t xml:space="preserve"> </w:t>
      </w:r>
    </w:p>
    <w:p w14:paraId="4692CAF8" w14:textId="77777777" w:rsidR="004B5A42" w:rsidRPr="004B5A42" w:rsidRDefault="004B5A42" w:rsidP="004B5A42">
      <w:pPr>
        <w:autoSpaceDE w:val="0"/>
        <w:autoSpaceDN w:val="0"/>
        <w:adjustRightInd w:val="0"/>
        <w:jc w:val="both"/>
        <w:rPr>
          <w:rFonts w:ascii="Tunga" w:hAnsi="Tunga" w:cs="Tunga"/>
          <w:bCs/>
          <w:sz w:val="28"/>
          <w:szCs w:val="28"/>
          <w:lang w:eastAsia="en-AU"/>
        </w:rPr>
      </w:pPr>
    </w:p>
    <w:p w14:paraId="088168C9" w14:textId="77777777" w:rsidR="004B5A42" w:rsidRPr="004B5A42" w:rsidRDefault="004B5A42" w:rsidP="004B5A42">
      <w:pPr>
        <w:autoSpaceDE w:val="0"/>
        <w:autoSpaceDN w:val="0"/>
        <w:adjustRightInd w:val="0"/>
        <w:rPr>
          <w:rFonts w:ascii="Tunga" w:hAnsi="Tunga" w:cs="Tunga"/>
          <w:b/>
          <w:sz w:val="28"/>
          <w:szCs w:val="28"/>
          <w:lang w:eastAsia="en-AU"/>
        </w:rPr>
      </w:pPr>
      <w:r w:rsidRPr="004B5A42">
        <w:rPr>
          <w:rFonts w:ascii="Tunga" w:hAnsi="Tunga" w:cs="Tunga"/>
          <w:b/>
          <w:sz w:val="28"/>
          <w:szCs w:val="28"/>
          <w:lang w:eastAsia="en-AU"/>
        </w:rPr>
        <w:t>National Quality Framework, Quality Area 4 – Staffing Arrangements</w:t>
      </w:r>
    </w:p>
    <w:p w14:paraId="679D8E94" w14:textId="77777777" w:rsidR="001E4A40" w:rsidRPr="00886080" w:rsidRDefault="001E4A40" w:rsidP="001E4A40">
      <w:pPr>
        <w:autoSpaceDE w:val="0"/>
        <w:autoSpaceDN w:val="0"/>
        <w:adjustRightInd w:val="0"/>
        <w:jc w:val="both"/>
        <w:rPr>
          <w:rFonts w:ascii="Tunga" w:hAnsi="Tunga" w:cs="Tunga"/>
          <w:b/>
          <w:i/>
          <w:sz w:val="28"/>
          <w:szCs w:val="28"/>
          <w:lang w:eastAsia="en-AU"/>
        </w:rPr>
      </w:pPr>
      <w:r w:rsidRPr="00886080">
        <w:rPr>
          <w:rFonts w:ascii="Tunga" w:hAnsi="Tunga" w:cs="Tunga"/>
          <w:b/>
          <w:i/>
          <w:sz w:val="28"/>
          <w:szCs w:val="28"/>
          <w:lang w:eastAsia="en-AU"/>
        </w:rPr>
        <w:lastRenderedPageBreak/>
        <w:t xml:space="preserve">National Quality Standard 4.2 Professionalism - Management, educators and staff are collaborative, </w:t>
      </w:r>
      <w:proofErr w:type="gramStart"/>
      <w:r w:rsidRPr="00886080">
        <w:rPr>
          <w:rFonts w:ascii="Tunga" w:hAnsi="Tunga" w:cs="Tunga"/>
          <w:b/>
          <w:i/>
          <w:sz w:val="28"/>
          <w:szCs w:val="28"/>
          <w:lang w:eastAsia="en-AU"/>
        </w:rPr>
        <w:t>respectful</w:t>
      </w:r>
      <w:proofErr w:type="gramEnd"/>
      <w:r w:rsidRPr="00886080">
        <w:rPr>
          <w:rFonts w:ascii="Tunga" w:hAnsi="Tunga" w:cs="Tunga"/>
          <w:b/>
          <w:i/>
          <w:sz w:val="28"/>
          <w:szCs w:val="28"/>
          <w:lang w:eastAsia="en-AU"/>
        </w:rPr>
        <w:t xml:space="preserve"> and ethical.</w:t>
      </w:r>
    </w:p>
    <w:p w14:paraId="2273C060" w14:textId="77777777" w:rsidR="001E4A40" w:rsidRPr="00886080" w:rsidRDefault="001E4A40" w:rsidP="001E4A40">
      <w:pPr>
        <w:numPr>
          <w:ilvl w:val="0"/>
          <w:numId w:val="34"/>
        </w:numPr>
        <w:autoSpaceDE w:val="0"/>
        <w:autoSpaceDN w:val="0"/>
        <w:adjustRightInd w:val="0"/>
        <w:jc w:val="both"/>
        <w:rPr>
          <w:rFonts w:ascii="Tunga" w:hAnsi="Tunga" w:cs="Tunga"/>
          <w:sz w:val="28"/>
          <w:szCs w:val="28"/>
          <w:lang w:eastAsia="en-AU"/>
        </w:rPr>
      </w:pPr>
      <w:r w:rsidRPr="00886080">
        <w:rPr>
          <w:rFonts w:ascii="Tunga" w:hAnsi="Tunga" w:cs="Tunga"/>
          <w:sz w:val="28"/>
          <w:szCs w:val="28"/>
          <w:lang w:eastAsia="en-AU"/>
        </w:rPr>
        <w:t>4.2.1 Professional collaboration – Management, educators and staff work with mutual respect and collaboratively, and challenge and learn from each other, recognising each other’s strengths and skills.</w:t>
      </w:r>
    </w:p>
    <w:p w14:paraId="4DA7D8F9" w14:textId="77777777" w:rsidR="001E4A40" w:rsidRPr="00886080" w:rsidRDefault="001E4A40" w:rsidP="001E4A40">
      <w:pPr>
        <w:numPr>
          <w:ilvl w:val="0"/>
          <w:numId w:val="34"/>
        </w:numPr>
        <w:autoSpaceDE w:val="0"/>
        <w:autoSpaceDN w:val="0"/>
        <w:adjustRightInd w:val="0"/>
        <w:jc w:val="both"/>
        <w:rPr>
          <w:rFonts w:ascii="Tunga" w:hAnsi="Tunga" w:cs="Tunga"/>
          <w:sz w:val="28"/>
          <w:szCs w:val="28"/>
          <w:lang w:eastAsia="en-AU"/>
        </w:rPr>
      </w:pPr>
      <w:r w:rsidRPr="00886080">
        <w:rPr>
          <w:rFonts w:ascii="Tunga" w:hAnsi="Tunga" w:cs="Tunga"/>
          <w:sz w:val="28"/>
          <w:szCs w:val="28"/>
          <w:lang w:eastAsia="en-AU"/>
        </w:rPr>
        <w:t xml:space="preserve">4.2.2 Professional standards – Professional standards guide practice, </w:t>
      </w:r>
      <w:proofErr w:type="gramStart"/>
      <w:r w:rsidRPr="00886080">
        <w:rPr>
          <w:rFonts w:ascii="Tunga" w:hAnsi="Tunga" w:cs="Tunga"/>
          <w:sz w:val="28"/>
          <w:szCs w:val="28"/>
          <w:lang w:eastAsia="en-AU"/>
        </w:rPr>
        <w:t>interactions</w:t>
      </w:r>
      <w:proofErr w:type="gramEnd"/>
      <w:r w:rsidRPr="00886080">
        <w:rPr>
          <w:rFonts w:ascii="Tunga" w:hAnsi="Tunga" w:cs="Tunga"/>
          <w:sz w:val="28"/>
          <w:szCs w:val="28"/>
          <w:lang w:eastAsia="en-AU"/>
        </w:rPr>
        <w:t xml:space="preserve"> and relationships.</w:t>
      </w:r>
    </w:p>
    <w:p w14:paraId="3B3BA7D7" w14:textId="77777777" w:rsidR="001E4A40" w:rsidRPr="001E4A40" w:rsidRDefault="001E4A40" w:rsidP="001E4A40">
      <w:pPr>
        <w:autoSpaceDE w:val="0"/>
        <w:autoSpaceDN w:val="0"/>
        <w:adjustRightInd w:val="0"/>
        <w:ind w:left="360"/>
        <w:jc w:val="both"/>
        <w:rPr>
          <w:rFonts w:ascii="Tunga" w:hAnsi="Tunga" w:cs="Tunga"/>
          <w:bCs/>
          <w:sz w:val="28"/>
          <w:szCs w:val="28"/>
          <w:highlight w:val="magenta"/>
          <w:lang w:eastAsia="en-AU"/>
        </w:rPr>
      </w:pPr>
    </w:p>
    <w:p w14:paraId="7AA2C5B5" w14:textId="77777777" w:rsidR="001E4A40" w:rsidRPr="00886080" w:rsidRDefault="001E4A40" w:rsidP="001E4A40">
      <w:pPr>
        <w:autoSpaceDE w:val="0"/>
        <w:autoSpaceDN w:val="0"/>
        <w:adjustRightInd w:val="0"/>
        <w:jc w:val="both"/>
        <w:rPr>
          <w:rFonts w:ascii="Tunga" w:hAnsi="Tunga" w:cs="Tunga"/>
          <w:b/>
          <w:bCs/>
          <w:sz w:val="28"/>
          <w:szCs w:val="28"/>
          <w:lang w:eastAsia="en-AU"/>
        </w:rPr>
      </w:pPr>
      <w:r w:rsidRPr="00886080">
        <w:rPr>
          <w:rFonts w:ascii="Tunga" w:hAnsi="Tunga" w:cs="Tunga"/>
          <w:b/>
          <w:bCs/>
          <w:sz w:val="28"/>
          <w:szCs w:val="28"/>
          <w:lang w:eastAsia="en-AU"/>
        </w:rPr>
        <w:t>National Quality Framework, Quality Area 7 – Governance and Leadership</w:t>
      </w:r>
    </w:p>
    <w:p w14:paraId="5187B274" w14:textId="77777777" w:rsidR="001E4A40" w:rsidRPr="00886080" w:rsidRDefault="001E4A40" w:rsidP="001E4A40">
      <w:pPr>
        <w:autoSpaceDE w:val="0"/>
        <w:autoSpaceDN w:val="0"/>
        <w:adjustRightInd w:val="0"/>
        <w:jc w:val="both"/>
        <w:rPr>
          <w:rFonts w:ascii="Tunga" w:hAnsi="Tunga" w:cs="Tunga"/>
          <w:b/>
          <w:bCs/>
          <w:i/>
          <w:sz w:val="28"/>
          <w:szCs w:val="28"/>
          <w:lang w:eastAsia="en-AU"/>
        </w:rPr>
      </w:pPr>
      <w:r w:rsidRPr="00886080">
        <w:rPr>
          <w:rFonts w:ascii="Tunga" w:hAnsi="Tunga" w:cs="Tunga"/>
          <w:b/>
          <w:bCs/>
          <w:i/>
          <w:sz w:val="28"/>
          <w:szCs w:val="28"/>
          <w:lang w:eastAsia="en-AU"/>
        </w:rPr>
        <w:t xml:space="preserve">National Quality Standard 7.1 Governance – Governance supports the operation of a quality </w:t>
      </w:r>
      <w:proofErr w:type="gramStart"/>
      <w:r w:rsidRPr="00886080">
        <w:rPr>
          <w:rFonts w:ascii="Tunga" w:hAnsi="Tunga" w:cs="Tunga"/>
          <w:b/>
          <w:bCs/>
          <w:i/>
          <w:sz w:val="28"/>
          <w:szCs w:val="28"/>
          <w:lang w:eastAsia="en-AU"/>
        </w:rPr>
        <w:t>service</w:t>
      </w:r>
      <w:proofErr w:type="gramEnd"/>
    </w:p>
    <w:p w14:paraId="5DD5F62A" w14:textId="77777777" w:rsidR="001E4A40" w:rsidRPr="00886080" w:rsidRDefault="001E4A40" w:rsidP="001E4A40">
      <w:pPr>
        <w:numPr>
          <w:ilvl w:val="0"/>
          <w:numId w:val="30"/>
        </w:numPr>
        <w:autoSpaceDE w:val="0"/>
        <w:autoSpaceDN w:val="0"/>
        <w:adjustRightInd w:val="0"/>
        <w:jc w:val="both"/>
        <w:rPr>
          <w:rFonts w:ascii="Tunga" w:hAnsi="Tunga" w:cs="Tunga"/>
          <w:bCs/>
          <w:sz w:val="28"/>
          <w:szCs w:val="28"/>
          <w:lang w:eastAsia="en-AU"/>
        </w:rPr>
      </w:pPr>
      <w:r w:rsidRPr="00886080">
        <w:rPr>
          <w:rFonts w:ascii="Tunga" w:hAnsi="Tunga" w:cs="Tunga"/>
          <w:bCs/>
          <w:sz w:val="28"/>
          <w:szCs w:val="28"/>
          <w:lang w:eastAsia="en-AU"/>
        </w:rPr>
        <w:t>7.1.2 Management systems – Systems are in place to manage risk and enable the effective management and operation of a quality service.</w:t>
      </w:r>
    </w:p>
    <w:p w14:paraId="745183EB" w14:textId="77777777" w:rsidR="001E4A40" w:rsidRPr="00886080" w:rsidRDefault="001E4A40" w:rsidP="001E4A40">
      <w:pPr>
        <w:numPr>
          <w:ilvl w:val="0"/>
          <w:numId w:val="30"/>
        </w:numPr>
        <w:autoSpaceDE w:val="0"/>
        <w:autoSpaceDN w:val="0"/>
        <w:adjustRightInd w:val="0"/>
        <w:jc w:val="both"/>
        <w:rPr>
          <w:rFonts w:ascii="Tunga" w:hAnsi="Tunga" w:cs="Tunga"/>
          <w:bCs/>
          <w:sz w:val="28"/>
          <w:szCs w:val="28"/>
          <w:lang w:eastAsia="en-AU"/>
        </w:rPr>
      </w:pPr>
      <w:r w:rsidRPr="00886080">
        <w:rPr>
          <w:rFonts w:ascii="Tunga" w:hAnsi="Tunga" w:cs="Tunga"/>
          <w:bCs/>
          <w:sz w:val="28"/>
          <w:szCs w:val="28"/>
          <w:lang w:eastAsia="en-AU"/>
        </w:rPr>
        <w:t>7.1.3 Roles and responsibilities – Roles and responsibilities are clearly defined, and understood, and support effective decision-making and operation of the service.</w:t>
      </w:r>
    </w:p>
    <w:p w14:paraId="763EC654" w14:textId="77777777" w:rsidR="001E4A40" w:rsidRPr="00886080" w:rsidRDefault="001E4A40" w:rsidP="001E4A40">
      <w:pPr>
        <w:autoSpaceDE w:val="0"/>
        <w:autoSpaceDN w:val="0"/>
        <w:adjustRightInd w:val="0"/>
        <w:jc w:val="both"/>
        <w:rPr>
          <w:rFonts w:ascii="Tunga" w:hAnsi="Tunga" w:cs="Tunga"/>
          <w:b/>
          <w:bCs/>
          <w:i/>
          <w:sz w:val="28"/>
          <w:szCs w:val="28"/>
          <w:lang w:eastAsia="en-AU"/>
        </w:rPr>
      </w:pPr>
      <w:r w:rsidRPr="00886080">
        <w:rPr>
          <w:rFonts w:ascii="Tunga" w:hAnsi="Tunga" w:cs="Tunga"/>
          <w:b/>
          <w:bCs/>
          <w:i/>
          <w:sz w:val="28"/>
          <w:szCs w:val="28"/>
          <w:lang w:eastAsia="en-AU"/>
        </w:rPr>
        <w:t>National Quality Standard 7.2 Leadership – Effective leadership builds and promotes a positive organisational culture and professional learning community.</w:t>
      </w:r>
    </w:p>
    <w:p w14:paraId="614B7D60" w14:textId="77777777" w:rsidR="001E4A40" w:rsidRPr="00886080" w:rsidRDefault="002F094F" w:rsidP="001E4A40">
      <w:pPr>
        <w:numPr>
          <w:ilvl w:val="0"/>
          <w:numId w:val="35"/>
        </w:numPr>
        <w:autoSpaceDE w:val="0"/>
        <w:autoSpaceDN w:val="0"/>
        <w:adjustRightInd w:val="0"/>
        <w:jc w:val="both"/>
        <w:rPr>
          <w:rFonts w:ascii="Tunga" w:hAnsi="Tunga" w:cs="Tunga"/>
          <w:bCs/>
          <w:sz w:val="28"/>
          <w:szCs w:val="28"/>
          <w:lang w:eastAsia="en-AU"/>
        </w:rPr>
      </w:pPr>
      <w:r w:rsidRPr="00886080">
        <w:rPr>
          <w:rFonts w:ascii="Tunga" w:hAnsi="Tunga" w:cs="Tunga"/>
          <w:bCs/>
          <w:sz w:val="28"/>
          <w:szCs w:val="28"/>
          <w:lang w:eastAsia="en-AU"/>
        </w:rPr>
        <w:t xml:space="preserve">7.2.3 Development of professionals – Educators, co-ordinators and staff members’ performance is regularly </w:t>
      </w:r>
      <w:proofErr w:type="gramStart"/>
      <w:r w:rsidRPr="00886080">
        <w:rPr>
          <w:rFonts w:ascii="Tunga" w:hAnsi="Tunga" w:cs="Tunga"/>
          <w:bCs/>
          <w:sz w:val="28"/>
          <w:szCs w:val="28"/>
          <w:lang w:eastAsia="en-AU"/>
        </w:rPr>
        <w:t>evaluated</w:t>
      </w:r>
      <w:proofErr w:type="gramEnd"/>
      <w:r w:rsidRPr="00886080">
        <w:rPr>
          <w:rFonts w:ascii="Tunga" w:hAnsi="Tunga" w:cs="Tunga"/>
          <w:bCs/>
          <w:sz w:val="28"/>
          <w:szCs w:val="28"/>
          <w:lang w:eastAsia="en-AU"/>
        </w:rPr>
        <w:t xml:space="preserve"> and individual plans are in place to support learning and development.</w:t>
      </w:r>
    </w:p>
    <w:p w14:paraId="2815A544" w14:textId="77777777" w:rsidR="00B55DC8" w:rsidRPr="00B55DC8" w:rsidRDefault="00B55DC8" w:rsidP="00B55DC8">
      <w:pPr>
        <w:autoSpaceDE w:val="0"/>
        <w:autoSpaceDN w:val="0"/>
        <w:adjustRightInd w:val="0"/>
        <w:ind w:left="720"/>
        <w:jc w:val="both"/>
        <w:rPr>
          <w:rFonts w:ascii="Tunga" w:hAnsi="Tunga" w:cs="Tunga"/>
          <w:bCs/>
          <w:sz w:val="28"/>
          <w:szCs w:val="28"/>
          <w:lang w:eastAsia="en-AU"/>
        </w:rPr>
      </w:pPr>
    </w:p>
    <w:p w14:paraId="6171EFED" w14:textId="77777777" w:rsid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 xml:space="preserve">Strategies </w:t>
      </w:r>
      <w:r w:rsidRPr="00E617C4">
        <w:rPr>
          <w:rFonts w:ascii="Cambria Math" w:hAnsi="Cambria Math" w:cs="Cambria Math"/>
          <w:b/>
          <w:bCs/>
          <w:sz w:val="28"/>
          <w:szCs w:val="28"/>
          <w:lang w:eastAsia="en-AU"/>
        </w:rPr>
        <w:t>‐</w:t>
      </w:r>
      <w:r w:rsidRPr="00E617C4">
        <w:rPr>
          <w:rFonts w:ascii="Tunga" w:hAnsi="Tunga" w:cs="Tunga"/>
          <w:b/>
          <w:bCs/>
          <w:sz w:val="28"/>
          <w:szCs w:val="28"/>
          <w:lang w:eastAsia="en-AU"/>
        </w:rPr>
        <w:t xml:space="preserve"> How will it be done?</w:t>
      </w:r>
    </w:p>
    <w:p w14:paraId="6B0E4936" w14:textId="77777777" w:rsidR="00E70C8F" w:rsidRPr="004B5A42" w:rsidRDefault="00E53312" w:rsidP="00E70C8F">
      <w:pPr>
        <w:autoSpaceDE w:val="0"/>
        <w:autoSpaceDN w:val="0"/>
        <w:adjustRightInd w:val="0"/>
        <w:jc w:val="both"/>
        <w:rPr>
          <w:rFonts w:ascii="Tunga" w:hAnsi="Tunga" w:cs="Tunga"/>
          <w:bCs/>
          <w:sz w:val="28"/>
          <w:szCs w:val="28"/>
          <w:lang w:eastAsia="en-AU"/>
        </w:rPr>
      </w:pPr>
      <w:r w:rsidRPr="00E53312">
        <w:rPr>
          <w:rFonts w:ascii="Tunga" w:hAnsi="Tunga" w:cs="Tunga"/>
          <w:bCs/>
          <w:sz w:val="28"/>
          <w:szCs w:val="28"/>
          <w:lang w:eastAsia="en-AU"/>
        </w:rPr>
        <w:t>The philosophy of the education and care service will guide educator interactions and practices by providing a vision, a purpose and meaningful direction regarding goals for children and families.</w:t>
      </w:r>
      <w:r w:rsidR="00E70C8F">
        <w:rPr>
          <w:rFonts w:ascii="Tunga" w:hAnsi="Tunga" w:cs="Tunga"/>
          <w:bCs/>
          <w:sz w:val="28"/>
          <w:szCs w:val="28"/>
          <w:lang w:eastAsia="en-AU"/>
        </w:rPr>
        <w:t xml:space="preserve">  </w:t>
      </w:r>
      <w:r w:rsidR="00E70C8F" w:rsidRPr="004B5A42">
        <w:rPr>
          <w:rFonts w:ascii="Tunga" w:hAnsi="Tunga" w:cs="Tunga"/>
          <w:bCs/>
          <w:sz w:val="28"/>
          <w:szCs w:val="28"/>
          <w:lang w:eastAsia="en-AU"/>
        </w:rPr>
        <w:t>The Approved Provider and Nominated Supervisor will ensure that reasonable management action is car</w:t>
      </w:r>
      <w:r w:rsidR="0042375A" w:rsidRPr="004B5A42">
        <w:rPr>
          <w:rFonts w:ascii="Tunga" w:hAnsi="Tunga" w:cs="Tunga"/>
          <w:bCs/>
          <w:sz w:val="28"/>
          <w:szCs w:val="28"/>
          <w:lang w:eastAsia="en-AU"/>
        </w:rPr>
        <w:t>ried out in a reasonable manner and that harassment or bullying of any person will not be tolerated.</w:t>
      </w:r>
    </w:p>
    <w:p w14:paraId="22482E0A" w14:textId="77777777" w:rsidR="00E70C8F" w:rsidRPr="004B5A42" w:rsidRDefault="00E70C8F" w:rsidP="00E70C8F">
      <w:p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Reasonable management action may include:</w:t>
      </w:r>
    </w:p>
    <w:p w14:paraId="461AF1BA" w14:textId="77777777" w:rsidR="00E70C8F" w:rsidRPr="004B5A42" w:rsidRDefault="00E70C8F" w:rsidP="00E70C8F">
      <w:pPr>
        <w:numPr>
          <w:ilvl w:val="0"/>
          <w:numId w:val="30"/>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performance management processes</w:t>
      </w:r>
    </w:p>
    <w:p w14:paraId="12B839F9" w14:textId="77777777" w:rsidR="00E70C8F" w:rsidRPr="004B5A42" w:rsidRDefault="00E70C8F" w:rsidP="00E70C8F">
      <w:pPr>
        <w:numPr>
          <w:ilvl w:val="0"/>
          <w:numId w:val="30"/>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disciplinary action for misconduct</w:t>
      </w:r>
    </w:p>
    <w:p w14:paraId="4094D149" w14:textId="77777777" w:rsidR="00E70C8F" w:rsidRPr="004B5A42" w:rsidRDefault="00E70C8F" w:rsidP="00E70C8F">
      <w:pPr>
        <w:numPr>
          <w:ilvl w:val="0"/>
          <w:numId w:val="30"/>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lastRenderedPageBreak/>
        <w:t>informing a worker about unsatisfactory work performance or inappropriate work behaviour</w:t>
      </w:r>
    </w:p>
    <w:p w14:paraId="282DB078" w14:textId="77777777" w:rsidR="00E70C8F" w:rsidRPr="004B5A42" w:rsidRDefault="00E70C8F" w:rsidP="00E70C8F">
      <w:pPr>
        <w:numPr>
          <w:ilvl w:val="0"/>
          <w:numId w:val="30"/>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 xml:space="preserve">asking a worker to perform reasonable duties in keeping with their </w:t>
      </w:r>
      <w:proofErr w:type="gramStart"/>
      <w:r w:rsidRPr="004B5A42">
        <w:rPr>
          <w:rFonts w:ascii="Tunga" w:hAnsi="Tunga" w:cs="Tunga"/>
          <w:bCs/>
          <w:sz w:val="28"/>
          <w:szCs w:val="28"/>
          <w:lang w:eastAsia="en-AU"/>
        </w:rPr>
        <w:t>job</w:t>
      </w:r>
      <w:proofErr w:type="gramEnd"/>
    </w:p>
    <w:p w14:paraId="7BD7A1FD" w14:textId="77777777" w:rsidR="00E70C8F" w:rsidRPr="004B5A42" w:rsidRDefault="00E70C8F" w:rsidP="00E70C8F">
      <w:pPr>
        <w:numPr>
          <w:ilvl w:val="0"/>
          <w:numId w:val="30"/>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maintaining reasonable workplace goals and standards.</w:t>
      </w:r>
    </w:p>
    <w:p w14:paraId="1A6E622B" w14:textId="77777777" w:rsidR="00E70C8F" w:rsidRPr="004B5A42" w:rsidRDefault="00E70C8F" w:rsidP="00E70C8F">
      <w:p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Bullying behaviour may involve any of the following types of behaviour that is repeated, unreasonable and creates a risk to health and safety:</w:t>
      </w:r>
    </w:p>
    <w:p w14:paraId="17B8DDD2" w14:textId="77777777" w:rsidR="00E70C8F" w:rsidRPr="004B5A42" w:rsidRDefault="00E70C8F" w:rsidP="00E70C8F">
      <w:pPr>
        <w:numPr>
          <w:ilvl w:val="0"/>
          <w:numId w:val="31"/>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aggressive or intimidating conduct</w:t>
      </w:r>
    </w:p>
    <w:p w14:paraId="2A227EBB" w14:textId="77777777" w:rsidR="00E70C8F" w:rsidRPr="004B5A42" w:rsidRDefault="00E70C8F" w:rsidP="00E70C8F">
      <w:pPr>
        <w:numPr>
          <w:ilvl w:val="0"/>
          <w:numId w:val="31"/>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belittling or humiliating comments</w:t>
      </w:r>
    </w:p>
    <w:p w14:paraId="0864A3AE" w14:textId="77777777" w:rsidR="00E70C8F" w:rsidRPr="004B5A42" w:rsidRDefault="00E70C8F" w:rsidP="00E70C8F">
      <w:pPr>
        <w:numPr>
          <w:ilvl w:val="0"/>
          <w:numId w:val="31"/>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spreading malicious rumours</w:t>
      </w:r>
    </w:p>
    <w:p w14:paraId="17E7F23A" w14:textId="77777777" w:rsidR="00E70C8F" w:rsidRPr="004B5A42" w:rsidRDefault="00E70C8F" w:rsidP="00E70C8F">
      <w:pPr>
        <w:numPr>
          <w:ilvl w:val="0"/>
          <w:numId w:val="31"/>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teasing, practical jokes or 'initiation ceremonies'</w:t>
      </w:r>
    </w:p>
    <w:p w14:paraId="38444E66" w14:textId="77777777" w:rsidR="00E70C8F" w:rsidRPr="004B5A42" w:rsidRDefault="00E70C8F" w:rsidP="00E70C8F">
      <w:pPr>
        <w:numPr>
          <w:ilvl w:val="0"/>
          <w:numId w:val="31"/>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exclusion from work-related events</w:t>
      </w:r>
    </w:p>
    <w:p w14:paraId="2F8062CB" w14:textId="77777777" w:rsidR="00E70C8F" w:rsidRPr="004B5A42" w:rsidRDefault="00E70C8F" w:rsidP="00E70C8F">
      <w:pPr>
        <w:numPr>
          <w:ilvl w:val="0"/>
          <w:numId w:val="31"/>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 xml:space="preserve">unreasonable work expectations, including too much or too little work, or work below or beyond a worker's skill </w:t>
      </w:r>
      <w:proofErr w:type="gramStart"/>
      <w:r w:rsidRPr="004B5A42">
        <w:rPr>
          <w:rFonts w:ascii="Tunga" w:hAnsi="Tunga" w:cs="Tunga"/>
          <w:bCs/>
          <w:sz w:val="28"/>
          <w:szCs w:val="28"/>
          <w:lang w:eastAsia="en-AU"/>
        </w:rPr>
        <w:t>level</w:t>
      </w:r>
      <w:proofErr w:type="gramEnd"/>
    </w:p>
    <w:p w14:paraId="6B5AC103" w14:textId="77777777" w:rsidR="00E70C8F" w:rsidRPr="004B5A42" w:rsidRDefault="00E70C8F" w:rsidP="00E70C8F">
      <w:pPr>
        <w:numPr>
          <w:ilvl w:val="0"/>
          <w:numId w:val="31"/>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displaying offensive material</w:t>
      </w:r>
    </w:p>
    <w:p w14:paraId="13AB83EF" w14:textId="77777777" w:rsidR="00E70C8F" w:rsidRPr="004B5A42" w:rsidRDefault="00E70C8F" w:rsidP="00E70C8F">
      <w:pPr>
        <w:numPr>
          <w:ilvl w:val="0"/>
          <w:numId w:val="31"/>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pressure to behave in an inappropriate manner.</w:t>
      </w:r>
    </w:p>
    <w:p w14:paraId="35F11468" w14:textId="77777777" w:rsidR="00E70C8F" w:rsidRPr="00E53312" w:rsidRDefault="00E70C8F" w:rsidP="00E53312">
      <w:pPr>
        <w:autoSpaceDE w:val="0"/>
        <w:autoSpaceDN w:val="0"/>
        <w:adjustRightInd w:val="0"/>
        <w:jc w:val="both"/>
        <w:rPr>
          <w:rFonts w:ascii="Tunga" w:hAnsi="Tunga" w:cs="Tunga"/>
          <w:bCs/>
          <w:sz w:val="28"/>
          <w:szCs w:val="28"/>
          <w:lang w:eastAsia="en-AU"/>
        </w:rPr>
      </w:pPr>
    </w:p>
    <w:p w14:paraId="7CA8B68A" w14:textId="77777777" w:rsidR="00E70C8F" w:rsidRPr="0042375A" w:rsidRDefault="00E53312" w:rsidP="00E53312">
      <w:pPr>
        <w:autoSpaceDE w:val="0"/>
        <w:autoSpaceDN w:val="0"/>
        <w:adjustRightInd w:val="0"/>
        <w:jc w:val="both"/>
        <w:rPr>
          <w:rFonts w:ascii="Tunga" w:hAnsi="Tunga" w:cs="Tunga"/>
          <w:b/>
          <w:bCs/>
          <w:i/>
          <w:sz w:val="28"/>
          <w:szCs w:val="28"/>
          <w:lang w:eastAsia="en-AU"/>
        </w:rPr>
      </w:pPr>
      <w:r w:rsidRPr="00E53312">
        <w:rPr>
          <w:rFonts w:ascii="Tunga" w:hAnsi="Tunga" w:cs="Tunga"/>
          <w:b/>
          <w:bCs/>
          <w:i/>
          <w:sz w:val="28"/>
          <w:szCs w:val="28"/>
          <w:lang w:eastAsia="en-AU"/>
        </w:rPr>
        <w:t>The Approved Provider and/or the Nominated Supervisor will:</w:t>
      </w:r>
    </w:p>
    <w:p w14:paraId="6F6FC763" w14:textId="77777777" w:rsidR="00E70C8F" w:rsidRDefault="00E53312" w:rsidP="00E53312">
      <w:pPr>
        <w:numPr>
          <w:ilvl w:val="0"/>
          <w:numId w:val="32"/>
        </w:numPr>
        <w:autoSpaceDE w:val="0"/>
        <w:autoSpaceDN w:val="0"/>
        <w:adjustRightInd w:val="0"/>
        <w:jc w:val="both"/>
        <w:rPr>
          <w:rFonts w:ascii="Tunga" w:hAnsi="Tunga" w:cs="Tunga"/>
          <w:bCs/>
          <w:sz w:val="28"/>
          <w:szCs w:val="28"/>
          <w:lang w:eastAsia="en-AU"/>
        </w:rPr>
      </w:pPr>
      <w:r w:rsidRPr="00E53312">
        <w:rPr>
          <w:rFonts w:ascii="Tunga" w:hAnsi="Tunga" w:cs="Tunga"/>
          <w:bCs/>
          <w:sz w:val="28"/>
          <w:szCs w:val="28"/>
          <w:lang w:eastAsia="en-AU"/>
        </w:rPr>
        <w:t>Carry out an induction process for new employees at the commencement of employment. At this time, appropriate behaviours will be reinforced and discussed.</w:t>
      </w:r>
    </w:p>
    <w:p w14:paraId="2E411987" w14:textId="77777777" w:rsidR="00E70C8F" w:rsidRPr="004B5A42" w:rsidRDefault="00E70C8F" w:rsidP="00E53312">
      <w:pPr>
        <w:numPr>
          <w:ilvl w:val="0"/>
          <w:numId w:val="32"/>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Provide a copy of the Fair Work Information Statement</w:t>
      </w:r>
      <w:r w:rsidR="00BD1066" w:rsidRPr="004B5A42">
        <w:rPr>
          <w:rFonts w:ascii="Tunga" w:hAnsi="Tunga" w:cs="Tunga"/>
          <w:bCs/>
          <w:sz w:val="28"/>
          <w:szCs w:val="28"/>
          <w:lang w:eastAsia="en-AU"/>
        </w:rPr>
        <w:t xml:space="preserve"> to new employees as soon as possible after starting a new job (See Section 4, Appendix 9)</w:t>
      </w:r>
    </w:p>
    <w:p w14:paraId="127D0D90" w14:textId="77777777" w:rsidR="00E70C8F" w:rsidRDefault="00E53312" w:rsidP="00E53312">
      <w:pPr>
        <w:numPr>
          <w:ilvl w:val="0"/>
          <w:numId w:val="32"/>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t>Familiarise new employees with the Code of Conduct Policy</w:t>
      </w:r>
      <w:r w:rsidR="00970A04" w:rsidRPr="004B5A42">
        <w:rPr>
          <w:rFonts w:ascii="Tunga" w:hAnsi="Tunga" w:cs="Tunga"/>
          <w:bCs/>
          <w:sz w:val="28"/>
          <w:szCs w:val="28"/>
          <w:lang w:eastAsia="en-AU"/>
        </w:rPr>
        <w:t xml:space="preserve"> (4.3.4)</w:t>
      </w:r>
      <w:r w:rsidRPr="004B5A42">
        <w:rPr>
          <w:rFonts w:ascii="Tunga" w:hAnsi="Tunga" w:cs="Tunga"/>
          <w:bCs/>
          <w:sz w:val="28"/>
          <w:szCs w:val="28"/>
          <w:lang w:eastAsia="en-AU"/>
        </w:rPr>
        <w:t xml:space="preserve">, the </w:t>
      </w:r>
      <w:r w:rsidR="00774362" w:rsidRPr="004B5A42">
        <w:rPr>
          <w:rFonts w:ascii="Tunga" w:hAnsi="Tunga" w:cs="Tunga"/>
          <w:bCs/>
          <w:sz w:val="28"/>
          <w:szCs w:val="28"/>
          <w:lang w:eastAsia="en-AU"/>
        </w:rPr>
        <w:t xml:space="preserve">Centre </w:t>
      </w:r>
      <w:r w:rsidR="00EF33B9" w:rsidRPr="004B5A42">
        <w:rPr>
          <w:rFonts w:ascii="Tunga" w:hAnsi="Tunga" w:cs="Tunga"/>
          <w:bCs/>
          <w:sz w:val="28"/>
          <w:szCs w:val="28"/>
          <w:lang w:eastAsia="en-AU"/>
        </w:rPr>
        <w:t>Complaints,</w:t>
      </w:r>
      <w:r w:rsidR="00EF33B9" w:rsidRPr="00E70C8F">
        <w:rPr>
          <w:rFonts w:ascii="Tunga" w:hAnsi="Tunga" w:cs="Tunga"/>
          <w:bCs/>
          <w:sz w:val="28"/>
          <w:szCs w:val="28"/>
          <w:lang w:eastAsia="en-AU"/>
        </w:rPr>
        <w:t xml:space="preserve"> </w:t>
      </w:r>
      <w:r w:rsidR="00774362" w:rsidRPr="00E70C8F">
        <w:rPr>
          <w:rFonts w:ascii="Tunga" w:hAnsi="Tunga" w:cs="Tunga"/>
          <w:bCs/>
          <w:sz w:val="28"/>
          <w:szCs w:val="28"/>
          <w:lang w:eastAsia="en-AU"/>
        </w:rPr>
        <w:t xml:space="preserve">Feedback &amp; </w:t>
      </w:r>
      <w:r w:rsidRPr="00E70C8F">
        <w:rPr>
          <w:rFonts w:ascii="Tunga" w:hAnsi="Tunga" w:cs="Tunga"/>
          <w:bCs/>
          <w:sz w:val="28"/>
          <w:szCs w:val="28"/>
          <w:lang w:eastAsia="en-AU"/>
        </w:rPr>
        <w:t>Communication</w:t>
      </w:r>
      <w:r w:rsidR="00774362" w:rsidRPr="00E70C8F">
        <w:rPr>
          <w:rFonts w:ascii="Tunga" w:hAnsi="Tunga" w:cs="Tunga"/>
          <w:bCs/>
          <w:sz w:val="28"/>
          <w:szCs w:val="28"/>
          <w:lang w:eastAsia="en-AU"/>
        </w:rPr>
        <w:t xml:space="preserve"> </w:t>
      </w:r>
      <w:r w:rsidRPr="00E70C8F">
        <w:rPr>
          <w:rFonts w:ascii="Tunga" w:hAnsi="Tunga" w:cs="Tunga"/>
          <w:bCs/>
          <w:sz w:val="28"/>
          <w:szCs w:val="28"/>
          <w:lang w:eastAsia="en-AU"/>
        </w:rPr>
        <w:t>Policy</w:t>
      </w:r>
      <w:r w:rsidR="00970A04" w:rsidRPr="00E70C8F">
        <w:rPr>
          <w:rFonts w:ascii="Tunga" w:hAnsi="Tunga" w:cs="Tunga"/>
          <w:bCs/>
          <w:sz w:val="28"/>
          <w:szCs w:val="28"/>
          <w:lang w:eastAsia="en-AU"/>
        </w:rPr>
        <w:t xml:space="preserve"> (6.1.0)</w:t>
      </w:r>
      <w:r w:rsidRPr="00E70C8F">
        <w:rPr>
          <w:rFonts w:ascii="Tunga" w:hAnsi="Tunga" w:cs="Tunga"/>
          <w:bCs/>
          <w:sz w:val="28"/>
          <w:szCs w:val="28"/>
          <w:lang w:eastAsia="en-AU"/>
        </w:rPr>
        <w:t xml:space="preserve"> and the Early Childhood Code of Ethics.</w:t>
      </w:r>
    </w:p>
    <w:p w14:paraId="627E05A8" w14:textId="77777777" w:rsidR="0042375A" w:rsidRDefault="00E53312" w:rsidP="00E53312">
      <w:pPr>
        <w:numPr>
          <w:ilvl w:val="0"/>
          <w:numId w:val="32"/>
        </w:numPr>
        <w:autoSpaceDE w:val="0"/>
        <w:autoSpaceDN w:val="0"/>
        <w:adjustRightInd w:val="0"/>
        <w:jc w:val="both"/>
        <w:rPr>
          <w:rFonts w:ascii="Tunga" w:hAnsi="Tunga" w:cs="Tunga"/>
          <w:bCs/>
          <w:sz w:val="28"/>
          <w:szCs w:val="28"/>
          <w:lang w:eastAsia="en-AU"/>
        </w:rPr>
      </w:pPr>
      <w:r w:rsidRPr="00E70C8F">
        <w:rPr>
          <w:rFonts w:ascii="Tunga" w:hAnsi="Tunga" w:cs="Tunga"/>
          <w:bCs/>
          <w:sz w:val="28"/>
          <w:szCs w:val="28"/>
          <w:lang w:eastAsia="en-AU"/>
        </w:rPr>
        <w:t>Inform educators that inappropriate behaviours such as harassment and bullying will not be tolerated.</w:t>
      </w:r>
    </w:p>
    <w:p w14:paraId="17ABEEA7" w14:textId="77777777" w:rsidR="0042375A" w:rsidRPr="004B5A42" w:rsidRDefault="00E53312" w:rsidP="00E53312">
      <w:pPr>
        <w:numPr>
          <w:ilvl w:val="0"/>
          <w:numId w:val="32"/>
        </w:numPr>
        <w:autoSpaceDE w:val="0"/>
        <w:autoSpaceDN w:val="0"/>
        <w:adjustRightInd w:val="0"/>
        <w:jc w:val="both"/>
        <w:rPr>
          <w:rFonts w:ascii="Tunga" w:hAnsi="Tunga" w:cs="Tunga"/>
          <w:bCs/>
          <w:sz w:val="28"/>
          <w:szCs w:val="28"/>
          <w:lang w:eastAsia="en-AU"/>
        </w:rPr>
      </w:pPr>
      <w:r w:rsidRPr="0042375A">
        <w:rPr>
          <w:rFonts w:ascii="Tunga" w:hAnsi="Tunga" w:cs="Tunga"/>
          <w:bCs/>
          <w:sz w:val="28"/>
          <w:szCs w:val="28"/>
          <w:lang w:eastAsia="en-AU"/>
        </w:rPr>
        <w:t xml:space="preserve">Encourage educators to report inappropriate behaviours using the </w:t>
      </w:r>
      <w:r w:rsidR="00774362" w:rsidRPr="0042375A">
        <w:rPr>
          <w:rFonts w:ascii="Tunga" w:hAnsi="Tunga" w:cs="Tunga"/>
          <w:bCs/>
          <w:sz w:val="28"/>
          <w:szCs w:val="28"/>
          <w:lang w:eastAsia="en-AU"/>
        </w:rPr>
        <w:t xml:space="preserve">Centre </w:t>
      </w:r>
      <w:r w:rsidR="00EF33B9" w:rsidRPr="004B5A42">
        <w:rPr>
          <w:rFonts w:ascii="Tunga" w:hAnsi="Tunga" w:cs="Tunga"/>
          <w:bCs/>
          <w:sz w:val="28"/>
          <w:szCs w:val="28"/>
          <w:lang w:eastAsia="en-AU"/>
        </w:rPr>
        <w:t xml:space="preserve">Complaints, </w:t>
      </w:r>
      <w:r w:rsidR="00774362" w:rsidRPr="004B5A42">
        <w:rPr>
          <w:rFonts w:ascii="Tunga" w:hAnsi="Tunga" w:cs="Tunga"/>
          <w:bCs/>
          <w:sz w:val="28"/>
          <w:szCs w:val="28"/>
          <w:lang w:eastAsia="en-AU"/>
        </w:rPr>
        <w:t xml:space="preserve">Feedback &amp; </w:t>
      </w:r>
      <w:r w:rsidRPr="004B5A42">
        <w:rPr>
          <w:rFonts w:ascii="Tunga" w:hAnsi="Tunga" w:cs="Tunga"/>
          <w:bCs/>
          <w:sz w:val="28"/>
          <w:szCs w:val="28"/>
          <w:lang w:eastAsia="en-AU"/>
        </w:rPr>
        <w:t>Communication</w:t>
      </w:r>
      <w:r w:rsidR="00774362" w:rsidRPr="004B5A42">
        <w:rPr>
          <w:rFonts w:ascii="Tunga" w:hAnsi="Tunga" w:cs="Tunga"/>
          <w:bCs/>
          <w:sz w:val="28"/>
          <w:szCs w:val="28"/>
          <w:lang w:eastAsia="en-AU"/>
        </w:rPr>
        <w:t xml:space="preserve"> </w:t>
      </w:r>
      <w:r w:rsidRPr="004B5A42">
        <w:rPr>
          <w:rFonts w:ascii="Tunga" w:hAnsi="Tunga" w:cs="Tunga"/>
          <w:bCs/>
          <w:sz w:val="28"/>
          <w:szCs w:val="28"/>
          <w:lang w:eastAsia="en-AU"/>
        </w:rPr>
        <w:t>Policy.</w:t>
      </w:r>
    </w:p>
    <w:p w14:paraId="39EF305F" w14:textId="77777777" w:rsidR="0042375A" w:rsidRPr="004B5A42" w:rsidRDefault="00F17FEA" w:rsidP="00E53312">
      <w:pPr>
        <w:numPr>
          <w:ilvl w:val="0"/>
          <w:numId w:val="32"/>
        </w:numPr>
        <w:autoSpaceDE w:val="0"/>
        <w:autoSpaceDN w:val="0"/>
        <w:adjustRightInd w:val="0"/>
        <w:jc w:val="both"/>
        <w:rPr>
          <w:rFonts w:ascii="Tunga" w:hAnsi="Tunga" w:cs="Tunga"/>
          <w:bCs/>
          <w:sz w:val="28"/>
          <w:szCs w:val="28"/>
          <w:lang w:eastAsia="en-AU"/>
        </w:rPr>
      </w:pPr>
      <w:r w:rsidRPr="004B5A42">
        <w:rPr>
          <w:rFonts w:ascii="Tunga" w:hAnsi="Tunga" w:cs="Tunga"/>
          <w:bCs/>
          <w:sz w:val="28"/>
          <w:szCs w:val="28"/>
          <w:lang w:eastAsia="en-AU"/>
        </w:rPr>
        <w:lastRenderedPageBreak/>
        <w:t xml:space="preserve">A worker who has been bullied at work has the right to apply to the Fair Work Commission for an order to stop the </w:t>
      </w:r>
      <w:proofErr w:type="gramStart"/>
      <w:r w:rsidRPr="004B5A42">
        <w:rPr>
          <w:rFonts w:ascii="Tunga" w:hAnsi="Tunga" w:cs="Tunga"/>
          <w:bCs/>
          <w:sz w:val="28"/>
          <w:szCs w:val="28"/>
          <w:lang w:eastAsia="en-AU"/>
        </w:rPr>
        <w:t>bullying</w:t>
      </w:r>
      <w:proofErr w:type="gramEnd"/>
    </w:p>
    <w:p w14:paraId="281F6CBA" w14:textId="77777777" w:rsidR="0042375A" w:rsidRDefault="00E53312" w:rsidP="00E53312">
      <w:pPr>
        <w:numPr>
          <w:ilvl w:val="0"/>
          <w:numId w:val="32"/>
        </w:numPr>
        <w:autoSpaceDE w:val="0"/>
        <w:autoSpaceDN w:val="0"/>
        <w:adjustRightInd w:val="0"/>
        <w:jc w:val="both"/>
        <w:rPr>
          <w:rFonts w:ascii="Tunga" w:hAnsi="Tunga" w:cs="Tunga"/>
          <w:bCs/>
          <w:sz w:val="28"/>
          <w:szCs w:val="28"/>
          <w:lang w:eastAsia="en-AU"/>
        </w:rPr>
      </w:pPr>
      <w:r w:rsidRPr="0042375A">
        <w:rPr>
          <w:rFonts w:ascii="Tunga" w:hAnsi="Tunga" w:cs="Tunga"/>
          <w:bCs/>
          <w:sz w:val="28"/>
          <w:szCs w:val="28"/>
          <w:lang w:eastAsia="en-AU"/>
        </w:rPr>
        <w:t>Address all inappropriate behaviours.</w:t>
      </w:r>
    </w:p>
    <w:p w14:paraId="589AE898" w14:textId="77777777" w:rsidR="0042375A" w:rsidRDefault="00E53312" w:rsidP="00E53312">
      <w:pPr>
        <w:numPr>
          <w:ilvl w:val="0"/>
          <w:numId w:val="32"/>
        </w:numPr>
        <w:autoSpaceDE w:val="0"/>
        <w:autoSpaceDN w:val="0"/>
        <w:adjustRightInd w:val="0"/>
        <w:jc w:val="both"/>
        <w:rPr>
          <w:rFonts w:ascii="Tunga" w:hAnsi="Tunga" w:cs="Tunga"/>
          <w:bCs/>
          <w:sz w:val="28"/>
          <w:szCs w:val="28"/>
          <w:lang w:eastAsia="en-AU"/>
        </w:rPr>
      </w:pPr>
      <w:r w:rsidRPr="0042375A">
        <w:rPr>
          <w:rFonts w:ascii="Tunga" w:hAnsi="Tunga" w:cs="Tunga"/>
          <w:bCs/>
          <w:sz w:val="28"/>
          <w:szCs w:val="28"/>
          <w:lang w:eastAsia="en-AU"/>
        </w:rPr>
        <w:t>Increase educator awareness of appropriate interactions through professional development and training.</w:t>
      </w:r>
    </w:p>
    <w:p w14:paraId="49DA04EE" w14:textId="77777777" w:rsidR="0042375A" w:rsidRDefault="00E53312" w:rsidP="00E53312">
      <w:pPr>
        <w:numPr>
          <w:ilvl w:val="0"/>
          <w:numId w:val="32"/>
        </w:numPr>
        <w:autoSpaceDE w:val="0"/>
        <w:autoSpaceDN w:val="0"/>
        <w:adjustRightInd w:val="0"/>
        <w:jc w:val="both"/>
        <w:rPr>
          <w:rFonts w:ascii="Tunga" w:hAnsi="Tunga" w:cs="Tunga"/>
          <w:bCs/>
          <w:sz w:val="28"/>
          <w:szCs w:val="28"/>
          <w:lang w:eastAsia="en-AU"/>
        </w:rPr>
      </w:pPr>
      <w:r w:rsidRPr="0042375A">
        <w:rPr>
          <w:rFonts w:ascii="Tunga" w:hAnsi="Tunga" w:cs="Tunga"/>
          <w:bCs/>
          <w:sz w:val="28"/>
          <w:szCs w:val="28"/>
          <w:lang w:eastAsia="en-AU"/>
        </w:rPr>
        <w:t>Encourage open discussions through educator team meetings, informal conversations and at performance appraisals to clarify each educator’s role within our Centre.</w:t>
      </w:r>
    </w:p>
    <w:p w14:paraId="4BFC0603" w14:textId="77777777" w:rsidR="0042375A" w:rsidRDefault="00E53312" w:rsidP="00E53312">
      <w:pPr>
        <w:numPr>
          <w:ilvl w:val="0"/>
          <w:numId w:val="32"/>
        </w:numPr>
        <w:autoSpaceDE w:val="0"/>
        <w:autoSpaceDN w:val="0"/>
        <w:adjustRightInd w:val="0"/>
        <w:jc w:val="both"/>
        <w:rPr>
          <w:rFonts w:ascii="Tunga" w:hAnsi="Tunga" w:cs="Tunga"/>
          <w:bCs/>
          <w:sz w:val="28"/>
          <w:szCs w:val="28"/>
          <w:lang w:eastAsia="en-AU"/>
        </w:rPr>
      </w:pPr>
      <w:r w:rsidRPr="0042375A">
        <w:rPr>
          <w:rFonts w:ascii="Tunga" w:hAnsi="Tunga" w:cs="Tunga"/>
          <w:bCs/>
          <w:sz w:val="28"/>
          <w:szCs w:val="28"/>
          <w:lang w:eastAsia="en-AU"/>
        </w:rPr>
        <w:t>Welcome constructive feedback. Educators will be encouraged to express opinions and work collaboratively with the Nominated Supervisor and the management of the education and care service to contribute to the success of the service and to facilitate continual improvement.</w:t>
      </w:r>
    </w:p>
    <w:p w14:paraId="1E7F7BFB" w14:textId="77777777" w:rsidR="0042375A" w:rsidRDefault="00E53312" w:rsidP="00E53312">
      <w:pPr>
        <w:numPr>
          <w:ilvl w:val="0"/>
          <w:numId w:val="32"/>
        </w:numPr>
        <w:autoSpaceDE w:val="0"/>
        <w:autoSpaceDN w:val="0"/>
        <w:adjustRightInd w:val="0"/>
        <w:jc w:val="both"/>
        <w:rPr>
          <w:rFonts w:ascii="Tunga" w:hAnsi="Tunga" w:cs="Tunga"/>
          <w:bCs/>
          <w:sz w:val="28"/>
          <w:szCs w:val="28"/>
          <w:lang w:eastAsia="en-AU"/>
        </w:rPr>
      </w:pPr>
      <w:r w:rsidRPr="0042375A">
        <w:rPr>
          <w:rFonts w:ascii="Tunga" w:hAnsi="Tunga" w:cs="Tunga"/>
          <w:bCs/>
          <w:sz w:val="28"/>
          <w:szCs w:val="28"/>
          <w:lang w:eastAsia="en-AU"/>
        </w:rPr>
        <w:t xml:space="preserve">Regularly review communication practices within the </w:t>
      </w:r>
      <w:r w:rsidR="00E46BCE" w:rsidRPr="002F094F">
        <w:rPr>
          <w:rFonts w:ascii="Tunga" w:hAnsi="Tunga" w:cs="Tunga"/>
          <w:bCs/>
          <w:sz w:val="28"/>
          <w:szCs w:val="28"/>
          <w:lang w:eastAsia="en-AU"/>
        </w:rPr>
        <w:t>centre</w:t>
      </w:r>
      <w:r w:rsidRPr="0042375A">
        <w:rPr>
          <w:rFonts w:ascii="Tunga" w:hAnsi="Tunga" w:cs="Tunga"/>
          <w:bCs/>
          <w:sz w:val="28"/>
          <w:szCs w:val="28"/>
          <w:lang w:eastAsia="en-AU"/>
        </w:rPr>
        <w:t xml:space="preserve"> to ensure all educators are supported, empowered, and acknowledged for their contributions to the team and the service.</w:t>
      </w:r>
    </w:p>
    <w:p w14:paraId="1BC40C53" w14:textId="77777777" w:rsidR="00E53312" w:rsidRPr="0042375A" w:rsidRDefault="00E53312" w:rsidP="00E53312">
      <w:pPr>
        <w:numPr>
          <w:ilvl w:val="0"/>
          <w:numId w:val="32"/>
        </w:numPr>
        <w:autoSpaceDE w:val="0"/>
        <w:autoSpaceDN w:val="0"/>
        <w:adjustRightInd w:val="0"/>
        <w:jc w:val="both"/>
        <w:rPr>
          <w:rFonts w:ascii="Tunga" w:hAnsi="Tunga" w:cs="Tunga"/>
          <w:bCs/>
          <w:sz w:val="28"/>
          <w:szCs w:val="28"/>
          <w:lang w:eastAsia="en-AU"/>
        </w:rPr>
      </w:pPr>
      <w:r w:rsidRPr="0042375A">
        <w:rPr>
          <w:rFonts w:ascii="Tunga" w:hAnsi="Tunga" w:cs="Tunga"/>
          <w:bCs/>
          <w:sz w:val="28"/>
          <w:szCs w:val="28"/>
          <w:lang w:eastAsia="en-AU"/>
        </w:rPr>
        <w:t>Treat all educators equitably.</w:t>
      </w:r>
    </w:p>
    <w:p w14:paraId="4B199236" w14:textId="77777777" w:rsidR="00774362" w:rsidRDefault="00774362" w:rsidP="00E53312">
      <w:pPr>
        <w:autoSpaceDE w:val="0"/>
        <w:autoSpaceDN w:val="0"/>
        <w:adjustRightInd w:val="0"/>
        <w:jc w:val="both"/>
        <w:rPr>
          <w:rFonts w:ascii="Tunga" w:hAnsi="Tunga" w:cs="Tunga"/>
          <w:bCs/>
          <w:sz w:val="28"/>
          <w:szCs w:val="28"/>
          <w:lang w:eastAsia="en-AU"/>
        </w:rPr>
      </w:pPr>
    </w:p>
    <w:p w14:paraId="2F0AF517" w14:textId="77777777" w:rsidR="00E53312" w:rsidRPr="00E53312" w:rsidRDefault="00E53312" w:rsidP="00E53312">
      <w:pPr>
        <w:autoSpaceDE w:val="0"/>
        <w:autoSpaceDN w:val="0"/>
        <w:adjustRightInd w:val="0"/>
        <w:jc w:val="both"/>
        <w:rPr>
          <w:rFonts w:ascii="Tunga" w:hAnsi="Tunga" w:cs="Tunga"/>
          <w:bCs/>
          <w:sz w:val="28"/>
          <w:szCs w:val="28"/>
          <w:lang w:eastAsia="en-AU"/>
        </w:rPr>
      </w:pPr>
      <w:r w:rsidRPr="00E53312">
        <w:rPr>
          <w:rFonts w:ascii="Tunga" w:hAnsi="Tunga" w:cs="Tunga"/>
          <w:b/>
          <w:bCs/>
          <w:i/>
          <w:sz w:val="28"/>
          <w:szCs w:val="28"/>
          <w:lang w:eastAsia="en-AU"/>
        </w:rPr>
        <w:t>Educators will:</w:t>
      </w:r>
    </w:p>
    <w:p w14:paraId="5269342B" w14:textId="77777777" w:rsidR="0042375A" w:rsidRDefault="00E53312" w:rsidP="00E53312">
      <w:pPr>
        <w:numPr>
          <w:ilvl w:val="0"/>
          <w:numId w:val="33"/>
        </w:numPr>
        <w:autoSpaceDE w:val="0"/>
        <w:autoSpaceDN w:val="0"/>
        <w:adjustRightInd w:val="0"/>
        <w:jc w:val="both"/>
        <w:rPr>
          <w:rFonts w:ascii="Tunga" w:hAnsi="Tunga" w:cs="Tunga"/>
          <w:bCs/>
          <w:sz w:val="28"/>
          <w:szCs w:val="28"/>
          <w:lang w:eastAsia="en-AU"/>
        </w:rPr>
      </w:pPr>
      <w:r w:rsidRPr="00E53312">
        <w:rPr>
          <w:rFonts w:ascii="Tunga" w:hAnsi="Tunga" w:cs="Tunga"/>
          <w:bCs/>
          <w:sz w:val="28"/>
          <w:szCs w:val="28"/>
          <w:lang w:eastAsia="en-AU"/>
        </w:rPr>
        <w:t>Be involved in decision making with a clear understanding of their roles and responsibilities as defined in their job descriptions</w:t>
      </w:r>
      <w:r>
        <w:rPr>
          <w:rFonts w:ascii="Tunga" w:hAnsi="Tunga" w:cs="Tunga"/>
          <w:bCs/>
          <w:sz w:val="28"/>
          <w:szCs w:val="28"/>
          <w:lang w:eastAsia="en-AU"/>
        </w:rPr>
        <w:t xml:space="preserve">, duty lists, </w:t>
      </w:r>
      <w:proofErr w:type="gramStart"/>
      <w:r>
        <w:rPr>
          <w:rFonts w:ascii="Tunga" w:hAnsi="Tunga" w:cs="Tunga"/>
          <w:bCs/>
          <w:sz w:val="28"/>
          <w:szCs w:val="28"/>
          <w:lang w:eastAsia="en-AU"/>
        </w:rPr>
        <w:t>rosters</w:t>
      </w:r>
      <w:proofErr w:type="gramEnd"/>
      <w:r>
        <w:rPr>
          <w:rFonts w:ascii="Tunga" w:hAnsi="Tunga" w:cs="Tunga"/>
          <w:bCs/>
          <w:sz w:val="28"/>
          <w:szCs w:val="28"/>
          <w:lang w:eastAsia="en-AU"/>
        </w:rPr>
        <w:t xml:space="preserve"> and Centr</w:t>
      </w:r>
      <w:r w:rsidRPr="00E53312">
        <w:rPr>
          <w:rFonts w:ascii="Tunga" w:hAnsi="Tunga" w:cs="Tunga"/>
          <w:bCs/>
          <w:sz w:val="28"/>
          <w:szCs w:val="28"/>
          <w:lang w:eastAsia="en-AU"/>
        </w:rPr>
        <w:t>e policies.</w:t>
      </w:r>
    </w:p>
    <w:p w14:paraId="29033408" w14:textId="77777777" w:rsidR="0042375A" w:rsidRDefault="00E53312" w:rsidP="00E53312">
      <w:pPr>
        <w:numPr>
          <w:ilvl w:val="0"/>
          <w:numId w:val="33"/>
        </w:numPr>
        <w:autoSpaceDE w:val="0"/>
        <w:autoSpaceDN w:val="0"/>
        <w:adjustRightInd w:val="0"/>
        <w:jc w:val="both"/>
        <w:rPr>
          <w:rFonts w:ascii="Tunga" w:hAnsi="Tunga" w:cs="Tunga"/>
          <w:bCs/>
          <w:sz w:val="28"/>
          <w:szCs w:val="28"/>
          <w:lang w:eastAsia="en-AU"/>
        </w:rPr>
      </w:pPr>
      <w:r w:rsidRPr="0042375A">
        <w:rPr>
          <w:rFonts w:ascii="Tunga" w:hAnsi="Tunga" w:cs="Tunga"/>
          <w:bCs/>
          <w:sz w:val="28"/>
          <w:szCs w:val="28"/>
          <w:lang w:eastAsia="en-AU"/>
        </w:rPr>
        <w:t>Be valued for their contributions to the Centre program and routines.</w:t>
      </w:r>
    </w:p>
    <w:p w14:paraId="7AEFEBA6" w14:textId="77777777" w:rsidR="0042375A" w:rsidRDefault="00E53312" w:rsidP="00FA5023">
      <w:pPr>
        <w:numPr>
          <w:ilvl w:val="0"/>
          <w:numId w:val="33"/>
        </w:numPr>
        <w:autoSpaceDE w:val="0"/>
        <w:autoSpaceDN w:val="0"/>
        <w:adjustRightInd w:val="0"/>
        <w:jc w:val="both"/>
        <w:rPr>
          <w:rFonts w:ascii="Tunga" w:hAnsi="Tunga" w:cs="Tunga"/>
          <w:bCs/>
          <w:sz w:val="28"/>
          <w:szCs w:val="28"/>
          <w:lang w:eastAsia="en-AU"/>
        </w:rPr>
      </w:pPr>
      <w:r w:rsidRPr="0042375A">
        <w:rPr>
          <w:rFonts w:ascii="Tunga" w:hAnsi="Tunga" w:cs="Tunga"/>
          <w:bCs/>
          <w:sz w:val="28"/>
          <w:szCs w:val="28"/>
          <w:lang w:eastAsia="en-AU"/>
        </w:rPr>
        <w:t xml:space="preserve">Be encouraged to embrace the uniqueness and diversity of their colleagues. Skills, </w:t>
      </w:r>
      <w:proofErr w:type="gramStart"/>
      <w:r w:rsidRPr="0042375A">
        <w:rPr>
          <w:rFonts w:ascii="Tunga" w:hAnsi="Tunga" w:cs="Tunga"/>
          <w:bCs/>
          <w:sz w:val="28"/>
          <w:szCs w:val="28"/>
          <w:lang w:eastAsia="en-AU"/>
        </w:rPr>
        <w:t>strengths</w:t>
      </w:r>
      <w:proofErr w:type="gramEnd"/>
      <w:r w:rsidRPr="0042375A">
        <w:rPr>
          <w:rFonts w:ascii="Tunga" w:hAnsi="Tunga" w:cs="Tunga"/>
          <w:bCs/>
          <w:sz w:val="28"/>
          <w:szCs w:val="28"/>
          <w:lang w:eastAsia="en-AU"/>
        </w:rPr>
        <w:t xml:space="preserve"> and opinions of team members will be respected and supported by all educators to create team cohesion based on respect and professionalism.</w:t>
      </w:r>
    </w:p>
    <w:p w14:paraId="613029DA" w14:textId="77777777" w:rsidR="00FA5023" w:rsidRPr="0042375A" w:rsidRDefault="00FA5023" w:rsidP="0042375A">
      <w:pPr>
        <w:autoSpaceDE w:val="0"/>
        <w:autoSpaceDN w:val="0"/>
        <w:adjustRightInd w:val="0"/>
        <w:jc w:val="both"/>
        <w:rPr>
          <w:rFonts w:ascii="Tunga" w:hAnsi="Tunga" w:cs="Tunga"/>
          <w:bCs/>
          <w:sz w:val="28"/>
          <w:szCs w:val="28"/>
          <w:lang w:eastAsia="en-AU"/>
        </w:rPr>
      </w:pPr>
      <w:r w:rsidRPr="0042375A">
        <w:rPr>
          <w:rFonts w:ascii="Tunga" w:hAnsi="Tunga" w:cs="Tunga"/>
          <w:b/>
          <w:bCs/>
          <w:sz w:val="28"/>
          <w:szCs w:val="28"/>
          <w:lang w:eastAsia="en-AU"/>
        </w:rPr>
        <w:t>Statutory Legislation &amp;</w:t>
      </w:r>
      <w:r w:rsidR="00C07AB0" w:rsidRPr="0042375A">
        <w:rPr>
          <w:rFonts w:ascii="Tunga" w:hAnsi="Tunga" w:cs="Tunga"/>
          <w:b/>
          <w:bCs/>
          <w:sz w:val="28"/>
          <w:szCs w:val="28"/>
          <w:lang w:eastAsia="en-AU"/>
        </w:rPr>
        <w:t xml:space="preserve"> </w:t>
      </w:r>
      <w:r w:rsidRPr="0042375A">
        <w:rPr>
          <w:rFonts w:ascii="Tunga" w:hAnsi="Tunga" w:cs="Tunga"/>
          <w:b/>
          <w:bCs/>
          <w:sz w:val="28"/>
          <w:szCs w:val="28"/>
          <w:lang w:eastAsia="en-AU"/>
        </w:rPr>
        <w:t>Considerations</w:t>
      </w:r>
    </w:p>
    <w:p w14:paraId="0FC2756D" w14:textId="77777777" w:rsidR="00381E55" w:rsidRPr="00886080" w:rsidRDefault="00381E55" w:rsidP="00961D97">
      <w:pPr>
        <w:numPr>
          <w:ilvl w:val="0"/>
          <w:numId w:val="13"/>
        </w:numPr>
        <w:autoSpaceDE w:val="0"/>
        <w:autoSpaceDN w:val="0"/>
        <w:adjustRightInd w:val="0"/>
        <w:rPr>
          <w:rFonts w:ascii="Tunga" w:hAnsi="Tunga" w:cs="Tunga"/>
          <w:i/>
          <w:iCs/>
          <w:sz w:val="28"/>
          <w:szCs w:val="28"/>
          <w:lang w:eastAsia="en-AU"/>
        </w:rPr>
      </w:pPr>
      <w:r w:rsidRPr="00886080">
        <w:rPr>
          <w:rFonts w:ascii="Tunga" w:hAnsi="Tunga" w:cs="Tunga"/>
          <w:i/>
          <w:iCs/>
          <w:sz w:val="28"/>
          <w:szCs w:val="28"/>
          <w:lang w:eastAsia="en-AU"/>
        </w:rPr>
        <w:t>Education &amp; Care Servi</w:t>
      </w:r>
      <w:r w:rsidR="002F094F" w:rsidRPr="00886080">
        <w:rPr>
          <w:rFonts w:ascii="Tunga" w:hAnsi="Tunga" w:cs="Tunga"/>
          <w:i/>
          <w:iCs/>
          <w:sz w:val="28"/>
          <w:szCs w:val="28"/>
          <w:lang w:eastAsia="en-AU"/>
        </w:rPr>
        <w:t>ces National Amended Regulations 2018</w:t>
      </w:r>
      <w:r w:rsidR="009468E8" w:rsidRPr="00886080">
        <w:rPr>
          <w:rFonts w:ascii="Tunga" w:hAnsi="Tunga" w:cs="Tunga"/>
          <w:i/>
          <w:iCs/>
          <w:sz w:val="28"/>
          <w:szCs w:val="28"/>
          <w:lang w:eastAsia="en-AU"/>
        </w:rPr>
        <w:t>, Regulation 168(2)(</w:t>
      </w:r>
      <w:proofErr w:type="spellStart"/>
      <w:r w:rsidR="009468E8" w:rsidRPr="00886080">
        <w:rPr>
          <w:rFonts w:ascii="Tunga" w:hAnsi="Tunga" w:cs="Tunga"/>
          <w:i/>
          <w:iCs/>
          <w:sz w:val="28"/>
          <w:szCs w:val="28"/>
          <w:lang w:eastAsia="en-AU"/>
        </w:rPr>
        <w:t>i</w:t>
      </w:r>
      <w:proofErr w:type="spellEnd"/>
      <w:r w:rsidR="009468E8" w:rsidRPr="00886080">
        <w:rPr>
          <w:rFonts w:ascii="Tunga" w:hAnsi="Tunga" w:cs="Tunga"/>
          <w:i/>
          <w:iCs/>
          <w:sz w:val="28"/>
          <w:szCs w:val="28"/>
          <w:lang w:eastAsia="en-AU"/>
        </w:rPr>
        <w:t>)</w:t>
      </w:r>
    </w:p>
    <w:p w14:paraId="321F9949" w14:textId="77777777" w:rsidR="00381E55" w:rsidRPr="00886080" w:rsidRDefault="00961D97" w:rsidP="00961D97">
      <w:pPr>
        <w:numPr>
          <w:ilvl w:val="0"/>
          <w:numId w:val="13"/>
        </w:numPr>
        <w:autoSpaceDE w:val="0"/>
        <w:autoSpaceDN w:val="0"/>
        <w:adjustRightInd w:val="0"/>
        <w:rPr>
          <w:rFonts w:ascii="Tunga" w:hAnsi="Tunga" w:cs="Tunga"/>
          <w:i/>
          <w:iCs/>
          <w:sz w:val="28"/>
          <w:szCs w:val="28"/>
          <w:lang w:eastAsia="en-AU"/>
        </w:rPr>
      </w:pPr>
      <w:r w:rsidRPr="00886080">
        <w:rPr>
          <w:rFonts w:ascii="Tunga" w:hAnsi="Tunga" w:cs="Tunga"/>
          <w:bCs/>
          <w:i/>
          <w:iCs/>
          <w:sz w:val="28"/>
          <w:szCs w:val="28"/>
          <w:lang w:eastAsia="en-AU"/>
        </w:rPr>
        <w:t>National Quality Standard for Early Childhood Education and Care and School Age Care</w:t>
      </w:r>
    </w:p>
    <w:p w14:paraId="01485253" w14:textId="77777777" w:rsidR="00E53312" w:rsidRDefault="00961D97" w:rsidP="00E53312">
      <w:pPr>
        <w:autoSpaceDE w:val="0"/>
        <w:autoSpaceDN w:val="0"/>
        <w:adjustRightInd w:val="0"/>
        <w:ind w:left="810"/>
        <w:rPr>
          <w:rFonts w:ascii="Tunga" w:hAnsi="Tunga" w:cs="Tunga"/>
          <w:i/>
          <w:iCs/>
          <w:sz w:val="28"/>
          <w:szCs w:val="28"/>
          <w:lang w:eastAsia="en-AU"/>
        </w:rPr>
      </w:pPr>
      <w:r w:rsidRPr="00886080">
        <w:rPr>
          <w:rFonts w:ascii="Tunga" w:hAnsi="Tunga" w:cs="Tunga"/>
          <w:i/>
          <w:iCs/>
          <w:sz w:val="28"/>
          <w:szCs w:val="28"/>
          <w:lang w:eastAsia="en-AU"/>
        </w:rPr>
        <w:t>Council of Aust</w:t>
      </w:r>
      <w:r w:rsidR="005F18A5" w:rsidRPr="00886080">
        <w:rPr>
          <w:rFonts w:ascii="Tunga" w:hAnsi="Tunga" w:cs="Tunga"/>
          <w:i/>
          <w:iCs/>
          <w:sz w:val="28"/>
          <w:szCs w:val="28"/>
          <w:lang w:eastAsia="en-AU"/>
        </w:rPr>
        <w:t xml:space="preserve">ralian Governments </w:t>
      </w:r>
      <w:r w:rsidR="002F094F" w:rsidRPr="00886080">
        <w:rPr>
          <w:rFonts w:ascii="Tunga" w:hAnsi="Tunga" w:cs="Tunga"/>
          <w:i/>
          <w:iCs/>
          <w:sz w:val="28"/>
          <w:szCs w:val="28"/>
          <w:lang w:eastAsia="en-AU"/>
        </w:rPr>
        <w:t>February 2018</w:t>
      </w:r>
    </w:p>
    <w:p w14:paraId="4E8AF499" w14:textId="77777777" w:rsidR="00E53312" w:rsidRDefault="00E53312" w:rsidP="00E53312">
      <w:pPr>
        <w:numPr>
          <w:ilvl w:val="0"/>
          <w:numId w:val="13"/>
        </w:numPr>
        <w:autoSpaceDE w:val="0"/>
        <w:autoSpaceDN w:val="0"/>
        <w:adjustRightInd w:val="0"/>
        <w:rPr>
          <w:rFonts w:ascii="Tunga" w:hAnsi="Tunga" w:cs="Tunga"/>
          <w:i/>
          <w:iCs/>
          <w:sz w:val="28"/>
          <w:szCs w:val="28"/>
          <w:lang w:eastAsia="en-AU"/>
        </w:rPr>
      </w:pPr>
      <w:r w:rsidRPr="00E53312">
        <w:rPr>
          <w:rFonts w:ascii="Tunga" w:hAnsi="Tunga" w:cs="Tunga"/>
          <w:i/>
          <w:iCs/>
          <w:sz w:val="28"/>
          <w:szCs w:val="28"/>
          <w:lang w:eastAsia="en-AU"/>
        </w:rPr>
        <w:t>Early Childhood Australia’s Code of Ethics</w:t>
      </w:r>
    </w:p>
    <w:p w14:paraId="43D65F22" w14:textId="77777777" w:rsidR="00E53312" w:rsidRDefault="00E53312" w:rsidP="00E53312">
      <w:pPr>
        <w:numPr>
          <w:ilvl w:val="0"/>
          <w:numId w:val="13"/>
        </w:numPr>
        <w:autoSpaceDE w:val="0"/>
        <w:autoSpaceDN w:val="0"/>
        <w:adjustRightInd w:val="0"/>
        <w:rPr>
          <w:rFonts w:ascii="Tunga" w:hAnsi="Tunga" w:cs="Tunga"/>
          <w:i/>
          <w:iCs/>
          <w:sz w:val="28"/>
          <w:szCs w:val="28"/>
          <w:lang w:eastAsia="en-AU"/>
        </w:rPr>
      </w:pPr>
      <w:r w:rsidRPr="00E53312">
        <w:rPr>
          <w:rFonts w:ascii="Tunga" w:hAnsi="Tunga" w:cs="Tunga"/>
          <w:i/>
          <w:iCs/>
          <w:sz w:val="28"/>
          <w:szCs w:val="28"/>
          <w:lang w:eastAsia="en-AU"/>
        </w:rPr>
        <w:lastRenderedPageBreak/>
        <w:t>Human Rights and Equal Opportunity Commission Act 1986</w:t>
      </w:r>
    </w:p>
    <w:p w14:paraId="120C8095" w14:textId="77777777" w:rsidR="00A45D4D" w:rsidRDefault="00A45D4D" w:rsidP="00E53312">
      <w:pPr>
        <w:numPr>
          <w:ilvl w:val="0"/>
          <w:numId w:val="13"/>
        </w:numPr>
        <w:autoSpaceDE w:val="0"/>
        <w:autoSpaceDN w:val="0"/>
        <w:adjustRightInd w:val="0"/>
        <w:rPr>
          <w:rFonts w:ascii="Tunga" w:hAnsi="Tunga" w:cs="Tunga"/>
          <w:i/>
          <w:iCs/>
          <w:sz w:val="28"/>
          <w:szCs w:val="28"/>
          <w:lang w:eastAsia="en-AU"/>
        </w:rPr>
      </w:pPr>
      <w:r>
        <w:rPr>
          <w:rFonts w:ascii="Tunga" w:hAnsi="Tunga" w:cs="Tunga"/>
          <w:i/>
          <w:iCs/>
          <w:sz w:val="28"/>
          <w:szCs w:val="28"/>
          <w:lang w:eastAsia="en-AU"/>
        </w:rPr>
        <w:t>Fair Work Act 2009</w:t>
      </w:r>
    </w:p>
    <w:p w14:paraId="04AD96D2" w14:textId="77777777" w:rsidR="00F17FEA" w:rsidRPr="004B5A42" w:rsidRDefault="00E53312" w:rsidP="00E53312">
      <w:pPr>
        <w:numPr>
          <w:ilvl w:val="0"/>
          <w:numId w:val="13"/>
        </w:numPr>
        <w:autoSpaceDE w:val="0"/>
        <w:autoSpaceDN w:val="0"/>
        <w:adjustRightInd w:val="0"/>
        <w:rPr>
          <w:rFonts w:ascii="Tunga" w:hAnsi="Tunga" w:cs="Tunga"/>
          <w:i/>
          <w:iCs/>
          <w:sz w:val="28"/>
          <w:szCs w:val="28"/>
          <w:lang w:eastAsia="en-AU"/>
        </w:rPr>
      </w:pPr>
      <w:r w:rsidRPr="004B5A42">
        <w:rPr>
          <w:rFonts w:ascii="Tunga" w:hAnsi="Tunga" w:cs="Tunga"/>
          <w:i/>
          <w:iCs/>
          <w:sz w:val="28"/>
          <w:szCs w:val="28"/>
          <w:lang w:eastAsia="en-AU"/>
        </w:rPr>
        <w:t xml:space="preserve">Fair Work </w:t>
      </w:r>
      <w:r w:rsidR="00EF33B9" w:rsidRPr="004B5A42">
        <w:rPr>
          <w:rFonts w:ascii="Tunga" w:hAnsi="Tunga" w:cs="Tunga"/>
          <w:i/>
          <w:iCs/>
          <w:sz w:val="28"/>
          <w:szCs w:val="28"/>
          <w:lang w:eastAsia="en-AU"/>
        </w:rPr>
        <w:t>Amendment Act 2013</w:t>
      </w:r>
      <w:r w:rsidR="00F17FEA" w:rsidRPr="004B5A42">
        <w:rPr>
          <w:rFonts w:ascii="Tunga" w:hAnsi="Tunga" w:cs="Tunga"/>
          <w:i/>
          <w:iCs/>
          <w:sz w:val="28"/>
          <w:szCs w:val="28"/>
          <w:lang w:eastAsia="en-AU"/>
        </w:rPr>
        <w:t xml:space="preserve"> </w:t>
      </w:r>
    </w:p>
    <w:p w14:paraId="127F9CBB" w14:textId="77777777" w:rsidR="00EF33B9" w:rsidRPr="00F17FEA" w:rsidRDefault="00EF33B9" w:rsidP="00E53312">
      <w:pPr>
        <w:numPr>
          <w:ilvl w:val="0"/>
          <w:numId w:val="13"/>
        </w:numPr>
        <w:autoSpaceDE w:val="0"/>
        <w:autoSpaceDN w:val="0"/>
        <w:adjustRightInd w:val="0"/>
        <w:rPr>
          <w:rFonts w:ascii="Tunga" w:hAnsi="Tunga" w:cs="Tunga"/>
          <w:i/>
          <w:iCs/>
          <w:sz w:val="28"/>
          <w:szCs w:val="28"/>
          <w:lang w:eastAsia="en-AU"/>
        </w:rPr>
      </w:pPr>
      <w:r w:rsidRPr="00F17FEA">
        <w:rPr>
          <w:rFonts w:ascii="Tunga" w:hAnsi="Tunga" w:cs="Tunga"/>
          <w:i/>
          <w:iCs/>
          <w:sz w:val="28"/>
          <w:szCs w:val="28"/>
          <w:lang w:eastAsia="en-AU"/>
        </w:rPr>
        <w:t>Work Health and Safety Act 2011</w:t>
      </w:r>
    </w:p>
    <w:p w14:paraId="44AC6C61" w14:textId="77777777" w:rsidR="00E53312" w:rsidRDefault="00E53312" w:rsidP="00E53312">
      <w:pPr>
        <w:numPr>
          <w:ilvl w:val="0"/>
          <w:numId w:val="13"/>
        </w:numPr>
        <w:autoSpaceDE w:val="0"/>
        <w:autoSpaceDN w:val="0"/>
        <w:adjustRightInd w:val="0"/>
        <w:rPr>
          <w:rFonts w:ascii="Tunga" w:hAnsi="Tunga" w:cs="Tunga"/>
          <w:i/>
          <w:iCs/>
          <w:sz w:val="28"/>
          <w:szCs w:val="28"/>
          <w:lang w:eastAsia="en-AU"/>
        </w:rPr>
      </w:pPr>
      <w:r w:rsidRPr="00E53312">
        <w:rPr>
          <w:rFonts w:ascii="Tunga" w:hAnsi="Tunga" w:cs="Tunga"/>
          <w:i/>
          <w:iCs/>
          <w:sz w:val="28"/>
          <w:szCs w:val="28"/>
          <w:lang w:eastAsia="en-AU"/>
        </w:rPr>
        <w:t>NSW Anti-Discrimination Act 1977</w:t>
      </w:r>
    </w:p>
    <w:p w14:paraId="25C692CA" w14:textId="77777777" w:rsidR="00E53312" w:rsidRPr="00E53312" w:rsidRDefault="00E53312" w:rsidP="00E53312">
      <w:pPr>
        <w:numPr>
          <w:ilvl w:val="0"/>
          <w:numId w:val="13"/>
        </w:numPr>
        <w:autoSpaceDE w:val="0"/>
        <w:autoSpaceDN w:val="0"/>
        <w:adjustRightInd w:val="0"/>
        <w:rPr>
          <w:rFonts w:ascii="Tunga" w:hAnsi="Tunga" w:cs="Tunga"/>
          <w:i/>
          <w:iCs/>
          <w:sz w:val="28"/>
          <w:szCs w:val="28"/>
          <w:lang w:eastAsia="en-AU"/>
        </w:rPr>
      </w:pPr>
      <w:r w:rsidRPr="00E53312">
        <w:rPr>
          <w:rFonts w:ascii="Tunga" w:hAnsi="Tunga" w:cs="Tunga"/>
          <w:i/>
          <w:iCs/>
          <w:sz w:val="28"/>
          <w:szCs w:val="28"/>
          <w:lang w:eastAsia="en-AU"/>
        </w:rPr>
        <w:t>Early Years Learning Framework for Australia: Belonging, Being and Becoming, 2009.</w:t>
      </w:r>
    </w:p>
    <w:p w14:paraId="4DFA2925" w14:textId="77777777" w:rsidR="009468E8" w:rsidRDefault="009468E8" w:rsidP="009468E8">
      <w:pPr>
        <w:autoSpaceDE w:val="0"/>
        <w:autoSpaceDN w:val="0"/>
        <w:adjustRightInd w:val="0"/>
        <w:ind w:left="810"/>
        <w:rPr>
          <w:rFonts w:ascii="Tunga" w:hAnsi="Tunga" w:cs="Tunga"/>
          <w:i/>
          <w:iCs/>
          <w:sz w:val="28"/>
          <w:szCs w:val="28"/>
          <w:lang w:eastAsia="en-AU"/>
        </w:rPr>
      </w:pPr>
    </w:p>
    <w:p w14:paraId="11096183" w14:textId="77777777" w:rsidR="00FA5023" w:rsidRDefault="00FA5023" w:rsidP="00FA5023">
      <w:pPr>
        <w:autoSpaceDE w:val="0"/>
        <w:autoSpaceDN w:val="0"/>
        <w:adjustRightInd w:val="0"/>
        <w:rPr>
          <w:rFonts w:ascii="Tunga" w:hAnsi="Tunga" w:cs="Tunga"/>
          <w:b/>
          <w:bCs/>
          <w:sz w:val="28"/>
          <w:szCs w:val="28"/>
          <w:lang w:eastAsia="en-AU"/>
        </w:rPr>
      </w:pPr>
      <w:r w:rsidRPr="00CB2A95">
        <w:rPr>
          <w:rFonts w:ascii="Tunga" w:hAnsi="Tunga" w:cs="Tunga"/>
          <w:b/>
          <w:bCs/>
          <w:sz w:val="28"/>
          <w:szCs w:val="28"/>
          <w:lang w:eastAsia="en-AU"/>
        </w:rPr>
        <w:t>Sources</w:t>
      </w:r>
    </w:p>
    <w:p w14:paraId="2FEE95BD" w14:textId="77777777" w:rsidR="002F094F" w:rsidRPr="00886080" w:rsidRDefault="002F094F" w:rsidP="00EB03F3">
      <w:pPr>
        <w:numPr>
          <w:ilvl w:val="0"/>
          <w:numId w:val="28"/>
        </w:numPr>
        <w:autoSpaceDE w:val="0"/>
        <w:autoSpaceDN w:val="0"/>
        <w:adjustRightInd w:val="0"/>
        <w:rPr>
          <w:rFonts w:ascii="Tunga" w:hAnsi="Tunga" w:cs="Tunga"/>
          <w:b/>
          <w:bCs/>
          <w:sz w:val="28"/>
          <w:szCs w:val="28"/>
          <w:lang w:eastAsia="en-AU"/>
        </w:rPr>
      </w:pPr>
      <w:r w:rsidRPr="00886080">
        <w:rPr>
          <w:rFonts w:ascii="Tunga" w:hAnsi="Tunga" w:cs="Tunga"/>
          <w:bCs/>
          <w:sz w:val="28"/>
          <w:szCs w:val="28"/>
          <w:lang w:eastAsia="en-AU"/>
        </w:rPr>
        <w:t>Community Early Learning Australia</w:t>
      </w:r>
    </w:p>
    <w:p w14:paraId="6EF34182" w14:textId="77777777" w:rsidR="00EB03F3" w:rsidRPr="00886080" w:rsidRDefault="00EB03F3" w:rsidP="00EB03F3">
      <w:pPr>
        <w:numPr>
          <w:ilvl w:val="0"/>
          <w:numId w:val="28"/>
        </w:numPr>
        <w:autoSpaceDE w:val="0"/>
        <w:autoSpaceDN w:val="0"/>
        <w:adjustRightInd w:val="0"/>
        <w:rPr>
          <w:rFonts w:ascii="Tunga" w:hAnsi="Tunga" w:cs="Tunga"/>
          <w:b/>
          <w:bCs/>
          <w:sz w:val="28"/>
          <w:szCs w:val="28"/>
          <w:lang w:eastAsia="en-AU"/>
        </w:rPr>
      </w:pPr>
      <w:r w:rsidRPr="00886080">
        <w:rPr>
          <w:rFonts w:ascii="Tunga" w:hAnsi="Tunga" w:cs="Tunga"/>
          <w:bCs/>
          <w:sz w:val="28"/>
          <w:szCs w:val="28"/>
          <w:lang w:eastAsia="en-AU"/>
        </w:rPr>
        <w:t>Guide to the National Quality Standard</w:t>
      </w:r>
      <w:r w:rsidR="00E53312" w:rsidRPr="00886080">
        <w:rPr>
          <w:rFonts w:ascii="Tunga" w:hAnsi="Tunga" w:cs="Tunga"/>
          <w:bCs/>
          <w:sz w:val="28"/>
          <w:szCs w:val="28"/>
          <w:lang w:eastAsia="en-AU"/>
        </w:rPr>
        <w:t xml:space="preserve"> (3)</w:t>
      </w:r>
      <w:r w:rsidRPr="00886080">
        <w:rPr>
          <w:rFonts w:ascii="Tunga" w:hAnsi="Tunga" w:cs="Tunga"/>
          <w:bCs/>
          <w:sz w:val="28"/>
          <w:szCs w:val="28"/>
          <w:lang w:eastAsia="en-AU"/>
        </w:rPr>
        <w:t>, Australian Children’s Education and Care Authority, 201</w:t>
      </w:r>
      <w:r w:rsidR="002F094F" w:rsidRPr="00886080">
        <w:rPr>
          <w:rFonts w:ascii="Tunga" w:hAnsi="Tunga" w:cs="Tunga"/>
          <w:bCs/>
          <w:sz w:val="28"/>
          <w:szCs w:val="28"/>
          <w:lang w:eastAsia="en-AU"/>
        </w:rPr>
        <w:t>8</w:t>
      </w:r>
    </w:p>
    <w:p w14:paraId="05250DDE" w14:textId="77777777" w:rsidR="00E53312" w:rsidRDefault="00E53312" w:rsidP="00E53312">
      <w:pPr>
        <w:numPr>
          <w:ilvl w:val="0"/>
          <w:numId w:val="28"/>
        </w:numPr>
        <w:autoSpaceDE w:val="0"/>
        <w:autoSpaceDN w:val="0"/>
        <w:adjustRightInd w:val="0"/>
        <w:rPr>
          <w:rFonts w:ascii="Tunga" w:hAnsi="Tunga" w:cs="Tunga"/>
          <w:bCs/>
          <w:sz w:val="28"/>
          <w:szCs w:val="28"/>
          <w:lang w:eastAsia="en-AU"/>
        </w:rPr>
      </w:pPr>
      <w:r w:rsidRPr="00E53312">
        <w:rPr>
          <w:rFonts w:ascii="Tunga" w:hAnsi="Tunga" w:cs="Tunga"/>
          <w:bCs/>
          <w:sz w:val="28"/>
          <w:szCs w:val="28"/>
          <w:lang w:eastAsia="en-AU"/>
        </w:rPr>
        <w:t>Early Childhood Australia</w:t>
      </w:r>
      <w:r>
        <w:rPr>
          <w:rFonts w:ascii="Tunga" w:hAnsi="Tunga" w:cs="Tunga"/>
          <w:bCs/>
          <w:sz w:val="28"/>
          <w:szCs w:val="28"/>
          <w:lang w:eastAsia="en-AU"/>
        </w:rPr>
        <w:t xml:space="preserve"> </w:t>
      </w:r>
      <w:hyperlink r:id="rId8" w:history="1">
        <w:r w:rsidRPr="00F37F25">
          <w:rPr>
            <w:rStyle w:val="Hyperlink"/>
            <w:rFonts w:ascii="Tunga" w:hAnsi="Tunga" w:cs="Tunga"/>
            <w:bCs/>
            <w:sz w:val="28"/>
            <w:szCs w:val="28"/>
            <w:lang w:eastAsia="en-AU"/>
          </w:rPr>
          <w:t>www.earlychildhoodaustralia.org.au</w:t>
        </w:r>
      </w:hyperlink>
    </w:p>
    <w:p w14:paraId="7991B804" w14:textId="77777777" w:rsidR="000C6768" w:rsidRDefault="000C6768" w:rsidP="006A06B6">
      <w:pPr>
        <w:numPr>
          <w:ilvl w:val="0"/>
          <w:numId w:val="28"/>
        </w:numPr>
        <w:autoSpaceDE w:val="0"/>
        <w:autoSpaceDN w:val="0"/>
        <w:adjustRightInd w:val="0"/>
        <w:rPr>
          <w:rFonts w:ascii="Tunga" w:hAnsi="Tunga" w:cs="Tunga"/>
          <w:bCs/>
          <w:sz w:val="28"/>
          <w:szCs w:val="28"/>
          <w:lang w:eastAsia="en-AU"/>
        </w:rPr>
      </w:pPr>
      <w:r>
        <w:rPr>
          <w:rFonts w:ascii="Tunga" w:hAnsi="Tunga" w:cs="Tunga"/>
          <w:bCs/>
          <w:sz w:val="28"/>
          <w:szCs w:val="28"/>
          <w:lang w:eastAsia="en-AU"/>
        </w:rPr>
        <w:t xml:space="preserve">Fair Work Ombudsman </w:t>
      </w:r>
      <w:hyperlink r:id="rId9" w:history="1">
        <w:r w:rsidR="006A06B6" w:rsidRPr="00951C82">
          <w:rPr>
            <w:rStyle w:val="Hyperlink"/>
            <w:rFonts w:ascii="Tunga" w:hAnsi="Tunga" w:cs="Tunga"/>
            <w:bCs/>
            <w:sz w:val="28"/>
            <w:szCs w:val="28"/>
            <w:lang w:eastAsia="en-AU"/>
          </w:rPr>
          <w:t>https://www.fairwork.gov.au/</w:t>
        </w:r>
      </w:hyperlink>
    </w:p>
    <w:p w14:paraId="664D5E66" w14:textId="77777777" w:rsidR="00E53312" w:rsidRDefault="00ED6D69" w:rsidP="00ED6D69">
      <w:pPr>
        <w:numPr>
          <w:ilvl w:val="0"/>
          <w:numId w:val="28"/>
        </w:numPr>
        <w:autoSpaceDE w:val="0"/>
        <w:autoSpaceDN w:val="0"/>
        <w:adjustRightInd w:val="0"/>
        <w:rPr>
          <w:rFonts w:ascii="Tunga" w:hAnsi="Tunga" w:cs="Tunga"/>
          <w:bCs/>
          <w:sz w:val="28"/>
          <w:szCs w:val="28"/>
          <w:lang w:eastAsia="en-AU"/>
        </w:rPr>
      </w:pPr>
      <w:r>
        <w:rPr>
          <w:rFonts w:ascii="Tunga" w:hAnsi="Tunga" w:cs="Tunga"/>
          <w:bCs/>
          <w:sz w:val="28"/>
          <w:szCs w:val="28"/>
          <w:lang w:eastAsia="en-AU"/>
        </w:rPr>
        <w:t>Fair Work Commission Anti-</w:t>
      </w:r>
      <w:proofErr w:type="gramStart"/>
      <w:r>
        <w:rPr>
          <w:rFonts w:ascii="Tunga" w:hAnsi="Tunga" w:cs="Tunga"/>
          <w:bCs/>
          <w:sz w:val="28"/>
          <w:szCs w:val="28"/>
          <w:lang w:eastAsia="en-AU"/>
        </w:rPr>
        <w:t>bullying</w:t>
      </w:r>
      <w:proofErr w:type="gramEnd"/>
      <w:r>
        <w:rPr>
          <w:rFonts w:ascii="Tunga" w:hAnsi="Tunga" w:cs="Tunga"/>
          <w:bCs/>
          <w:sz w:val="28"/>
          <w:szCs w:val="28"/>
          <w:lang w:eastAsia="en-AU"/>
        </w:rPr>
        <w:t xml:space="preserve"> Guide </w:t>
      </w:r>
      <w:hyperlink r:id="rId10" w:history="1">
        <w:r w:rsidRPr="00294231">
          <w:rPr>
            <w:rStyle w:val="Hyperlink"/>
            <w:rFonts w:ascii="Tunga" w:hAnsi="Tunga" w:cs="Tunga"/>
            <w:bCs/>
            <w:sz w:val="28"/>
            <w:szCs w:val="28"/>
            <w:lang w:eastAsia="en-AU"/>
          </w:rPr>
          <w:t>http://www.fwc.gov.au/documents/documents/antibullying/Guide_antibullying.pdf</w:t>
        </w:r>
      </w:hyperlink>
    </w:p>
    <w:p w14:paraId="412B4D17" w14:textId="77777777" w:rsidR="00ED6D69" w:rsidRPr="00E53312" w:rsidRDefault="00ED6D69" w:rsidP="00E53312">
      <w:pPr>
        <w:autoSpaceDE w:val="0"/>
        <w:autoSpaceDN w:val="0"/>
        <w:adjustRightInd w:val="0"/>
        <w:ind w:left="360"/>
        <w:rPr>
          <w:rFonts w:ascii="Tunga" w:hAnsi="Tunga" w:cs="Tunga"/>
          <w:bCs/>
          <w:sz w:val="28"/>
          <w:szCs w:val="28"/>
          <w:lang w:eastAsia="en-AU"/>
        </w:rPr>
      </w:pPr>
    </w:p>
    <w:sectPr w:rsidR="00ED6D69" w:rsidRPr="00E53312">
      <w:footerReference w:type="default" r:id="rId11"/>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1F95AD" w14:textId="77777777" w:rsidR="00FD49CE" w:rsidRDefault="00FD49CE" w:rsidP="000E32DE">
      <w:r>
        <w:separator/>
      </w:r>
    </w:p>
  </w:endnote>
  <w:endnote w:type="continuationSeparator" w:id="0">
    <w:p w14:paraId="7D717F02" w14:textId="77777777" w:rsidR="00FD49CE" w:rsidRDefault="00FD49CE"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47EEC8" w14:textId="77777777" w:rsidR="000E32DE" w:rsidRDefault="000E32DE">
    <w:pPr>
      <w:pStyle w:val="Footer"/>
    </w:pPr>
    <w:r>
      <w:t xml:space="preserve">Page | </w:t>
    </w:r>
    <w:r>
      <w:fldChar w:fldCharType="begin"/>
    </w:r>
    <w:r>
      <w:instrText xml:space="preserve"> PAGE   \* MERGEFORMAT </w:instrText>
    </w:r>
    <w:r>
      <w:fldChar w:fldCharType="separate"/>
    </w:r>
    <w:r w:rsidR="002F094F">
      <w:rPr>
        <w:noProof/>
      </w:rPr>
      <w:t>6</w:t>
    </w:r>
    <w:r>
      <w:rPr>
        <w:noProof/>
      </w:rPr>
      <w:fldChar w:fldCharType="end"/>
    </w:r>
  </w:p>
  <w:p w14:paraId="42A04772"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A2A982" w14:textId="77777777" w:rsidR="00FD49CE" w:rsidRDefault="00FD49CE" w:rsidP="000E32DE">
      <w:r>
        <w:separator/>
      </w:r>
    </w:p>
  </w:footnote>
  <w:footnote w:type="continuationSeparator" w:id="0">
    <w:p w14:paraId="683BCEA0" w14:textId="77777777" w:rsidR="00FD49CE" w:rsidRDefault="00FD49CE"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B12D3"/>
    <w:multiLevelType w:val="hybridMultilevel"/>
    <w:tmpl w:val="A25AED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182CFB"/>
    <w:multiLevelType w:val="hybridMultilevel"/>
    <w:tmpl w:val="C7ACA6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6B2503"/>
    <w:multiLevelType w:val="hybridMultilevel"/>
    <w:tmpl w:val="5128D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4"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794954"/>
    <w:multiLevelType w:val="hybridMultilevel"/>
    <w:tmpl w:val="CBCE4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942601"/>
    <w:multiLevelType w:val="hybridMultilevel"/>
    <w:tmpl w:val="8A068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221BB6"/>
    <w:multiLevelType w:val="hybridMultilevel"/>
    <w:tmpl w:val="45ECD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1C7D6C"/>
    <w:multiLevelType w:val="hybridMultilevel"/>
    <w:tmpl w:val="20CC9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63D0DF6"/>
    <w:multiLevelType w:val="hybridMultilevel"/>
    <w:tmpl w:val="737A8D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9484C45"/>
    <w:multiLevelType w:val="hybridMultilevel"/>
    <w:tmpl w:val="744613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B4461C7"/>
    <w:multiLevelType w:val="hybridMultilevel"/>
    <w:tmpl w:val="CA5CA6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7"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8" w15:restartNumberingAfterBreak="0">
    <w:nsid w:val="4DCA7BE6"/>
    <w:multiLevelType w:val="hybridMultilevel"/>
    <w:tmpl w:val="E4F4E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4F03DAE"/>
    <w:multiLevelType w:val="hybridMultilevel"/>
    <w:tmpl w:val="04F47EA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0"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3" w15:restartNumberingAfterBreak="0">
    <w:nsid w:val="5A64656B"/>
    <w:multiLevelType w:val="hybridMultilevel"/>
    <w:tmpl w:val="9D6E0EA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4"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DC4390E"/>
    <w:multiLevelType w:val="hybridMultilevel"/>
    <w:tmpl w:val="3F4CC5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9" w15:restartNumberingAfterBreak="0">
    <w:nsid w:val="729D4BE0"/>
    <w:multiLevelType w:val="hybridMultilevel"/>
    <w:tmpl w:val="66206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A9F019E"/>
    <w:multiLevelType w:val="hybridMultilevel"/>
    <w:tmpl w:val="9B42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B287304"/>
    <w:multiLevelType w:val="hybridMultilevel"/>
    <w:tmpl w:val="C86A0FD8"/>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34" w15:restartNumberingAfterBreak="0">
    <w:nsid w:val="7B30372E"/>
    <w:multiLevelType w:val="hybridMultilevel"/>
    <w:tmpl w:val="342AB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 w:numId="2">
    <w:abstractNumId w:val="22"/>
  </w:num>
  <w:num w:numId="3">
    <w:abstractNumId w:val="24"/>
  </w:num>
  <w:num w:numId="4">
    <w:abstractNumId w:val="25"/>
  </w:num>
  <w:num w:numId="5">
    <w:abstractNumId w:val="20"/>
  </w:num>
  <w:num w:numId="6">
    <w:abstractNumId w:val="4"/>
  </w:num>
  <w:num w:numId="7">
    <w:abstractNumId w:val="3"/>
  </w:num>
  <w:num w:numId="8">
    <w:abstractNumId w:val="26"/>
  </w:num>
  <w:num w:numId="9">
    <w:abstractNumId w:val="30"/>
  </w:num>
  <w:num w:numId="10">
    <w:abstractNumId w:val="17"/>
  </w:num>
  <w:num w:numId="11">
    <w:abstractNumId w:val="12"/>
  </w:num>
  <w:num w:numId="12">
    <w:abstractNumId w:val="28"/>
  </w:num>
  <w:num w:numId="13">
    <w:abstractNumId w:val="33"/>
  </w:num>
  <w:num w:numId="14">
    <w:abstractNumId w:val="16"/>
  </w:num>
  <w:num w:numId="15">
    <w:abstractNumId w:val="31"/>
  </w:num>
  <w:num w:numId="16">
    <w:abstractNumId w:val="9"/>
  </w:num>
  <w:num w:numId="17">
    <w:abstractNumId w:val="6"/>
  </w:num>
  <w:num w:numId="18">
    <w:abstractNumId w:val="32"/>
  </w:num>
  <w:num w:numId="19">
    <w:abstractNumId w:val="11"/>
  </w:num>
  <w:num w:numId="20">
    <w:abstractNumId w:val="10"/>
  </w:num>
  <w:num w:numId="21">
    <w:abstractNumId w:val="29"/>
  </w:num>
  <w:num w:numId="22">
    <w:abstractNumId w:val="19"/>
  </w:num>
  <w:num w:numId="23">
    <w:abstractNumId w:val="8"/>
  </w:num>
  <w:num w:numId="24">
    <w:abstractNumId w:val="13"/>
  </w:num>
  <w:num w:numId="25">
    <w:abstractNumId w:val="14"/>
  </w:num>
  <w:num w:numId="26">
    <w:abstractNumId w:val="15"/>
  </w:num>
  <w:num w:numId="27">
    <w:abstractNumId w:val="23"/>
  </w:num>
  <w:num w:numId="28">
    <w:abstractNumId w:val="2"/>
  </w:num>
  <w:num w:numId="29">
    <w:abstractNumId w:val="34"/>
  </w:num>
  <w:num w:numId="30">
    <w:abstractNumId w:val="7"/>
  </w:num>
  <w:num w:numId="31">
    <w:abstractNumId w:val="5"/>
  </w:num>
  <w:num w:numId="32">
    <w:abstractNumId w:val="18"/>
  </w:num>
  <w:num w:numId="33">
    <w:abstractNumId w:val="27"/>
  </w:num>
  <w:num w:numId="34">
    <w:abstractNumId w:val="1"/>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56DAD"/>
    <w:rsid w:val="00067C44"/>
    <w:rsid w:val="00092643"/>
    <w:rsid w:val="000C0B46"/>
    <w:rsid w:val="000C6768"/>
    <w:rsid w:val="000E32DE"/>
    <w:rsid w:val="000E73CE"/>
    <w:rsid w:val="001247F9"/>
    <w:rsid w:val="00141B45"/>
    <w:rsid w:val="001616E5"/>
    <w:rsid w:val="00162C65"/>
    <w:rsid w:val="00166A97"/>
    <w:rsid w:val="001A516F"/>
    <w:rsid w:val="001E4A40"/>
    <w:rsid w:val="001F1C2A"/>
    <w:rsid w:val="00231080"/>
    <w:rsid w:val="00233B34"/>
    <w:rsid w:val="00273B4C"/>
    <w:rsid w:val="00276D31"/>
    <w:rsid w:val="00285135"/>
    <w:rsid w:val="002A4D66"/>
    <w:rsid w:val="002E78A5"/>
    <w:rsid w:val="002F094F"/>
    <w:rsid w:val="00381E55"/>
    <w:rsid w:val="00396131"/>
    <w:rsid w:val="003A27F3"/>
    <w:rsid w:val="003B4511"/>
    <w:rsid w:val="003E37FA"/>
    <w:rsid w:val="003E5FA6"/>
    <w:rsid w:val="004126BA"/>
    <w:rsid w:val="004147BD"/>
    <w:rsid w:val="0042375A"/>
    <w:rsid w:val="00426DEF"/>
    <w:rsid w:val="0047114F"/>
    <w:rsid w:val="00472A5E"/>
    <w:rsid w:val="00492408"/>
    <w:rsid w:val="004A2E29"/>
    <w:rsid w:val="004B5A42"/>
    <w:rsid w:val="004C7D6D"/>
    <w:rsid w:val="004D1E8B"/>
    <w:rsid w:val="00520D9E"/>
    <w:rsid w:val="00526E03"/>
    <w:rsid w:val="0055729E"/>
    <w:rsid w:val="005D6025"/>
    <w:rsid w:val="005E22AF"/>
    <w:rsid w:val="005F18A5"/>
    <w:rsid w:val="00600F1D"/>
    <w:rsid w:val="00602DBC"/>
    <w:rsid w:val="006257C9"/>
    <w:rsid w:val="00634A61"/>
    <w:rsid w:val="00640B64"/>
    <w:rsid w:val="006819CC"/>
    <w:rsid w:val="006829A8"/>
    <w:rsid w:val="00695C3D"/>
    <w:rsid w:val="00696CFE"/>
    <w:rsid w:val="006A06B6"/>
    <w:rsid w:val="006B5778"/>
    <w:rsid w:val="006C48FB"/>
    <w:rsid w:val="006D030A"/>
    <w:rsid w:val="00732AAE"/>
    <w:rsid w:val="00743E6F"/>
    <w:rsid w:val="00774362"/>
    <w:rsid w:val="007848C5"/>
    <w:rsid w:val="007C1CC1"/>
    <w:rsid w:val="007E5BFA"/>
    <w:rsid w:val="00836037"/>
    <w:rsid w:val="00840EBB"/>
    <w:rsid w:val="00852CE7"/>
    <w:rsid w:val="00877B15"/>
    <w:rsid w:val="00886080"/>
    <w:rsid w:val="00897D81"/>
    <w:rsid w:val="008A5C56"/>
    <w:rsid w:val="008C1510"/>
    <w:rsid w:val="008D481F"/>
    <w:rsid w:val="009061D5"/>
    <w:rsid w:val="00927B6A"/>
    <w:rsid w:val="00941F01"/>
    <w:rsid w:val="009468E8"/>
    <w:rsid w:val="0096067B"/>
    <w:rsid w:val="00961D97"/>
    <w:rsid w:val="00970A04"/>
    <w:rsid w:val="00972ED7"/>
    <w:rsid w:val="009B112A"/>
    <w:rsid w:val="009D5D72"/>
    <w:rsid w:val="009E2F81"/>
    <w:rsid w:val="00A01E0B"/>
    <w:rsid w:val="00A4261E"/>
    <w:rsid w:val="00A45D4D"/>
    <w:rsid w:val="00A53459"/>
    <w:rsid w:val="00A8183F"/>
    <w:rsid w:val="00AC05BE"/>
    <w:rsid w:val="00AF657E"/>
    <w:rsid w:val="00B35716"/>
    <w:rsid w:val="00B55DC8"/>
    <w:rsid w:val="00B65C10"/>
    <w:rsid w:val="00BC19F4"/>
    <w:rsid w:val="00BC4A76"/>
    <w:rsid w:val="00BC4CFC"/>
    <w:rsid w:val="00BC6293"/>
    <w:rsid w:val="00BD1066"/>
    <w:rsid w:val="00BD2116"/>
    <w:rsid w:val="00BE040C"/>
    <w:rsid w:val="00BE3BAD"/>
    <w:rsid w:val="00C01737"/>
    <w:rsid w:val="00C07AB0"/>
    <w:rsid w:val="00C21992"/>
    <w:rsid w:val="00C423A8"/>
    <w:rsid w:val="00C553CA"/>
    <w:rsid w:val="00CA55A4"/>
    <w:rsid w:val="00CB2A95"/>
    <w:rsid w:val="00CD0E01"/>
    <w:rsid w:val="00D01A2B"/>
    <w:rsid w:val="00D05B78"/>
    <w:rsid w:val="00D071C2"/>
    <w:rsid w:val="00D30044"/>
    <w:rsid w:val="00D37E50"/>
    <w:rsid w:val="00D45222"/>
    <w:rsid w:val="00D91022"/>
    <w:rsid w:val="00D96269"/>
    <w:rsid w:val="00DA1ABD"/>
    <w:rsid w:val="00DB72D7"/>
    <w:rsid w:val="00DD3523"/>
    <w:rsid w:val="00E33EC2"/>
    <w:rsid w:val="00E46BCE"/>
    <w:rsid w:val="00E52A9F"/>
    <w:rsid w:val="00E53312"/>
    <w:rsid w:val="00E617C4"/>
    <w:rsid w:val="00E6501D"/>
    <w:rsid w:val="00E70C8F"/>
    <w:rsid w:val="00E84469"/>
    <w:rsid w:val="00E8672E"/>
    <w:rsid w:val="00EB03F3"/>
    <w:rsid w:val="00ED65CA"/>
    <w:rsid w:val="00ED6D69"/>
    <w:rsid w:val="00EE43FB"/>
    <w:rsid w:val="00EE562B"/>
    <w:rsid w:val="00EF33B9"/>
    <w:rsid w:val="00F17FEA"/>
    <w:rsid w:val="00F26C94"/>
    <w:rsid w:val="00F27461"/>
    <w:rsid w:val="00F330D4"/>
    <w:rsid w:val="00F81A69"/>
    <w:rsid w:val="00F94932"/>
    <w:rsid w:val="00FA5023"/>
    <w:rsid w:val="00FA5EF0"/>
    <w:rsid w:val="00FB1352"/>
    <w:rsid w:val="00FD49CE"/>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ED037"/>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character" w:styleId="FollowedHyperlink">
    <w:name w:val="FollowedHyperlink"/>
    <w:rsid w:val="00DD3523"/>
    <w:rPr>
      <w:color w:val="800080"/>
      <w:u w:val="single"/>
    </w:rPr>
  </w:style>
  <w:style w:type="paragraph" w:styleId="ListParagraph">
    <w:name w:val="List Paragraph"/>
    <w:basedOn w:val="Normal"/>
    <w:uiPriority w:val="34"/>
    <w:qFormat/>
    <w:rsid w:val="00E53312"/>
    <w:pPr>
      <w:ind w:left="720"/>
    </w:pPr>
  </w:style>
  <w:style w:type="character" w:customStyle="1" w:styleId="PlainTextChar">
    <w:name w:val="Plain Text Char"/>
    <w:link w:val="PlainText"/>
    <w:rsid w:val="00D91022"/>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arlychildhoodaustralia.org.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fwc.gov.au/documents/documents/antibullying/Guide_antibullying.pdf" TargetMode="External"/><Relationship Id="rId4" Type="http://schemas.openxmlformats.org/officeDocument/2006/relationships/settings" Target="settings.xml"/><Relationship Id="rId9" Type="http://schemas.openxmlformats.org/officeDocument/2006/relationships/hyperlink" Target="https://www.fairwork.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A4271-A210-4D35-9CFA-67BDDAC8C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7250</CharactersWithSpaces>
  <SharedDoc>false</SharedDoc>
  <HLinks>
    <vt:vector size="18" baseType="variant">
      <vt:variant>
        <vt:i4>4980784</vt:i4>
      </vt:variant>
      <vt:variant>
        <vt:i4>6</vt:i4>
      </vt:variant>
      <vt:variant>
        <vt:i4>0</vt:i4>
      </vt:variant>
      <vt:variant>
        <vt:i4>5</vt:i4>
      </vt:variant>
      <vt:variant>
        <vt:lpwstr>http://www.fwc.gov.au/documents/documents/antibullying/Guide_antibullying.pdf</vt:lpwstr>
      </vt:variant>
      <vt:variant>
        <vt:lpwstr/>
      </vt:variant>
      <vt:variant>
        <vt:i4>80</vt:i4>
      </vt:variant>
      <vt:variant>
        <vt:i4>3</vt:i4>
      </vt:variant>
      <vt:variant>
        <vt:i4>0</vt:i4>
      </vt:variant>
      <vt:variant>
        <vt:i4>5</vt:i4>
      </vt:variant>
      <vt:variant>
        <vt:lpwstr>https://www.fairwork.gov.au/</vt:lpwstr>
      </vt:variant>
      <vt:variant>
        <vt:lpwstr/>
      </vt:variant>
      <vt:variant>
        <vt:i4>7143478</vt:i4>
      </vt:variant>
      <vt:variant>
        <vt:i4>0</vt:i4>
      </vt:variant>
      <vt:variant>
        <vt:i4>0</vt:i4>
      </vt:variant>
      <vt:variant>
        <vt:i4>5</vt:i4>
      </vt:variant>
      <vt:variant>
        <vt:lpwstr>http://www.earlychildhoodaustralia.org.au/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5</cp:revision>
  <cp:lastPrinted>2021-02-12T01:28:00Z</cp:lastPrinted>
  <dcterms:created xsi:type="dcterms:W3CDTF">2019-07-03T05:28:00Z</dcterms:created>
  <dcterms:modified xsi:type="dcterms:W3CDTF">2021-02-12T01:28:00Z</dcterms:modified>
</cp:coreProperties>
</file>