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5E04EA" w14:textId="77777777" w:rsidR="00634A61" w:rsidRDefault="00634A61">
      <w:pPr>
        <w:pStyle w:val="PlainText"/>
        <w:jc w:val="both"/>
        <w:rPr>
          <w:rFonts w:ascii="Arial" w:eastAsia="MS Mincho" w:hAnsi="Arial" w:cs="Arial"/>
          <w:sz w:val="22"/>
        </w:rPr>
      </w:pPr>
    </w:p>
    <w:p w14:paraId="0FEF7D0C" w14:textId="77777777" w:rsidR="005E205C" w:rsidRDefault="005E205C" w:rsidP="00B35716">
      <w:pPr>
        <w:pStyle w:val="PlainText"/>
        <w:shd w:val="clear" w:color="auto" w:fill="548DD4"/>
        <w:jc w:val="center"/>
        <w:rPr>
          <w:rFonts w:ascii="Tunga" w:eastAsia="MS Mincho" w:hAnsi="Tunga" w:cs="Tunga"/>
          <w:b/>
          <w:bCs/>
          <w:sz w:val="48"/>
          <w:szCs w:val="48"/>
        </w:rPr>
      </w:pPr>
      <w:r>
        <w:rPr>
          <w:rFonts w:ascii="Tunga" w:eastAsia="MS Mincho" w:hAnsi="Tunga" w:cs="Tunga"/>
          <w:b/>
          <w:bCs/>
          <w:sz w:val="48"/>
          <w:szCs w:val="48"/>
        </w:rPr>
        <w:t xml:space="preserve">Mulwala Preschool </w:t>
      </w:r>
    </w:p>
    <w:p w14:paraId="2B91ABEF" w14:textId="08558706" w:rsidR="00634A61" w:rsidRDefault="000D5AA6" w:rsidP="00B35716">
      <w:pPr>
        <w:pStyle w:val="PlainText"/>
        <w:shd w:val="clear" w:color="auto" w:fill="548DD4"/>
        <w:jc w:val="both"/>
        <w:rPr>
          <w:rFonts w:ascii="Arial" w:eastAsia="MS Mincho" w:hAnsi="Arial" w:cs="Arial"/>
          <w:sz w:val="22"/>
        </w:rPr>
      </w:pPr>
      <w:r>
        <w:rPr>
          <w:rFonts w:ascii="Tunga" w:eastAsia="MS Mincho" w:hAnsi="Tunga" w:cs="Tunga"/>
          <w:b/>
          <w:bCs/>
          <w:sz w:val="28"/>
          <w:szCs w:val="28"/>
        </w:rPr>
        <w:t xml:space="preserve">                                             </w:t>
      </w:r>
      <w:r w:rsidRPr="000D5AA6">
        <w:rPr>
          <w:rFonts w:ascii="Tunga" w:eastAsia="MS Mincho" w:hAnsi="Tunga" w:cs="Tunga"/>
          <w:b/>
          <w:bCs/>
          <w:sz w:val="28"/>
          <w:szCs w:val="28"/>
        </w:rPr>
        <w:t>(Riverina Murray Preschool Alliance member)</w:t>
      </w:r>
    </w:p>
    <w:p w14:paraId="0E7DB37D" w14:textId="77777777" w:rsidR="00273B4C" w:rsidRPr="00DA1ABD" w:rsidRDefault="00B65C10"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SECTION</w:t>
      </w:r>
      <w:r w:rsidR="00F330D4">
        <w:rPr>
          <w:rFonts w:ascii="Tunga" w:eastAsia="MS Mincho" w:hAnsi="Tunga" w:cs="Tunga"/>
          <w:b/>
          <w:sz w:val="28"/>
          <w:szCs w:val="28"/>
        </w:rPr>
        <w:t>:</w:t>
      </w:r>
      <w:r w:rsidR="00F330D4">
        <w:rPr>
          <w:rFonts w:ascii="Tunga" w:eastAsia="MS Mincho" w:hAnsi="Tunga" w:cs="Tunga"/>
          <w:b/>
          <w:sz w:val="28"/>
          <w:szCs w:val="28"/>
        </w:rPr>
        <w:tab/>
      </w:r>
      <w:r w:rsidR="00F330D4">
        <w:rPr>
          <w:rFonts w:ascii="Tunga" w:eastAsia="MS Mincho" w:hAnsi="Tunga" w:cs="Tunga"/>
          <w:b/>
          <w:sz w:val="28"/>
          <w:szCs w:val="28"/>
        </w:rPr>
        <w:tab/>
        <w:t>4 – Staffing Arrangements</w:t>
      </w:r>
    </w:p>
    <w:p w14:paraId="075B76B7" w14:textId="77777777" w:rsidR="00E84469" w:rsidRPr="00DA1ABD" w:rsidRDefault="00634A61"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A5705A">
        <w:rPr>
          <w:rFonts w:ascii="Tunga" w:eastAsia="MS Mincho" w:hAnsi="Tunga" w:cs="Tunga"/>
          <w:b/>
          <w:sz w:val="28"/>
          <w:szCs w:val="28"/>
        </w:rPr>
        <w:t xml:space="preserve"> </w:t>
      </w:r>
      <w:r w:rsidR="00A5705A">
        <w:rPr>
          <w:rFonts w:ascii="Tunga" w:eastAsia="MS Mincho" w:hAnsi="Tunga" w:cs="Tunga"/>
          <w:b/>
          <w:sz w:val="28"/>
          <w:szCs w:val="28"/>
        </w:rPr>
        <w:tab/>
      </w:r>
      <w:r w:rsidR="00A5705A">
        <w:rPr>
          <w:rFonts w:ascii="Tunga" w:eastAsia="MS Mincho" w:hAnsi="Tunga" w:cs="Tunga"/>
          <w:b/>
          <w:sz w:val="28"/>
          <w:szCs w:val="28"/>
        </w:rPr>
        <w:tab/>
        <w:t>4.3.0</w:t>
      </w:r>
    </w:p>
    <w:p w14:paraId="5AE5F5B6" w14:textId="77777777" w:rsidR="00E84469" w:rsidRPr="00DA1ABD" w:rsidRDefault="00E84469"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A5705A">
        <w:rPr>
          <w:rFonts w:ascii="Tunga" w:eastAsia="MS Mincho" w:hAnsi="Tunga" w:cs="Tunga"/>
          <w:b/>
          <w:sz w:val="28"/>
          <w:szCs w:val="28"/>
        </w:rPr>
        <w:t>Recruitment Criteria</w:t>
      </w:r>
    </w:p>
    <w:p w14:paraId="43103FE7" w14:textId="77777777" w:rsidR="00E84469" w:rsidRPr="005E205C" w:rsidRDefault="003A27F3"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REVIEW DATE</w:t>
      </w:r>
      <w:r w:rsidR="00D41D7B">
        <w:rPr>
          <w:rFonts w:ascii="Tunga" w:eastAsia="MS Mincho" w:hAnsi="Tunga" w:cs="Tunga"/>
          <w:b/>
          <w:sz w:val="28"/>
          <w:szCs w:val="28"/>
        </w:rPr>
        <w:t>:</w:t>
      </w:r>
      <w:r w:rsidR="00D41D7B">
        <w:rPr>
          <w:rFonts w:ascii="Tunga" w:eastAsia="MS Mincho" w:hAnsi="Tunga" w:cs="Tunga"/>
          <w:b/>
          <w:sz w:val="28"/>
          <w:szCs w:val="28"/>
        </w:rPr>
        <w:tab/>
      </w:r>
      <w:r w:rsidR="00AE51A8" w:rsidRPr="005E205C">
        <w:rPr>
          <w:rFonts w:ascii="Tunga" w:eastAsia="MS Mincho" w:hAnsi="Tunga" w:cs="Tunga"/>
          <w:b/>
          <w:sz w:val="28"/>
          <w:szCs w:val="28"/>
        </w:rPr>
        <w:t>5/7/18</w:t>
      </w:r>
      <w:r w:rsidR="00D41D7B" w:rsidRPr="005E205C">
        <w:rPr>
          <w:rFonts w:ascii="Tunga" w:eastAsia="MS Mincho" w:hAnsi="Tunga" w:cs="Tunga"/>
          <w:b/>
          <w:sz w:val="28"/>
          <w:szCs w:val="28"/>
        </w:rPr>
        <w:tab/>
      </w:r>
      <w:r w:rsidR="00E84469" w:rsidRPr="005E205C">
        <w:rPr>
          <w:rFonts w:ascii="Tunga" w:eastAsia="MS Mincho" w:hAnsi="Tunga" w:cs="Tunga"/>
          <w:b/>
          <w:sz w:val="28"/>
          <w:szCs w:val="28"/>
        </w:rPr>
        <w:tab/>
      </w:r>
      <w:r w:rsidR="00E84469" w:rsidRPr="005E205C">
        <w:rPr>
          <w:rFonts w:ascii="Tunga" w:eastAsia="MS Mincho" w:hAnsi="Tunga" w:cs="Tunga"/>
          <w:b/>
          <w:sz w:val="28"/>
          <w:szCs w:val="28"/>
        </w:rPr>
        <w:tab/>
      </w:r>
      <w:r w:rsidR="00E84469" w:rsidRPr="005E205C">
        <w:rPr>
          <w:rFonts w:ascii="Tunga" w:eastAsia="MS Mincho" w:hAnsi="Tunga" w:cs="Tunga"/>
          <w:b/>
          <w:sz w:val="28"/>
          <w:szCs w:val="28"/>
        </w:rPr>
        <w:tab/>
      </w:r>
      <w:r w:rsidR="00DA1ABD" w:rsidRPr="005E205C">
        <w:rPr>
          <w:rFonts w:ascii="Tunga" w:eastAsia="MS Mincho" w:hAnsi="Tunga" w:cs="Tunga"/>
          <w:b/>
          <w:sz w:val="28"/>
          <w:szCs w:val="28"/>
        </w:rPr>
        <w:tab/>
      </w:r>
      <w:r w:rsidR="00634A61" w:rsidRPr="005E205C">
        <w:rPr>
          <w:rFonts w:ascii="Tunga" w:eastAsia="MS Mincho" w:hAnsi="Tunga" w:cs="Tunga"/>
          <w:b/>
          <w:sz w:val="28"/>
          <w:szCs w:val="28"/>
        </w:rPr>
        <w:tab/>
      </w:r>
    </w:p>
    <w:p w14:paraId="61705343" w14:textId="77777777" w:rsidR="000E32DE" w:rsidRPr="005E205C" w:rsidRDefault="000E32DE" w:rsidP="00B35716">
      <w:pPr>
        <w:shd w:val="clear" w:color="auto" w:fill="548DD4"/>
        <w:autoSpaceDE w:val="0"/>
        <w:autoSpaceDN w:val="0"/>
        <w:adjustRightInd w:val="0"/>
        <w:rPr>
          <w:rFonts w:ascii="Tunga" w:hAnsi="Tunga" w:cs="Tunga"/>
          <w:b/>
          <w:bCs/>
          <w:sz w:val="28"/>
          <w:szCs w:val="28"/>
          <w:lang w:eastAsia="en-AU"/>
        </w:rPr>
      </w:pPr>
    </w:p>
    <w:p w14:paraId="2D372315" w14:textId="77777777" w:rsidR="000C0B46" w:rsidRPr="005E205C" w:rsidRDefault="000C0B46" w:rsidP="00E617C4">
      <w:pPr>
        <w:autoSpaceDE w:val="0"/>
        <w:autoSpaceDN w:val="0"/>
        <w:adjustRightInd w:val="0"/>
        <w:rPr>
          <w:rFonts w:ascii="Tunga" w:hAnsi="Tunga" w:cs="Tunga"/>
          <w:b/>
          <w:bCs/>
          <w:sz w:val="28"/>
          <w:szCs w:val="28"/>
          <w:lang w:eastAsia="en-AU"/>
        </w:rPr>
      </w:pPr>
    </w:p>
    <w:p w14:paraId="3749AC21" w14:textId="77777777" w:rsidR="00E617C4" w:rsidRPr="005E205C" w:rsidRDefault="00E617C4" w:rsidP="00E617C4">
      <w:pPr>
        <w:autoSpaceDE w:val="0"/>
        <w:autoSpaceDN w:val="0"/>
        <w:adjustRightInd w:val="0"/>
        <w:rPr>
          <w:rFonts w:ascii="Tunga" w:hAnsi="Tunga" w:cs="Tunga"/>
          <w:b/>
          <w:bCs/>
          <w:sz w:val="28"/>
          <w:szCs w:val="28"/>
          <w:lang w:eastAsia="en-AU"/>
        </w:rPr>
      </w:pPr>
      <w:r w:rsidRPr="005E205C">
        <w:rPr>
          <w:rFonts w:ascii="Tunga" w:hAnsi="Tunga" w:cs="Tunga"/>
          <w:b/>
          <w:bCs/>
          <w:sz w:val="28"/>
          <w:szCs w:val="28"/>
          <w:lang w:eastAsia="en-AU"/>
        </w:rPr>
        <w:t>Introduction</w:t>
      </w:r>
    </w:p>
    <w:p w14:paraId="205D3D1D" w14:textId="717DA95D" w:rsidR="004D1E8B" w:rsidRPr="005E205C" w:rsidRDefault="00A5705A" w:rsidP="00A5705A">
      <w:pPr>
        <w:autoSpaceDE w:val="0"/>
        <w:autoSpaceDN w:val="0"/>
        <w:adjustRightInd w:val="0"/>
        <w:jc w:val="both"/>
        <w:rPr>
          <w:rFonts w:ascii="Tunga" w:hAnsi="Tunga" w:cs="Tunga"/>
          <w:sz w:val="28"/>
          <w:szCs w:val="28"/>
          <w:lang w:eastAsia="en-AU"/>
        </w:rPr>
      </w:pPr>
      <w:r w:rsidRPr="005E205C">
        <w:rPr>
          <w:rFonts w:ascii="Tunga" w:hAnsi="Tunga" w:cs="Tunga"/>
          <w:sz w:val="28"/>
          <w:szCs w:val="28"/>
          <w:lang w:eastAsia="en-AU"/>
        </w:rPr>
        <w:t>Consistent and committed educators and co-ordinators support good quality standards and continuity of care for children. Effective, transparent and equitable recruitment processes ensure the service attracts and retains educators, co-ordinators and other staff members who can best meet the needs of children and their families</w:t>
      </w:r>
      <w:r w:rsidR="00AE0EFC" w:rsidRPr="005E205C">
        <w:rPr>
          <w:rFonts w:ascii="Tunga" w:hAnsi="Tunga" w:cs="Tunga"/>
          <w:sz w:val="28"/>
          <w:szCs w:val="28"/>
          <w:lang w:eastAsia="en-AU"/>
        </w:rPr>
        <w:t>.</w:t>
      </w:r>
      <w:r w:rsidR="00AE0EFC" w:rsidRPr="005E205C">
        <w:t xml:space="preserve"> </w:t>
      </w:r>
      <w:r w:rsidR="00AE0EFC" w:rsidRPr="005E205C">
        <w:rPr>
          <w:rFonts w:ascii="Tunga" w:hAnsi="Tunga" w:cs="Tunga"/>
          <w:sz w:val="28"/>
          <w:szCs w:val="28"/>
          <w:lang w:eastAsia="en-AU"/>
        </w:rPr>
        <w:t xml:space="preserve">All applicants should be valued and </w:t>
      </w:r>
      <w:r w:rsidR="000D5AA6" w:rsidRPr="005E205C">
        <w:rPr>
          <w:rFonts w:ascii="Tunga" w:hAnsi="Tunga" w:cs="Tunga"/>
          <w:sz w:val="28"/>
          <w:szCs w:val="28"/>
          <w:lang w:eastAsia="en-AU"/>
        </w:rPr>
        <w:t>respected and</w:t>
      </w:r>
      <w:r w:rsidR="00AE0EFC" w:rsidRPr="005E205C">
        <w:rPr>
          <w:rFonts w:ascii="Tunga" w:hAnsi="Tunga" w:cs="Tunga"/>
          <w:sz w:val="28"/>
          <w:szCs w:val="28"/>
          <w:lang w:eastAsia="en-AU"/>
        </w:rPr>
        <w:t xml:space="preserve"> </w:t>
      </w:r>
      <w:proofErr w:type="gramStart"/>
      <w:r w:rsidR="00AE0EFC" w:rsidRPr="005E205C">
        <w:rPr>
          <w:rFonts w:ascii="Tunga" w:hAnsi="Tunga" w:cs="Tunga"/>
          <w:sz w:val="28"/>
          <w:szCs w:val="28"/>
          <w:lang w:eastAsia="en-AU"/>
        </w:rPr>
        <w:t>have the opportunity to</w:t>
      </w:r>
      <w:proofErr w:type="gramEnd"/>
      <w:r w:rsidR="00AE0EFC" w:rsidRPr="005E205C">
        <w:rPr>
          <w:rFonts w:ascii="Tunga" w:hAnsi="Tunga" w:cs="Tunga"/>
          <w:sz w:val="28"/>
          <w:szCs w:val="28"/>
          <w:lang w:eastAsia="en-AU"/>
        </w:rPr>
        <w:t xml:space="preserve"> demonstrate and develop to their full their potential. Equity of treatment for all applicants ensures that individuals are treated on their merits, without regard to their background, age, sex, relationship status or any factor not applicable to their work role.  </w:t>
      </w:r>
      <w:r w:rsidR="00F82283" w:rsidRPr="005E205C">
        <w:t xml:space="preserve"> </w:t>
      </w:r>
    </w:p>
    <w:p w14:paraId="33FE542F" w14:textId="77777777" w:rsidR="00162C65" w:rsidRPr="005E205C" w:rsidRDefault="00162C65" w:rsidP="00961D97">
      <w:pPr>
        <w:autoSpaceDE w:val="0"/>
        <w:autoSpaceDN w:val="0"/>
        <w:adjustRightInd w:val="0"/>
        <w:rPr>
          <w:rFonts w:ascii="Tunga" w:hAnsi="Tunga" w:cs="Tunga"/>
          <w:sz w:val="28"/>
          <w:szCs w:val="28"/>
          <w:lang w:eastAsia="en-AU"/>
        </w:rPr>
      </w:pPr>
    </w:p>
    <w:p w14:paraId="3EF04FF6" w14:textId="77777777" w:rsidR="00E617C4" w:rsidRPr="005E205C" w:rsidRDefault="00E617C4" w:rsidP="00E617C4">
      <w:pPr>
        <w:autoSpaceDE w:val="0"/>
        <w:autoSpaceDN w:val="0"/>
        <w:adjustRightInd w:val="0"/>
        <w:rPr>
          <w:rFonts w:ascii="Tunga" w:hAnsi="Tunga" w:cs="Tunga"/>
          <w:b/>
          <w:bCs/>
          <w:sz w:val="28"/>
          <w:szCs w:val="28"/>
          <w:lang w:eastAsia="en-AU"/>
        </w:rPr>
      </w:pPr>
      <w:r w:rsidRPr="005E205C">
        <w:rPr>
          <w:rFonts w:ascii="Tunga" w:hAnsi="Tunga" w:cs="Tunga"/>
          <w:b/>
          <w:bCs/>
          <w:sz w:val="28"/>
          <w:szCs w:val="28"/>
          <w:lang w:eastAsia="en-AU"/>
        </w:rPr>
        <w:t>Goals – What are we going to do?</w:t>
      </w:r>
    </w:p>
    <w:p w14:paraId="243875BF" w14:textId="77777777" w:rsidR="00D60A4B" w:rsidRPr="005E205C" w:rsidRDefault="00D60A4B" w:rsidP="00A5705A">
      <w:p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Ensure that any applicants for positions available within the Centre have the relevant qualification and necessary experience to fulfil the key selection criteria of the position</w:t>
      </w:r>
      <w:r w:rsidR="00FF310D" w:rsidRPr="005E205C">
        <w:rPr>
          <w:rFonts w:ascii="Tunga" w:hAnsi="Tunga" w:cs="Tunga"/>
          <w:bCs/>
          <w:sz w:val="28"/>
          <w:szCs w:val="28"/>
          <w:lang w:eastAsia="en-AU"/>
        </w:rPr>
        <w:t xml:space="preserve"> and meet regulatory requirements</w:t>
      </w:r>
      <w:r w:rsidRPr="005E205C">
        <w:rPr>
          <w:rFonts w:ascii="Tunga" w:hAnsi="Tunga" w:cs="Tunga"/>
          <w:bCs/>
          <w:sz w:val="28"/>
          <w:szCs w:val="28"/>
          <w:lang w:eastAsia="en-AU"/>
        </w:rPr>
        <w:t xml:space="preserve">.  The </w:t>
      </w:r>
      <w:r w:rsidR="00D41D7B" w:rsidRPr="005E205C">
        <w:rPr>
          <w:rFonts w:ascii="Tunga" w:hAnsi="Tunga" w:cs="Tunga"/>
          <w:bCs/>
          <w:sz w:val="28"/>
          <w:szCs w:val="28"/>
          <w:lang w:eastAsia="en-AU"/>
        </w:rPr>
        <w:t>applicant’s</w:t>
      </w:r>
      <w:r w:rsidRPr="005E205C">
        <w:rPr>
          <w:rFonts w:ascii="Tunga" w:hAnsi="Tunga" w:cs="Tunga"/>
          <w:bCs/>
          <w:sz w:val="28"/>
          <w:szCs w:val="28"/>
          <w:lang w:eastAsia="en-AU"/>
        </w:rPr>
        <w:t xml:space="preserve"> own beliefs and practices must also resonate and reflect the Centre’s </w:t>
      </w:r>
      <w:r w:rsidR="00F83F77" w:rsidRPr="005E205C">
        <w:rPr>
          <w:rFonts w:ascii="Tunga" w:hAnsi="Tunga" w:cs="Tunga"/>
          <w:bCs/>
          <w:sz w:val="28"/>
          <w:szCs w:val="28"/>
          <w:lang w:eastAsia="en-AU"/>
        </w:rPr>
        <w:t xml:space="preserve">Statement of Principles or </w:t>
      </w:r>
      <w:r w:rsidRPr="005E205C">
        <w:rPr>
          <w:rFonts w:ascii="Tunga" w:hAnsi="Tunga" w:cs="Tunga"/>
          <w:bCs/>
          <w:sz w:val="28"/>
          <w:szCs w:val="28"/>
          <w:lang w:eastAsia="en-AU"/>
        </w:rPr>
        <w:t>Philosophy.</w:t>
      </w:r>
      <w:r w:rsidR="00F83F77" w:rsidRPr="005E205C">
        <w:rPr>
          <w:rFonts w:ascii="Tunga" w:hAnsi="Tunga" w:cs="Tunga"/>
          <w:bCs/>
          <w:sz w:val="28"/>
          <w:szCs w:val="28"/>
          <w:lang w:eastAsia="en-AU"/>
        </w:rPr>
        <w:t xml:space="preserve">  </w:t>
      </w:r>
      <w:r w:rsidR="008F6C97" w:rsidRPr="005E205C">
        <w:rPr>
          <w:rFonts w:ascii="Tunga" w:hAnsi="Tunga" w:cs="Tunga"/>
          <w:bCs/>
          <w:sz w:val="28"/>
          <w:szCs w:val="28"/>
          <w:lang w:eastAsia="en-AU"/>
        </w:rPr>
        <w:t>Consideration will also be given to the way in which prospective employees can:</w:t>
      </w:r>
    </w:p>
    <w:p w14:paraId="2509F103" w14:textId="77777777" w:rsidR="00A5705A" w:rsidRPr="005E205C" w:rsidRDefault="00F83F77" w:rsidP="00A5705A">
      <w:p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 xml:space="preserve">• be </w:t>
      </w:r>
      <w:r w:rsidR="00A5705A" w:rsidRPr="005E205C">
        <w:rPr>
          <w:rFonts w:ascii="Tunga" w:hAnsi="Tunga" w:cs="Tunga"/>
          <w:bCs/>
          <w:sz w:val="28"/>
          <w:szCs w:val="28"/>
          <w:lang w:eastAsia="en-AU"/>
        </w:rPr>
        <w:t>deployed in ways that support optimal learning and development for children</w:t>
      </w:r>
    </w:p>
    <w:p w14:paraId="096FC4A7" w14:textId="77777777" w:rsidR="00D60A4B" w:rsidRPr="005E205C" w:rsidRDefault="00A5705A" w:rsidP="00A5705A">
      <w:p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 act cohesively and ethically as a team</w:t>
      </w:r>
      <w:r w:rsidR="008F6C97" w:rsidRPr="005E205C">
        <w:rPr>
          <w:rFonts w:ascii="Tunga" w:hAnsi="Tunga" w:cs="Tunga"/>
          <w:bCs/>
          <w:sz w:val="28"/>
          <w:szCs w:val="28"/>
          <w:lang w:eastAsia="en-AU"/>
        </w:rPr>
        <w:t xml:space="preserve"> member</w:t>
      </w:r>
      <w:r w:rsidRPr="005E205C">
        <w:rPr>
          <w:rFonts w:ascii="Tunga" w:hAnsi="Tunga" w:cs="Tunga"/>
          <w:bCs/>
          <w:sz w:val="28"/>
          <w:szCs w:val="28"/>
          <w:lang w:eastAsia="en-AU"/>
        </w:rPr>
        <w:t xml:space="preserve"> to achieve this.</w:t>
      </w:r>
    </w:p>
    <w:p w14:paraId="1FD7F5DD" w14:textId="77777777" w:rsidR="006D407A" w:rsidRPr="005E205C" w:rsidRDefault="006D407A" w:rsidP="00A5705A">
      <w:pPr>
        <w:autoSpaceDE w:val="0"/>
        <w:autoSpaceDN w:val="0"/>
        <w:adjustRightInd w:val="0"/>
        <w:jc w:val="both"/>
        <w:rPr>
          <w:rFonts w:ascii="Tunga" w:hAnsi="Tunga" w:cs="Tunga"/>
          <w:bCs/>
          <w:sz w:val="28"/>
          <w:szCs w:val="28"/>
          <w:lang w:eastAsia="en-AU"/>
        </w:rPr>
      </w:pPr>
    </w:p>
    <w:p w14:paraId="3AFFE5CB" w14:textId="77777777" w:rsidR="006D407A" w:rsidRPr="005E205C" w:rsidRDefault="006D407A" w:rsidP="006D407A">
      <w:pPr>
        <w:autoSpaceDE w:val="0"/>
        <w:autoSpaceDN w:val="0"/>
        <w:adjustRightInd w:val="0"/>
        <w:rPr>
          <w:rFonts w:ascii="Tunga" w:hAnsi="Tunga" w:cs="Tunga"/>
          <w:b/>
          <w:sz w:val="28"/>
          <w:szCs w:val="28"/>
          <w:lang w:eastAsia="en-AU"/>
        </w:rPr>
      </w:pPr>
      <w:r w:rsidRPr="005E205C">
        <w:rPr>
          <w:rFonts w:ascii="Tunga" w:hAnsi="Tunga" w:cs="Tunga"/>
          <w:b/>
          <w:sz w:val="28"/>
          <w:szCs w:val="28"/>
          <w:lang w:eastAsia="en-AU"/>
        </w:rPr>
        <w:t>National Quality Framework, Quality Area 4 – Staffing Arrangements</w:t>
      </w:r>
    </w:p>
    <w:p w14:paraId="061F73AB" w14:textId="77777777" w:rsidR="007E5BFA" w:rsidRPr="005E205C" w:rsidRDefault="00AE51A8" w:rsidP="00A01E0B">
      <w:pPr>
        <w:autoSpaceDE w:val="0"/>
        <w:autoSpaceDN w:val="0"/>
        <w:adjustRightInd w:val="0"/>
        <w:jc w:val="both"/>
        <w:rPr>
          <w:rFonts w:ascii="Tunga" w:hAnsi="Tunga" w:cs="Tunga"/>
          <w:b/>
          <w:bCs/>
          <w:i/>
          <w:sz w:val="28"/>
          <w:szCs w:val="28"/>
          <w:lang w:eastAsia="en-AU"/>
        </w:rPr>
      </w:pPr>
      <w:r w:rsidRPr="005E205C">
        <w:rPr>
          <w:rFonts w:ascii="Tunga" w:hAnsi="Tunga" w:cs="Tunga"/>
          <w:b/>
          <w:bCs/>
          <w:i/>
          <w:sz w:val="28"/>
          <w:szCs w:val="28"/>
          <w:lang w:eastAsia="en-AU"/>
        </w:rPr>
        <w:t xml:space="preserve">National Quality Standard </w:t>
      </w:r>
      <w:r w:rsidR="007E5BFA" w:rsidRPr="005E205C">
        <w:rPr>
          <w:rFonts w:ascii="Tunga" w:hAnsi="Tunga" w:cs="Tunga"/>
          <w:b/>
          <w:bCs/>
          <w:i/>
          <w:sz w:val="28"/>
          <w:szCs w:val="28"/>
          <w:lang w:eastAsia="en-AU"/>
        </w:rPr>
        <w:t>4.1 Staffing arrangements</w:t>
      </w:r>
      <w:r w:rsidRPr="005E205C">
        <w:rPr>
          <w:rFonts w:ascii="Tunga" w:hAnsi="Tunga" w:cs="Tunga"/>
          <w:b/>
          <w:bCs/>
          <w:i/>
          <w:sz w:val="28"/>
          <w:szCs w:val="28"/>
          <w:lang w:eastAsia="en-AU"/>
        </w:rPr>
        <w:t xml:space="preserve"> – Staffing arrangements</w:t>
      </w:r>
      <w:r w:rsidR="007E5BFA" w:rsidRPr="005E205C">
        <w:rPr>
          <w:rFonts w:ascii="Tunga" w:hAnsi="Tunga" w:cs="Tunga"/>
          <w:b/>
          <w:bCs/>
          <w:i/>
          <w:sz w:val="28"/>
          <w:szCs w:val="28"/>
          <w:lang w:eastAsia="en-AU"/>
        </w:rPr>
        <w:t xml:space="preserve"> enhance chil</w:t>
      </w:r>
      <w:r w:rsidRPr="005E205C">
        <w:rPr>
          <w:rFonts w:ascii="Tunga" w:hAnsi="Tunga" w:cs="Tunga"/>
          <w:b/>
          <w:bCs/>
          <w:i/>
          <w:sz w:val="28"/>
          <w:szCs w:val="28"/>
          <w:lang w:eastAsia="en-AU"/>
        </w:rPr>
        <w:t>dren’s learning and development.</w:t>
      </w:r>
    </w:p>
    <w:p w14:paraId="7FA50F34" w14:textId="77777777" w:rsidR="00A5705A" w:rsidRPr="005E205C" w:rsidRDefault="00AE51A8" w:rsidP="004E1092">
      <w:pPr>
        <w:numPr>
          <w:ilvl w:val="0"/>
          <w:numId w:val="5"/>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lastRenderedPageBreak/>
        <w:t xml:space="preserve">4.1.1 Organisation of educators – The organisation of educators across the service supports children’s learning and development </w:t>
      </w:r>
    </w:p>
    <w:p w14:paraId="7A4544E8" w14:textId="77777777" w:rsidR="00AE51A8" w:rsidRPr="005E205C" w:rsidRDefault="00AE51A8" w:rsidP="004E1092">
      <w:pPr>
        <w:numPr>
          <w:ilvl w:val="0"/>
          <w:numId w:val="5"/>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 xml:space="preserve">4.1.2 Continuity of staff – Every effort is made for children to experience continuity of educators at the </w:t>
      </w:r>
      <w:r w:rsidR="00D34132" w:rsidRPr="005E205C">
        <w:rPr>
          <w:rFonts w:ascii="Tunga" w:hAnsi="Tunga" w:cs="Tunga"/>
          <w:bCs/>
          <w:sz w:val="28"/>
          <w:szCs w:val="28"/>
          <w:lang w:eastAsia="en-AU"/>
        </w:rPr>
        <w:t>service</w:t>
      </w:r>
    </w:p>
    <w:p w14:paraId="4E7184C5" w14:textId="77777777" w:rsidR="00AE51A8" w:rsidRPr="005E205C" w:rsidRDefault="00AE51A8" w:rsidP="00AE51A8">
      <w:pPr>
        <w:autoSpaceDE w:val="0"/>
        <w:autoSpaceDN w:val="0"/>
        <w:adjustRightInd w:val="0"/>
        <w:ind w:left="720"/>
        <w:jc w:val="both"/>
        <w:rPr>
          <w:rFonts w:ascii="Tunga" w:hAnsi="Tunga" w:cs="Tunga"/>
          <w:bCs/>
          <w:sz w:val="28"/>
          <w:szCs w:val="28"/>
          <w:lang w:eastAsia="en-AU"/>
        </w:rPr>
      </w:pPr>
    </w:p>
    <w:p w14:paraId="73FF6995" w14:textId="77777777" w:rsidR="00FF310D" w:rsidRPr="005E205C" w:rsidRDefault="00FF310D" w:rsidP="00FF310D">
      <w:pPr>
        <w:autoSpaceDE w:val="0"/>
        <w:autoSpaceDN w:val="0"/>
        <w:adjustRightInd w:val="0"/>
        <w:rPr>
          <w:rFonts w:ascii="Tunga" w:hAnsi="Tunga" w:cs="Tunga"/>
          <w:b/>
          <w:sz w:val="28"/>
          <w:szCs w:val="28"/>
          <w:lang w:eastAsia="en-AU"/>
        </w:rPr>
      </w:pPr>
      <w:r w:rsidRPr="005E205C">
        <w:rPr>
          <w:rFonts w:ascii="Tunga" w:hAnsi="Tunga" w:cs="Tunga"/>
          <w:b/>
          <w:sz w:val="28"/>
          <w:szCs w:val="28"/>
          <w:lang w:eastAsia="en-AU"/>
        </w:rPr>
        <w:t>National Quality Framework Quality Area 7 – Leadership and Service Management</w:t>
      </w:r>
    </w:p>
    <w:p w14:paraId="2882682D" w14:textId="77777777" w:rsidR="00D34132" w:rsidRPr="005E205C" w:rsidRDefault="00D34132" w:rsidP="008A5C56">
      <w:pPr>
        <w:autoSpaceDE w:val="0"/>
        <w:autoSpaceDN w:val="0"/>
        <w:adjustRightInd w:val="0"/>
        <w:jc w:val="both"/>
        <w:rPr>
          <w:rFonts w:ascii="Tunga" w:hAnsi="Tunga" w:cs="Tunga"/>
          <w:b/>
          <w:bCs/>
          <w:i/>
          <w:sz w:val="28"/>
          <w:szCs w:val="28"/>
          <w:lang w:eastAsia="en-AU"/>
        </w:rPr>
      </w:pPr>
      <w:r w:rsidRPr="005E205C">
        <w:rPr>
          <w:rFonts w:ascii="Tunga" w:hAnsi="Tunga" w:cs="Tunga"/>
          <w:b/>
          <w:bCs/>
          <w:i/>
          <w:sz w:val="28"/>
          <w:szCs w:val="28"/>
          <w:lang w:eastAsia="en-AU"/>
        </w:rPr>
        <w:t>National Quality Standard 7.1 Governance – Governance supports the operation of a quality service.</w:t>
      </w:r>
    </w:p>
    <w:p w14:paraId="2DE34151" w14:textId="77777777" w:rsidR="00D34132" w:rsidRPr="005E205C" w:rsidRDefault="00D34132" w:rsidP="00D34132">
      <w:pPr>
        <w:numPr>
          <w:ilvl w:val="0"/>
          <w:numId w:val="19"/>
        </w:numPr>
        <w:autoSpaceDE w:val="0"/>
        <w:autoSpaceDN w:val="0"/>
        <w:adjustRightInd w:val="0"/>
        <w:jc w:val="both"/>
        <w:rPr>
          <w:rFonts w:ascii="Tunga" w:hAnsi="Tunga" w:cs="Tunga"/>
          <w:b/>
          <w:bCs/>
          <w:i/>
          <w:sz w:val="28"/>
          <w:szCs w:val="28"/>
          <w:lang w:eastAsia="en-AU"/>
        </w:rPr>
      </w:pPr>
      <w:r w:rsidRPr="005E205C">
        <w:rPr>
          <w:rFonts w:ascii="Tunga" w:hAnsi="Tunga" w:cs="Tunga"/>
          <w:bCs/>
          <w:sz w:val="28"/>
          <w:szCs w:val="28"/>
          <w:lang w:eastAsia="en-AU"/>
        </w:rPr>
        <w:t>7.1.3 Roles and responsibilities – Roles and responsibilities are clearly defined, and understood, and support effective decision-making and operation of the service.</w:t>
      </w:r>
    </w:p>
    <w:p w14:paraId="024D9865" w14:textId="77777777" w:rsidR="008A5C56" w:rsidRPr="005E205C" w:rsidRDefault="00D34132" w:rsidP="008A5C56">
      <w:pPr>
        <w:autoSpaceDE w:val="0"/>
        <w:autoSpaceDN w:val="0"/>
        <w:adjustRightInd w:val="0"/>
        <w:jc w:val="both"/>
        <w:rPr>
          <w:rFonts w:ascii="Tunga" w:hAnsi="Tunga" w:cs="Tunga"/>
          <w:b/>
          <w:bCs/>
          <w:i/>
          <w:sz w:val="28"/>
          <w:szCs w:val="28"/>
          <w:lang w:eastAsia="en-AU"/>
        </w:rPr>
      </w:pPr>
      <w:r w:rsidRPr="005E205C">
        <w:rPr>
          <w:rFonts w:ascii="Tunga" w:hAnsi="Tunga" w:cs="Tunga"/>
          <w:b/>
          <w:bCs/>
          <w:i/>
          <w:sz w:val="28"/>
          <w:szCs w:val="28"/>
          <w:lang w:eastAsia="en-AU"/>
        </w:rPr>
        <w:t>National Quality Standard 7.2, Leadership - Effective</w:t>
      </w:r>
      <w:r w:rsidR="008A5C56" w:rsidRPr="005E205C">
        <w:rPr>
          <w:rFonts w:ascii="Tunga" w:hAnsi="Tunga" w:cs="Tunga"/>
          <w:b/>
          <w:bCs/>
          <w:i/>
          <w:sz w:val="28"/>
          <w:szCs w:val="28"/>
          <w:lang w:eastAsia="en-AU"/>
        </w:rPr>
        <w:t xml:space="preserve"> leadership promotes a positive organisational culture and professional learning community</w:t>
      </w:r>
    </w:p>
    <w:p w14:paraId="75DC179B" w14:textId="77777777" w:rsidR="00D34132" w:rsidRPr="005E205C" w:rsidRDefault="00D34132" w:rsidP="00D34132">
      <w:pPr>
        <w:numPr>
          <w:ilvl w:val="0"/>
          <w:numId w:val="18"/>
        </w:numPr>
        <w:autoSpaceDE w:val="0"/>
        <w:autoSpaceDN w:val="0"/>
        <w:adjustRightInd w:val="0"/>
        <w:jc w:val="both"/>
        <w:rPr>
          <w:rFonts w:ascii="Tunga" w:hAnsi="Tunga" w:cs="Tunga"/>
          <w:b/>
          <w:bCs/>
          <w:i/>
          <w:sz w:val="28"/>
          <w:szCs w:val="28"/>
          <w:lang w:eastAsia="en-AU"/>
        </w:rPr>
      </w:pPr>
      <w:r w:rsidRPr="005E205C">
        <w:rPr>
          <w:rFonts w:ascii="Tunga" w:hAnsi="Tunga" w:cs="Tunga"/>
          <w:bCs/>
          <w:sz w:val="28"/>
          <w:szCs w:val="28"/>
          <w:lang w:eastAsia="en-AU"/>
        </w:rPr>
        <w:t xml:space="preserve">7.2.3 Development of professionals – Educators, co-ordinators and staff members’ performance is regularly </w:t>
      </w:r>
      <w:proofErr w:type="gramStart"/>
      <w:r w:rsidRPr="005E205C">
        <w:rPr>
          <w:rFonts w:ascii="Tunga" w:hAnsi="Tunga" w:cs="Tunga"/>
          <w:bCs/>
          <w:sz w:val="28"/>
          <w:szCs w:val="28"/>
          <w:lang w:eastAsia="en-AU"/>
        </w:rPr>
        <w:t>evaluated</w:t>
      </w:r>
      <w:proofErr w:type="gramEnd"/>
      <w:r w:rsidRPr="005E205C">
        <w:rPr>
          <w:rFonts w:ascii="Tunga" w:hAnsi="Tunga" w:cs="Tunga"/>
          <w:bCs/>
          <w:sz w:val="28"/>
          <w:szCs w:val="28"/>
          <w:lang w:eastAsia="en-AU"/>
        </w:rPr>
        <w:t xml:space="preserve"> and individual plans are in place to support learning and development.</w:t>
      </w:r>
    </w:p>
    <w:p w14:paraId="17828901" w14:textId="77777777" w:rsidR="004D1E8B" w:rsidRPr="005E205C" w:rsidRDefault="004D1E8B" w:rsidP="008A5C56">
      <w:pPr>
        <w:autoSpaceDE w:val="0"/>
        <w:autoSpaceDN w:val="0"/>
        <w:adjustRightInd w:val="0"/>
        <w:jc w:val="both"/>
        <w:rPr>
          <w:rFonts w:ascii="Tunga" w:hAnsi="Tunga" w:cs="Tunga"/>
          <w:bCs/>
          <w:sz w:val="28"/>
          <w:szCs w:val="28"/>
          <w:lang w:eastAsia="en-AU"/>
        </w:rPr>
      </w:pPr>
    </w:p>
    <w:p w14:paraId="05CEA0F1" w14:textId="77777777" w:rsidR="00E617C4" w:rsidRPr="005E205C" w:rsidRDefault="00E617C4" w:rsidP="00E617C4">
      <w:pPr>
        <w:autoSpaceDE w:val="0"/>
        <w:autoSpaceDN w:val="0"/>
        <w:adjustRightInd w:val="0"/>
        <w:rPr>
          <w:rFonts w:ascii="Tunga" w:hAnsi="Tunga" w:cs="Tunga"/>
          <w:b/>
          <w:bCs/>
          <w:sz w:val="28"/>
          <w:szCs w:val="28"/>
          <w:lang w:eastAsia="en-AU"/>
        </w:rPr>
      </w:pPr>
      <w:r w:rsidRPr="005E205C">
        <w:rPr>
          <w:rFonts w:ascii="Tunga" w:hAnsi="Tunga" w:cs="Tunga"/>
          <w:b/>
          <w:bCs/>
          <w:sz w:val="28"/>
          <w:szCs w:val="28"/>
          <w:lang w:eastAsia="en-AU"/>
        </w:rPr>
        <w:t xml:space="preserve">Strategies </w:t>
      </w:r>
      <w:r w:rsidRPr="005E205C">
        <w:rPr>
          <w:rFonts w:ascii="Cambria Math" w:hAnsi="Cambria Math" w:cs="Cambria Math"/>
          <w:b/>
          <w:bCs/>
          <w:sz w:val="28"/>
          <w:szCs w:val="28"/>
          <w:lang w:eastAsia="en-AU"/>
        </w:rPr>
        <w:t>‐</w:t>
      </w:r>
      <w:r w:rsidRPr="005E205C">
        <w:rPr>
          <w:rFonts w:ascii="Tunga" w:hAnsi="Tunga" w:cs="Tunga"/>
          <w:b/>
          <w:bCs/>
          <w:sz w:val="28"/>
          <w:szCs w:val="28"/>
          <w:lang w:eastAsia="en-AU"/>
        </w:rPr>
        <w:t xml:space="preserve"> How will it be done?</w:t>
      </w:r>
    </w:p>
    <w:p w14:paraId="6300EC28" w14:textId="77777777" w:rsidR="00AE0EFC" w:rsidRPr="005E205C" w:rsidRDefault="00AE0EFC" w:rsidP="00E617C4">
      <w:pPr>
        <w:autoSpaceDE w:val="0"/>
        <w:autoSpaceDN w:val="0"/>
        <w:adjustRightInd w:val="0"/>
        <w:rPr>
          <w:rFonts w:ascii="Tunga" w:hAnsi="Tunga" w:cs="Tunga"/>
          <w:b/>
          <w:bCs/>
          <w:sz w:val="28"/>
          <w:szCs w:val="28"/>
          <w:lang w:eastAsia="en-AU"/>
        </w:rPr>
      </w:pPr>
      <w:r w:rsidRPr="005E205C">
        <w:rPr>
          <w:rFonts w:ascii="Tunga" w:hAnsi="Tunga" w:cs="Tunga"/>
          <w:b/>
          <w:bCs/>
          <w:sz w:val="28"/>
          <w:szCs w:val="28"/>
          <w:lang w:eastAsia="en-AU"/>
        </w:rPr>
        <w:t>The Nominated Supervisor will:</w:t>
      </w:r>
    </w:p>
    <w:p w14:paraId="3570939F" w14:textId="77777777" w:rsidR="00AE0EFC" w:rsidRPr="005E205C" w:rsidRDefault="00AE0EFC" w:rsidP="004E1092">
      <w:pPr>
        <w:numPr>
          <w:ilvl w:val="0"/>
          <w:numId w:val="6"/>
        </w:numPr>
        <w:autoSpaceDE w:val="0"/>
        <w:autoSpaceDN w:val="0"/>
        <w:adjustRightInd w:val="0"/>
        <w:rPr>
          <w:rFonts w:ascii="Tunga" w:hAnsi="Tunga" w:cs="Tunga"/>
          <w:bCs/>
          <w:sz w:val="28"/>
          <w:szCs w:val="28"/>
          <w:lang w:eastAsia="en-AU"/>
        </w:rPr>
      </w:pPr>
      <w:r w:rsidRPr="005E205C">
        <w:rPr>
          <w:rFonts w:ascii="Tunga" w:hAnsi="Tunga" w:cs="Tunga"/>
          <w:bCs/>
          <w:sz w:val="28"/>
          <w:szCs w:val="28"/>
          <w:lang w:eastAsia="en-AU"/>
        </w:rPr>
        <w:t xml:space="preserve">actively encourage a diverse range of applicants, e.g. consider where best to advertise i.e. include community newspapers, community bulletin boards; </w:t>
      </w:r>
    </w:p>
    <w:p w14:paraId="3ADC137A" w14:textId="77777777" w:rsidR="0095286D" w:rsidRPr="005E205C" w:rsidRDefault="00AE0EFC" w:rsidP="004E1092">
      <w:pPr>
        <w:numPr>
          <w:ilvl w:val="0"/>
          <w:numId w:val="6"/>
        </w:numPr>
        <w:autoSpaceDE w:val="0"/>
        <w:autoSpaceDN w:val="0"/>
        <w:adjustRightInd w:val="0"/>
        <w:rPr>
          <w:rFonts w:ascii="Tunga" w:hAnsi="Tunga" w:cs="Tunga"/>
          <w:bCs/>
          <w:sz w:val="28"/>
          <w:szCs w:val="28"/>
          <w:lang w:eastAsia="en-AU"/>
        </w:rPr>
      </w:pPr>
      <w:r w:rsidRPr="005E205C">
        <w:rPr>
          <w:rFonts w:ascii="Tunga" w:hAnsi="Tunga" w:cs="Tunga"/>
          <w:bCs/>
          <w:sz w:val="28"/>
          <w:szCs w:val="28"/>
          <w:lang w:eastAsia="en-AU"/>
        </w:rPr>
        <w:t>meet legislative obligations - through being aware of and committed to</w:t>
      </w:r>
      <w:r w:rsidR="0095286D" w:rsidRPr="005E205C">
        <w:rPr>
          <w:rFonts w:ascii="Tunga" w:hAnsi="Tunga" w:cs="Tunga"/>
          <w:bCs/>
          <w:sz w:val="28"/>
          <w:szCs w:val="28"/>
          <w:lang w:eastAsia="en-AU"/>
        </w:rPr>
        <w:t xml:space="preserve"> </w:t>
      </w:r>
    </w:p>
    <w:p w14:paraId="27E40B8F" w14:textId="77777777" w:rsidR="0095286D" w:rsidRPr="005E205C" w:rsidRDefault="0095286D" w:rsidP="004E1092">
      <w:pPr>
        <w:numPr>
          <w:ilvl w:val="0"/>
          <w:numId w:val="7"/>
        </w:numPr>
        <w:autoSpaceDE w:val="0"/>
        <w:autoSpaceDN w:val="0"/>
        <w:adjustRightInd w:val="0"/>
        <w:rPr>
          <w:rFonts w:ascii="Tunga" w:hAnsi="Tunga" w:cs="Tunga"/>
          <w:bCs/>
          <w:sz w:val="28"/>
          <w:szCs w:val="28"/>
          <w:lang w:eastAsia="en-AU"/>
        </w:rPr>
      </w:pPr>
      <w:r w:rsidRPr="005E205C">
        <w:rPr>
          <w:rFonts w:ascii="Tunga" w:hAnsi="Tunga" w:cs="Tunga"/>
          <w:bCs/>
          <w:sz w:val="28"/>
          <w:szCs w:val="28"/>
          <w:lang w:eastAsia="en-AU"/>
        </w:rPr>
        <w:t>Human Rights Legislation and Equal Opportunity Commission Act (1986)</w:t>
      </w:r>
    </w:p>
    <w:p w14:paraId="729C376D" w14:textId="77777777" w:rsidR="0095286D" w:rsidRPr="005E205C" w:rsidRDefault="0095286D" w:rsidP="004E1092">
      <w:pPr>
        <w:numPr>
          <w:ilvl w:val="0"/>
          <w:numId w:val="7"/>
        </w:numPr>
        <w:autoSpaceDE w:val="0"/>
        <w:autoSpaceDN w:val="0"/>
        <w:adjustRightInd w:val="0"/>
        <w:rPr>
          <w:rFonts w:ascii="Tunga" w:hAnsi="Tunga" w:cs="Tunga"/>
          <w:bCs/>
          <w:sz w:val="28"/>
          <w:szCs w:val="28"/>
          <w:lang w:eastAsia="en-AU"/>
        </w:rPr>
      </w:pPr>
      <w:r w:rsidRPr="005E205C">
        <w:rPr>
          <w:rFonts w:ascii="Tunga" w:hAnsi="Tunga" w:cs="Tunga"/>
          <w:bCs/>
          <w:sz w:val="28"/>
          <w:szCs w:val="28"/>
          <w:lang w:eastAsia="en-AU"/>
        </w:rPr>
        <w:t>Equal Employment Opportunity for Women in the Workplace Act (1999)</w:t>
      </w:r>
    </w:p>
    <w:p w14:paraId="6E073F90" w14:textId="77777777" w:rsidR="0095286D" w:rsidRPr="005E205C" w:rsidRDefault="0095286D" w:rsidP="004E1092">
      <w:pPr>
        <w:numPr>
          <w:ilvl w:val="0"/>
          <w:numId w:val="7"/>
        </w:numPr>
        <w:autoSpaceDE w:val="0"/>
        <w:autoSpaceDN w:val="0"/>
        <w:adjustRightInd w:val="0"/>
        <w:rPr>
          <w:rFonts w:ascii="Tunga" w:hAnsi="Tunga" w:cs="Tunga"/>
          <w:bCs/>
          <w:sz w:val="28"/>
          <w:szCs w:val="28"/>
          <w:lang w:eastAsia="en-AU"/>
        </w:rPr>
      </w:pPr>
      <w:r w:rsidRPr="005E205C">
        <w:rPr>
          <w:rFonts w:ascii="Tunga" w:hAnsi="Tunga" w:cs="Tunga"/>
          <w:bCs/>
          <w:sz w:val="28"/>
          <w:szCs w:val="28"/>
          <w:lang w:eastAsia="en-AU"/>
        </w:rPr>
        <w:t>The Disability Discrimination Act (1992)</w:t>
      </w:r>
    </w:p>
    <w:p w14:paraId="271E77F7" w14:textId="77777777" w:rsidR="00AE0EFC" w:rsidRPr="005E205C" w:rsidRDefault="00AE0EFC" w:rsidP="004E1092">
      <w:pPr>
        <w:numPr>
          <w:ilvl w:val="0"/>
          <w:numId w:val="6"/>
        </w:numPr>
        <w:autoSpaceDE w:val="0"/>
        <w:autoSpaceDN w:val="0"/>
        <w:adjustRightInd w:val="0"/>
        <w:rPr>
          <w:rFonts w:ascii="Tunga" w:hAnsi="Tunga" w:cs="Tunga"/>
          <w:bCs/>
          <w:sz w:val="28"/>
          <w:szCs w:val="28"/>
          <w:lang w:eastAsia="en-AU"/>
        </w:rPr>
      </w:pPr>
      <w:r w:rsidRPr="005E205C">
        <w:rPr>
          <w:rFonts w:ascii="Tunga" w:hAnsi="Tunga" w:cs="Tunga"/>
          <w:bCs/>
          <w:sz w:val="28"/>
          <w:szCs w:val="28"/>
          <w:lang w:eastAsia="en-AU"/>
        </w:rPr>
        <w:t>select the best person for the job, i.e. using equitable, objective and transparent processes.</w:t>
      </w:r>
    </w:p>
    <w:p w14:paraId="56ED13EC" w14:textId="77777777" w:rsidR="0095286D" w:rsidRPr="005E205C" w:rsidRDefault="0095286D" w:rsidP="004E1092">
      <w:pPr>
        <w:numPr>
          <w:ilvl w:val="0"/>
          <w:numId w:val="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 xml:space="preserve">Applicants will not be discriminated against during the selection process by their race, colour, nationality or ethnic origin; sex, pregnancy or marital status; age; disability; religion or sexual preference when being considered for a position.  </w:t>
      </w:r>
    </w:p>
    <w:p w14:paraId="602232BA" w14:textId="77777777" w:rsidR="0095286D" w:rsidRPr="005E205C" w:rsidRDefault="0095286D" w:rsidP="004E1092">
      <w:pPr>
        <w:numPr>
          <w:ilvl w:val="0"/>
          <w:numId w:val="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 xml:space="preserve">Adequate numbers of qualified and experienced staff will be </w:t>
      </w:r>
      <w:proofErr w:type="gramStart"/>
      <w:r w:rsidRPr="005E205C">
        <w:rPr>
          <w:rFonts w:ascii="Tunga" w:hAnsi="Tunga" w:cs="Tunga"/>
          <w:bCs/>
          <w:sz w:val="28"/>
          <w:szCs w:val="28"/>
          <w:lang w:eastAsia="en-AU"/>
        </w:rPr>
        <w:t>employed</w:t>
      </w:r>
      <w:proofErr w:type="gramEnd"/>
      <w:r w:rsidRPr="005E205C">
        <w:rPr>
          <w:rFonts w:ascii="Tunga" w:hAnsi="Tunga" w:cs="Tunga"/>
          <w:bCs/>
          <w:sz w:val="28"/>
          <w:szCs w:val="28"/>
          <w:lang w:eastAsia="en-AU"/>
        </w:rPr>
        <w:t xml:space="preserve"> and staff professional development promoted to encourage best practice, support continual learning and reflection (See Policies 4.2.0 Staff Qualifications &amp; 4.3.3 Professional Development)</w:t>
      </w:r>
    </w:p>
    <w:p w14:paraId="1B00FC4A" w14:textId="77777777" w:rsidR="0095286D" w:rsidRPr="005E205C" w:rsidRDefault="0095286D" w:rsidP="004E1092">
      <w:pPr>
        <w:numPr>
          <w:ilvl w:val="0"/>
          <w:numId w:val="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lastRenderedPageBreak/>
        <w:t>All applicants will complete working with children checks and satisfy requirements under current legislation</w:t>
      </w:r>
      <w:r w:rsidR="00FF310D" w:rsidRPr="005E205C">
        <w:rPr>
          <w:rFonts w:ascii="Tunga" w:hAnsi="Tunga" w:cs="Tunga"/>
          <w:bCs/>
          <w:sz w:val="28"/>
          <w:szCs w:val="28"/>
          <w:lang w:eastAsia="en-AU"/>
        </w:rPr>
        <w:t xml:space="preserve"> including criminal record checks and child protection training</w:t>
      </w:r>
    </w:p>
    <w:p w14:paraId="0FDB59E2" w14:textId="77777777" w:rsidR="0095286D" w:rsidRPr="005E205C" w:rsidRDefault="0095286D" w:rsidP="004E1092">
      <w:pPr>
        <w:numPr>
          <w:ilvl w:val="0"/>
          <w:numId w:val="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All applicants will hold current approved first aid, anaphylaxis, asthma competencies/qualifications (As listed on ACECQA)</w:t>
      </w:r>
    </w:p>
    <w:p w14:paraId="6D13F303" w14:textId="77777777" w:rsidR="0095286D" w:rsidRPr="005E205C" w:rsidRDefault="0095286D" w:rsidP="004E1092">
      <w:pPr>
        <w:numPr>
          <w:ilvl w:val="0"/>
          <w:numId w:val="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Position descriptions that clearly outline the responsibilities of the position</w:t>
      </w:r>
      <w:r w:rsidR="00F42328" w:rsidRPr="005E205C">
        <w:rPr>
          <w:rFonts w:ascii="Tunga" w:hAnsi="Tunga" w:cs="Tunga"/>
          <w:bCs/>
          <w:sz w:val="28"/>
          <w:szCs w:val="28"/>
          <w:lang w:eastAsia="en-AU"/>
        </w:rPr>
        <w:t>,</w:t>
      </w:r>
      <w:r w:rsidR="00F42328" w:rsidRPr="005E205C">
        <w:t xml:space="preserve"> </w:t>
      </w:r>
      <w:r w:rsidR="00F42328" w:rsidRPr="005E205C">
        <w:rPr>
          <w:rFonts w:ascii="Tunga" w:hAnsi="Tunga" w:cs="Tunga"/>
          <w:bCs/>
          <w:sz w:val="28"/>
          <w:szCs w:val="28"/>
          <w:lang w:eastAsia="en-AU"/>
        </w:rPr>
        <w:t>specific tasks and activities required for the job and detail the knowledge, skills and abilities required for effective performance by the job incumbent</w:t>
      </w:r>
      <w:r w:rsidRPr="005E205C">
        <w:rPr>
          <w:rFonts w:ascii="Tunga" w:hAnsi="Tunga" w:cs="Tunga"/>
          <w:bCs/>
          <w:sz w:val="28"/>
          <w:szCs w:val="28"/>
          <w:lang w:eastAsia="en-AU"/>
        </w:rPr>
        <w:t xml:space="preserve"> and clearly explain the approved provider’s expectations are used as the basis for providing key selection criteria.  Applicants must address key selection criteria, during the recruitment process, to be considered for any position (See Section 4, Job Descriptions). </w:t>
      </w:r>
    </w:p>
    <w:p w14:paraId="315EB7F8" w14:textId="77777777" w:rsidR="0095286D" w:rsidRPr="005E205C" w:rsidRDefault="0095286D" w:rsidP="004E1092">
      <w:pPr>
        <w:numPr>
          <w:ilvl w:val="0"/>
          <w:numId w:val="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Key Selection Criteria will be separated from desirable criteria during the recruitment process</w:t>
      </w:r>
    </w:p>
    <w:p w14:paraId="19C484EE" w14:textId="77777777" w:rsidR="0095286D" w:rsidRPr="005E205C" w:rsidRDefault="0095286D" w:rsidP="004E1092">
      <w:pPr>
        <w:numPr>
          <w:ilvl w:val="0"/>
          <w:numId w:val="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The Centre’s Statement of Principles or Philosophy will guide the selection and appointment of suitable staff.</w:t>
      </w:r>
    </w:p>
    <w:p w14:paraId="232C5E27" w14:textId="77777777" w:rsidR="00F42328" w:rsidRPr="005E205C" w:rsidRDefault="00F42328" w:rsidP="004E1092">
      <w:pPr>
        <w:numPr>
          <w:ilvl w:val="0"/>
          <w:numId w:val="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Develop an effective recruitment strategy which considers:</w:t>
      </w:r>
    </w:p>
    <w:p w14:paraId="7824C0C7" w14:textId="77777777" w:rsidR="00FF310D" w:rsidRPr="005E205C" w:rsidRDefault="00F42328" w:rsidP="00FF310D">
      <w:pPr>
        <w:numPr>
          <w:ilvl w:val="0"/>
          <w:numId w:val="14"/>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Appropriate sources of recruitment (i.e. advertisements in various forms of media, personal referrals, employment agencies, direct applications);</w:t>
      </w:r>
    </w:p>
    <w:p w14:paraId="35047E7E" w14:textId="77777777" w:rsidR="00FF310D" w:rsidRPr="005E205C" w:rsidRDefault="00F42328" w:rsidP="00FF310D">
      <w:pPr>
        <w:numPr>
          <w:ilvl w:val="0"/>
          <w:numId w:val="14"/>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Appropriate recruiters (e.g. supervisor or co-worker).</w:t>
      </w:r>
    </w:p>
    <w:p w14:paraId="08756658" w14:textId="77777777" w:rsidR="00F42328" w:rsidRPr="005E205C" w:rsidRDefault="00F42328" w:rsidP="00FF310D">
      <w:pPr>
        <w:numPr>
          <w:ilvl w:val="0"/>
          <w:numId w:val="15"/>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Conduct selection process using a structured and objective process:</w:t>
      </w:r>
    </w:p>
    <w:p w14:paraId="1AE3E4C9" w14:textId="77777777" w:rsidR="00FF310D" w:rsidRPr="005E205C" w:rsidRDefault="00F42328" w:rsidP="00FF310D">
      <w:pPr>
        <w:numPr>
          <w:ilvl w:val="0"/>
          <w:numId w:val="1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Determine appropriate Selection Panel;</w:t>
      </w:r>
    </w:p>
    <w:p w14:paraId="33CCA9F1" w14:textId="77777777" w:rsidR="00FF310D" w:rsidRPr="005E205C" w:rsidRDefault="00F42328" w:rsidP="00FF310D">
      <w:pPr>
        <w:numPr>
          <w:ilvl w:val="0"/>
          <w:numId w:val="1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Document selection procedures;</w:t>
      </w:r>
    </w:p>
    <w:p w14:paraId="4DA061DC" w14:textId="77777777" w:rsidR="00F42328" w:rsidRPr="005E205C" w:rsidRDefault="00F42328" w:rsidP="00FF310D">
      <w:pPr>
        <w:numPr>
          <w:ilvl w:val="0"/>
          <w:numId w:val="1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Make job offer/debrief applicants.</w:t>
      </w:r>
    </w:p>
    <w:p w14:paraId="1CD71090" w14:textId="77777777" w:rsidR="00F42328" w:rsidRPr="005E205C" w:rsidRDefault="00F42328" w:rsidP="004E1092">
      <w:pPr>
        <w:numPr>
          <w:ilvl w:val="0"/>
          <w:numId w:val="6"/>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Evaluate the recruitment strategy to determine its effectiveness:</w:t>
      </w:r>
    </w:p>
    <w:p w14:paraId="01A31D69" w14:textId="77777777" w:rsidR="00FF310D" w:rsidRPr="005E205C" w:rsidRDefault="00F42328" w:rsidP="00FF310D">
      <w:pPr>
        <w:numPr>
          <w:ilvl w:val="0"/>
          <w:numId w:val="17"/>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Review the process in terms of the number of applicants referred, interviewed, selected and hired;</w:t>
      </w:r>
    </w:p>
    <w:p w14:paraId="69AC085A" w14:textId="77777777" w:rsidR="0095286D" w:rsidRPr="005E205C" w:rsidRDefault="00F42328" w:rsidP="00FF310D">
      <w:pPr>
        <w:numPr>
          <w:ilvl w:val="0"/>
          <w:numId w:val="17"/>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Compare the effectiveness of applicants hired from various sources.</w:t>
      </w:r>
    </w:p>
    <w:p w14:paraId="07C96248" w14:textId="77777777" w:rsidR="00FF310D" w:rsidRPr="005E205C" w:rsidRDefault="00FF310D" w:rsidP="00FF310D">
      <w:pPr>
        <w:autoSpaceDE w:val="0"/>
        <w:autoSpaceDN w:val="0"/>
        <w:adjustRightInd w:val="0"/>
        <w:ind w:left="1080"/>
        <w:jc w:val="both"/>
        <w:rPr>
          <w:rFonts w:ascii="Tunga" w:hAnsi="Tunga" w:cs="Tunga"/>
          <w:bCs/>
          <w:sz w:val="28"/>
          <w:szCs w:val="28"/>
          <w:lang w:eastAsia="en-AU"/>
        </w:rPr>
      </w:pPr>
    </w:p>
    <w:p w14:paraId="53CC0D37" w14:textId="77777777" w:rsidR="0095286D" w:rsidRPr="005E205C" w:rsidRDefault="0095286D" w:rsidP="0095286D">
      <w:pPr>
        <w:autoSpaceDE w:val="0"/>
        <w:autoSpaceDN w:val="0"/>
        <w:adjustRightInd w:val="0"/>
        <w:ind w:left="360"/>
        <w:rPr>
          <w:rFonts w:ascii="Tunga" w:hAnsi="Tunga" w:cs="Tunga"/>
          <w:b/>
          <w:bCs/>
          <w:sz w:val="28"/>
          <w:szCs w:val="28"/>
          <w:lang w:eastAsia="en-AU"/>
        </w:rPr>
      </w:pPr>
      <w:r w:rsidRPr="005E205C">
        <w:rPr>
          <w:rFonts w:ascii="Tunga" w:hAnsi="Tunga" w:cs="Tunga"/>
          <w:b/>
          <w:bCs/>
          <w:sz w:val="28"/>
          <w:szCs w:val="28"/>
          <w:lang w:eastAsia="en-AU"/>
        </w:rPr>
        <w:t>Steps in the Recruitment and Selection Process</w:t>
      </w:r>
    </w:p>
    <w:p w14:paraId="5623E580" w14:textId="77777777" w:rsidR="00AE0EFC" w:rsidRPr="005E205C" w:rsidRDefault="00AE0EFC" w:rsidP="004E1092">
      <w:pPr>
        <w:numPr>
          <w:ilvl w:val="0"/>
          <w:numId w:val="2"/>
        </w:numPr>
        <w:autoSpaceDE w:val="0"/>
        <w:autoSpaceDN w:val="0"/>
        <w:adjustRightInd w:val="0"/>
        <w:jc w:val="both"/>
        <w:rPr>
          <w:rFonts w:ascii="Tunga" w:hAnsi="Tunga" w:cs="Tunga"/>
          <w:b/>
          <w:bCs/>
          <w:sz w:val="28"/>
          <w:szCs w:val="28"/>
          <w:lang w:eastAsia="en-AU"/>
        </w:rPr>
      </w:pPr>
      <w:r w:rsidRPr="005E205C">
        <w:rPr>
          <w:rFonts w:ascii="Tunga" w:hAnsi="Tunga" w:cs="Tunga"/>
          <w:b/>
          <w:bCs/>
          <w:sz w:val="28"/>
          <w:szCs w:val="28"/>
          <w:lang w:eastAsia="en-AU"/>
        </w:rPr>
        <w:t>Review of position information</w:t>
      </w:r>
    </w:p>
    <w:p w14:paraId="3A283645" w14:textId="77777777" w:rsidR="0095286D" w:rsidRPr="005E205C" w:rsidRDefault="00AE0EFC" w:rsidP="004E1092">
      <w:pPr>
        <w:numPr>
          <w:ilvl w:val="0"/>
          <w:numId w:val="8"/>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Review and update all position information</w:t>
      </w:r>
    </w:p>
    <w:p w14:paraId="33B6B595" w14:textId="77777777" w:rsidR="0095286D" w:rsidRPr="005E205C" w:rsidRDefault="00AE0EFC" w:rsidP="004E1092">
      <w:pPr>
        <w:numPr>
          <w:ilvl w:val="0"/>
          <w:numId w:val="8"/>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Identify/review job requirements and conditions of employment</w:t>
      </w:r>
    </w:p>
    <w:p w14:paraId="0360D7AB" w14:textId="77777777" w:rsidR="0095286D" w:rsidRPr="005E205C" w:rsidRDefault="00AE0EFC" w:rsidP="004E1092">
      <w:pPr>
        <w:numPr>
          <w:ilvl w:val="0"/>
          <w:numId w:val="8"/>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Develop/review selection criteria based on job requirements</w:t>
      </w:r>
    </w:p>
    <w:p w14:paraId="353E79FD" w14:textId="77777777" w:rsidR="00AE0EFC" w:rsidRPr="005E205C" w:rsidRDefault="00AE0EFC" w:rsidP="004E1092">
      <w:pPr>
        <w:numPr>
          <w:ilvl w:val="0"/>
          <w:numId w:val="2"/>
        </w:numPr>
        <w:autoSpaceDE w:val="0"/>
        <w:autoSpaceDN w:val="0"/>
        <w:adjustRightInd w:val="0"/>
        <w:jc w:val="both"/>
        <w:rPr>
          <w:rFonts w:ascii="Tunga" w:hAnsi="Tunga" w:cs="Tunga"/>
          <w:b/>
          <w:bCs/>
          <w:sz w:val="28"/>
          <w:szCs w:val="28"/>
          <w:lang w:eastAsia="en-AU"/>
        </w:rPr>
      </w:pPr>
      <w:r w:rsidRPr="005E205C">
        <w:rPr>
          <w:rFonts w:ascii="Tunga" w:hAnsi="Tunga" w:cs="Tunga"/>
          <w:b/>
          <w:bCs/>
          <w:sz w:val="28"/>
          <w:szCs w:val="28"/>
          <w:lang w:eastAsia="en-AU"/>
        </w:rPr>
        <w:lastRenderedPageBreak/>
        <w:t>Advertising</w:t>
      </w:r>
    </w:p>
    <w:p w14:paraId="38DAA199" w14:textId="77777777" w:rsidR="00F42328" w:rsidRPr="005E205C" w:rsidRDefault="00F42328" w:rsidP="004E1092">
      <w:pPr>
        <w:numPr>
          <w:ilvl w:val="0"/>
          <w:numId w:val="9"/>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Determine strategies for reaching the widest pool of applicants possible (</w:t>
      </w:r>
      <w:proofErr w:type="spellStart"/>
      <w:r w:rsidRPr="005E205C">
        <w:rPr>
          <w:rFonts w:ascii="Tunga" w:hAnsi="Tunga" w:cs="Tunga"/>
          <w:bCs/>
          <w:sz w:val="28"/>
          <w:szCs w:val="28"/>
          <w:lang w:eastAsia="en-AU"/>
        </w:rPr>
        <w:t>eg</w:t>
      </w:r>
      <w:proofErr w:type="spellEnd"/>
      <w:r w:rsidRPr="005E205C">
        <w:rPr>
          <w:rFonts w:ascii="Tunga" w:hAnsi="Tunga" w:cs="Tunga"/>
          <w:bCs/>
          <w:sz w:val="28"/>
          <w:szCs w:val="28"/>
          <w:lang w:eastAsia="en-AU"/>
        </w:rPr>
        <w:t>, use of ethnic media, informal networks, community groups, and organisations, industry groups, trade journals).</w:t>
      </w:r>
    </w:p>
    <w:p w14:paraId="36763762" w14:textId="77777777" w:rsidR="00F42328" w:rsidRPr="005E205C" w:rsidRDefault="00F42328" w:rsidP="004E1092">
      <w:pPr>
        <w:numPr>
          <w:ilvl w:val="0"/>
          <w:numId w:val="9"/>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Decide when and where to advertise</w:t>
      </w:r>
    </w:p>
    <w:p w14:paraId="70378B68" w14:textId="77777777" w:rsidR="00F42328" w:rsidRPr="005E205C" w:rsidRDefault="00F42328" w:rsidP="004E1092">
      <w:pPr>
        <w:numPr>
          <w:ilvl w:val="0"/>
          <w:numId w:val="9"/>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Prepare job advertisement and Information Package for applicants</w:t>
      </w:r>
    </w:p>
    <w:p w14:paraId="1DEC08B3" w14:textId="77777777" w:rsidR="00F42328" w:rsidRPr="005E205C" w:rsidRDefault="00F42328" w:rsidP="004E1092">
      <w:pPr>
        <w:numPr>
          <w:ilvl w:val="0"/>
          <w:numId w:val="9"/>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Ensure the information in the advertisement matches the selection criteria.</w:t>
      </w:r>
    </w:p>
    <w:p w14:paraId="03166E82" w14:textId="77777777" w:rsidR="00F42328" w:rsidRPr="005E205C" w:rsidRDefault="00F42328" w:rsidP="004E1092">
      <w:pPr>
        <w:numPr>
          <w:ilvl w:val="0"/>
          <w:numId w:val="9"/>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 xml:space="preserve">Stereotyped or discriminatory language or discriminatory requirements will not be used. </w:t>
      </w:r>
    </w:p>
    <w:p w14:paraId="0E9A1C8A" w14:textId="77777777" w:rsidR="00F42328" w:rsidRPr="005E205C" w:rsidRDefault="00F42328" w:rsidP="004E1092">
      <w:pPr>
        <w:numPr>
          <w:ilvl w:val="0"/>
          <w:numId w:val="9"/>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Recruitment consultants, if used, are fully briefed on Centre requirements and have a good understanding of equal opportunity and anti-discrimination principles.</w:t>
      </w:r>
    </w:p>
    <w:p w14:paraId="49458D29" w14:textId="77777777" w:rsidR="00F42328" w:rsidRPr="005E205C" w:rsidRDefault="00F42328" w:rsidP="004E1092">
      <w:pPr>
        <w:numPr>
          <w:ilvl w:val="0"/>
          <w:numId w:val="9"/>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Include the name of a contact person in the advertisement and ensure they have information (presented in a clear and consistent way) prepared about the position.</w:t>
      </w:r>
    </w:p>
    <w:p w14:paraId="0C454320" w14:textId="77777777" w:rsidR="00AE0EFC" w:rsidRPr="005E205C" w:rsidRDefault="00AE0EFC" w:rsidP="004E1092">
      <w:pPr>
        <w:numPr>
          <w:ilvl w:val="0"/>
          <w:numId w:val="9"/>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Place the advertisement</w:t>
      </w:r>
    </w:p>
    <w:p w14:paraId="582CE54F" w14:textId="77777777" w:rsidR="00AE0EFC" w:rsidRPr="005E205C" w:rsidRDefault="00AE0EFC" w:rsidP="004E1092">
      <w:pPr>
        <w:numPr>
          <w:ilvl w:val="0"/>
          <w:numId w:val="2"/>
        </w:numPr>
        <w:autoSpaceDE w:val="0"/>
        <w:autoSpaceDN w:val="0"/>
        <w:adjustRightInd w:val="0"/>
        <w:jc w:val="both"/>
        <w:rPr>
          <w:rFonts w:ascii="Tunga" w:hAnsi="Tunga" w:cs="Tunga"/>
          <w:b/>
          <w:bCs/>
          <w:sz w:val="28"/>
          <w:szCs w:val="28"/>
          <w:lang w:eastAsia="en-AU"/>
        </w:rPr>
      </w:pPr>
      <w:r w:rsidRPr="005E205C">
        <w:rPr>
          <w:rFonts w:ascii="Tunga" w:hAnsi="Tunga" w:cs="Tunga"/>
          <w:b/>
          <w:bCs/>
          <w:sz w:val="28"/>
          <w:szCs w:val="28"/>
          <w:lang w:eastAsia="en-AU"/>
        </w:rPr>
        <w:t>Application Management</w:t>
      </w:r>
    </w:p>
    <w:p w14:paraId="4D65FADD" w14:textId="77777777" w:rsidR="0095286D" w:rsidRPr="005E205C" w:rsidRDefault="00AE0EFC" w:rsidP="004E1092">
      <w:pPr>
        <w:numPr>
          <w:ilvl w:val="0"/>
          <w:numId w:val="10"/>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Provide application information kits to applicants as required</w:t>
      </w:r>
    </w:p>
    <w:p w14:paraId="5C55D117" w14:textId="77777777" w:rsidR="0095286D" w:rsidRPr="005E205C" w:rsidRDefault="00AE0EFC" w:rsidP="004E1092">
      <w:pPr>
        <w:numPr>
          <w:ilvl w:val="0"/>
          <w:numId w:val="10"/>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Develop a Recruitment and Selection file or folder for the selection process</w:t>
      </w:r>
    </w:p>
    <w:p w14:paraId="63435345" w14:textId="77777777" w:rsidR="00940E7A" w:rsidRPr="005E205C" w:rsidRDefault="00940E7A" w:rsidP="004E1092">
      <w:pPr>
        <w:numPr>
          <w:ilvl w:val="0"/>
          <w:numId w:val="10"/>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Ensure language and experience are relevant to the performance of the job.</w:t>
      </w:r>
    </w:p>
    <w:p w14:paraId="28DE57D5" w14:textId="77777777" w:rsidR="00940E7A" w:rsidRPr="005E205C" w:rsidRDefault="00940E7A" w:rsidP="00FF310D">
      <w:pPr>
        <w:numPr>
          <w:ilvl w:val="0"/>
          <w:numId w:val="10"/>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Invasive or irrelevant questions will not be included.</w:t>
      </w:r>
    </w:p>
    <w:p w14:paraId="74DC5114" w14:textId="77777777" w:rsidR="0095286D" w:rsidRPr="005E205C" w:rsidRDefault="00AE0EFC" w:rsidP="004E1092">
      <w:pPr>
        <w:numPr>
          <w:ilvl w:val="0"/>
          <w:numId w:val="10"/>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Acknowledge receipt of applications received</w:t>
      </w:r>
    </w:p>
    <w:p w14:paraId="431F7024" w14:textId="77777777" w:rsidR="00AE0EFC" w:rsidRPr="005E205C" w:rsidRDefault="00AE0EFC" w:rsidP="004E1092">
      <w:pPr>
        <w:numPr>
          <w:ilvl w:val="0"/>
          <w:numId w:val="10"/>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Arrange Selection Panel and diarise dates for shortlisting and interviews</w:t>
      </w:r>
    </w:p>
    <w:p w14:paraId="281DE2EE" w14:textId="77777777" w:rsidR="00F42328" w:rsidRPr="005E205C" w:rsidRDefault="00940E7A" w:rsidP="004E1092">
      <w:pPr>
        <w:numPr>
          <w:ilvl w:val="0"/>
          <w:numId w:val="10"/>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Ensure strict confidentiality.</w:t>
      </w:r>
    </w:p>
    <w:p w14:paraId="1D9793BD" w14:textId="77777777" w:rsidR="0095286D" w:rsidRPr="005E205C" w:rsidRDefault="00AE0EFC" w:rsidP="004E1092">
      <w:pPr>
        <w:numPr>
          <w:ilvl w:val="0"/>
          <w:numId w:val="2"/>
        </w:numPr>
        <w:autoSpaceDE w:val="0"/>
        <w:autoSpaceDN w:val="0"/>
        <w:adjustRightInd w:val="0"/>
        <w:jc w:val="both"/>
        <w:rPr>
          <w:rFonts w:ascii="Tunga" w:hAnsi="Tunga" w:cs="Tunga"/>
          <w:b/>
          <w:bCs/>
          <w:sz w:val="28"/>
          <w:szCs w:val="28"/>
          <w:lang w:eastAsia="en-AU"/>
        </w:rPr>
      </w:pPr>
      <w:r w:rsidRPr="005E205C">
        <w:rPr>
          <w:rFonts w:ascii="Tunga" w:hAnsi="Tunga" w:cs="Tunga"/>
          <w:b/>
          <w:bCs/>
          <w:sz w:val="28"/>
          <w:szCs w:val="28"/>
          <w:lang w:eastAsia="en-AU"/>
        </w:rPr>
        <w:t>Selection Process</w:t>
      </w:r>
    </w:p>
    <w:p w14:paraId="5B0B73E1" w14:textId="77777777" w:rsidR="0095286D"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Convene Selection Panel</w:t>
      </w:r>
    </w:p>
    <w:p w14:paraId="61695DBF" w14:textId="77777777" w:rsidR="00940E7A"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Shortlist applications</w:t>
      </w:r>
      <w:r w:rsidR="00940E7A" w:rsidRPr="005E205C">
        <w:rPr>
          <w:rFonts w:ascii="Tunga" w:hAnsi="Tunga" w:cs="Tunga"/>
          <w:b/>
          <w:bCs/>
          <w:sz w:val="28"/>
          <w:szCs w:val="28"/>
          <w:lang w:eastAsia="en-AU"/>
        </w:rPr>
        <w:t xml:space="preserve"> </w:t>
      </w:r>
      <w:r w:rsidR="00940E7A" w:rsidRPr="005E205C">
        <w:rPr>
          <w:rFonts w:ascii="Tunga" w:hAnsi="Tunga" w:cs="Tunga"/>
          <w:bCs/>
          <w:sz w:val="28"/>
          <w:szCs w:val="28"/>
          <w:lang w:eastAsia="en-AU"/>
        </w:rPr>
        <w:t>on essential qualifications first, then on desirable qualifications, prioritising criteria and determining method first.</w:t>
      </w:r>
    </w:p>
    <w:p w14:paraId="223E4E84"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Seek more information if necessary. The aim is to find the best person for the job.</w:t>
      </w:r>
    </w:p>
    <w:p w14:paraId="4B56E788" w14:textId="77777777" w:rsidR="0095286D"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Determine what method(s) will be used to assess the suitability of applicants</w:t>
      </w:r>
      <w:r w:rsidR="00F42328" w:rsidRPr="005E205C">
        <w:rPr>
          <w:rFonts w:ascii="Tunga" w:hAnsi="Tunga" w:cs="Tunga"/>
          <w:bCs/>
          <w:sz w:val="28"/>
          <w:szCs w:val="28"/>
          <w:lang w:eastAsia="en-AU"/>
        </w:rPr>
        <w:t xml:space="preserve"> </w:t>
      </w:r>
      <w:r w:rsidR="00D41D7B" w:rsidRPr="005E205C">
        <w:rPr>
          <w:rFonts w:ascii="Tunga" w:hAnsi="Tunga" w:cs="Tunga"/>
          <w:bCs/>
          <w:sz w:val="28"/>
          <w:szCs w:val="28"/>
          <w:lang w:eastAsia="en-AU"/>
        </w:rPr>
        <w:t>i.e.</w:t>
      </w:r>
    </w:p>
    <w:p w14:paraId="5FFD347B" w14:textId="77777777" w:rsidR="00F42328" w:rsidRPr="005E205C" w:rsidRDefault="00F42328" w:rsidP="00F42328">
      <w:pPr>
        <w:autoSpaceDE w:val="0"/>
        <w:autoSpaceDN w:val="0"/>
        <w:adjustRightInd w:val="0"/>
        <w:ind w:left="1440"/>
        <w:jc w:val="both"/>
        <w:rPr>
          <w:rFonts w:ascii="Tunga" w:hAnsi="Tunga" w:cs="Tunga"/>
          <w:bCs/>
          <w:sz w:val="28"/>
          <w:szCs w:val="28"/>
          <w:lang w:eastAsia="en-AU"/>
        </w:rPr>
      </w:pPr>
      <w:r w:rsidRPr="005E205C">
        <w:rPr>
          <w:rFonts w:ascii="Tunga" w:hAnsi="Tunga" w:cs="Tunga"/>
          <w:bCs/>
          <w:sz w:val="28"/>
          <w:szCs w:val="28"/>
          <w:lang w:eastAsia="en-AU"/>
        </w:rPr>
        <w:t xml:space="preserve">interview, referees’ report, work record, etc. before selecting applicants. Ensure length of experience, age required, etc are essential and justifiable, for performance of the job and not set arbitrarily or based on stereotypes. </w:t>
      </w:r>
    </w:p>
    <w:p w14:paraId="0FD337FD" w14:textId="77777777" w:rsidR="00940E7A" w:rsidRPr="005E205C" w:rsidRDefault="00940E7A" w:rsidP="004E1092">
      <w:pPr>
        <w:numPr>
          <w:ilvl w:val="0"/>
          <w:numId w:val="2"/>
        </w:numPr>
        <w:autoSpaceDE w:val="0"/>
        <w:autoSpaceDN w:val="0"/>
        <w:adjustRightInd w:val="0"/>
        <w:jc w:val="both"/>
        <w:rPr>
          <w:rFonts w:ascii="Tunga" w:hAnsi="Tunga" w:cs="Tunga"/>
          <w:bCs/>
          <w:sz w:val="28"/>
          <w:szCs w:val="28"/>
          <w:lang w:eastAsia="en-AU"/>
        </w:rPr>
      </w:pPr>
      <w:r w:rsidRPr="005E205C">
        <w:rPr>
          <w:rFonts w:ascii="Tunga" w:hAnsi="Tunga" w:cs="Tunga"/>
          <w:b/>
          <w:bCs/>
          <w:sz w:val="28"/>
          <w:szCs w:val="28"/>
          <w:lang w:eastAsia="en-AU"/>
        </w:rPr>
        <w:t>Interviews</w:t>
      </w:r>
    </w:p>
    <w:p w14:paraId="3517AE91" w14:textId="77777777" w:rsidR="0095286D" w:rsidRPr="005E205C" w:rsidRDefault="00AE0EFC" w:rsidP="00F42328">
      <w:pPr>
        <w:autoSpaceDE w:val="0"/>
        <w:autoSpaceDN w:val="0"/>
        <w:adjustRightInd w:val="0"/>
        <w:ind w:left="1440"/>
        <w:jc w:val="both"/>
        <w:rPr>
          <w:rFonts w:ascii="Tunga" w:hAnsi="Tunga" w:cs="Tunga"/>
          <w:b/>
          <w:bCs/>
          <w:sz w:val="28"/>
          <w:szCs w:val="28"/>
          <w:lang w:eastAsia="en-AU"/>
        </w:rPr>
      </w:pPr>
      <w:r w:rsidRPr="005E205C">
        <w:rPr>
          <w:rFonts w:ascii="Tunga" w:hAnsi="Tunga" w:cs="Tunga"/>
          <w:bCs/>
          <w:sz w:val="28"/>
          <w:szCs w:val="28"/>
          <w:lang w:eastAsia="en-AU"/>
        </w:rPr>
        <w:lastRenderedPageBreak/>
        <w:t>Schedule interviews/assessment tasks (if used) and advise applicants of arrangements</w:t>
      </w:r>
    </w:p>
    <w:p w14:paraId="6890B95B" w14:textId="77777777" w:rsidR="00940E7A" w:rsidRPr="005E205C" w:rsidRDefault="00AE0EFC"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Conduct interviews, assessment tasks and de</w:t>
      </w:r>
      <w:r w:rsidR="00940E7A" w:rsidRPr="005E205C">
        <w:rPr>
          <w:rFonts w:ascii="Tunga" w:hAnsi="Tunga" w:cs="Tunga"/>
          <w:bCs/>
          <w:sz w:val="28"/>
          <w:szCs w:val="28"/>
          <w:lang w:eastAsia="en-AU"/>
        </w:rPr>
        <w:t>termine recommended applicant(s)</w:t>
      </w:r>
    </w:p>
    <w:p w14:paraId="1323B93E"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Allow applicants to demonstrate what they can offer the organisation, not to simply confirm expectations or to see how applicants perform under pressure.</w:t>
      </w:r>
    </w:p>
    <w:p w14:paraId="5C86498D"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Check, when setting up interview appointment, if there is a need for any specific arrangements (</w:t>
      </w:r>
      <w:r w:rsidR="00D41D7B" w:rsidRPr="005E205C">
        <w:rPr>
          <w:rFonts w:ascii="Tunga" w:hAnsi="Tunga" w:cs="Tunga"/>
          <w:bCs/>
          <w:sz w:val="28"/>
          <w:szCs w:val="28"/>
          <w:lang w:eastAsia="en-AU"/>
        </w:rPr>
        <w:t>e.g.</w:t>
      </w:r>
      <w:r w:rsidRPr="005E205C">
        <w:rPr>
          <w:rFonts w:ascii="Tunga" w:hAnsi="Tunga" w:cs="Tunga"/>
          <w:bCs/>
          <w:sz w:val="28"/>
          <w:szCs w:val="28"/>
          <w:lang w:eastAsia="en-AU"/>
        </w:rPr>
        <w:t>, physical access, interpreters, etc).</w:t>
      </w:r>
    </w:p>
    <w:p w14:paraId="26C091BF"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Have questions prepared in advance.</w:t>
      </w:r>
    </w:p>
    <w:p w14:paraId="44A418F7"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Ensure consistency and fairness in questioning.</w:t>
      </w:r>
    </w:p>
    <w:p w14:paraId="665E87A1"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Focus on the real needs of the job. Don’t make assumptions or stereotype individuals.</w:t>
      </w:r>
    </w:p>
    <w:p w14:paraId="53862BC4"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The selection committee is entitled to ask applicants whether they can fulfil the requirements of the job (</w:t>
      </w:r>
      <w:r w:rsidR="00D41D7B" w:rsidRPr="005E205C">
        <w:rPr>
          <w:rFonts w:ascii="Tunga" w:hAnsi="Tunga" w:cs="Tunga"/>
          <w:bCs/>
          <w:sz w:val="28"/>
          <w:szCs w:val="28"/>
          <w:lang w:eastAsia="en-AU"/>
        </w:rPr>
        <w:t>e.g.</w:t>
      </w:r>
      <w:r w:rsidRPr="005E205C">
        <w:rPr>
          <w:rFonts w:ascii="Tunga" w:hAnsi="Tunga" w:cs="Tunga"/>
          <w:bCs/>
          <w:sz w:val="28"/>
          <w:szCs w:val="28"/>
          <w:lang w:eastAsia="en-AU"/>
        </w:rPr>
        <w:t>, travel, work overtime, perform the physical functions) but such questions must be asked of all applicants.</w:t>
      </w:r>
    </w:p>
    <w:p w14:paraId="5D49D6D8"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It is appropriate to ask people with disabilities whether they require any adjustments to perform the job.</w:t>
      </w:r>
    </w:p>
    <w:p w14:paraId="74C3F1BC"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Allow the interviewee time to make their point. Allow silence. Rephrase or clarify if necessary.</w:t>
      </w:r>
    </w:p>
    <w:p w14:paraId="1C1DAE43"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Don’t make assumptions about a person’s ability to do the job based on physical characteristics.</w:t>
      </w:r>
    </w:p>
    <w:p w14:paraId="39B308A5"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Do not ask invasive and irrelevant questions (</w:t>
      </w:r>
      <w:r w:rsidR="00D41D7B" w:rsidRPr="005E205C">
        <w:rPr>
          <w:rFonts w:ascii="Tunga" w:hAnsi="Tunga" w:cs="Tunga"/>
          <w:bCs/>
          <w:sz w:val="28"/>
          <w:szCs w:val="28"/>
          <w:lang w:eastAsia="en-AU"/>
        </w:rPr>
        <w:t>e.g.</w:t>
      </w:r>
      <w:r w:rsidRPr="005E205C">
        <w:rPr>
          <w:rFonts w:ascii="Tunga" w:hAnsi="Tunga" w:cs="Tunga"/>
          <w:bCs/>
          <w:sz w:val="28"/>
          <w:szCs w:val="28"/>
          <w:lang w:eastAsia="en-AU"/>
        </w:rPr>
        <w:t xml:space="preserve">, ‘Do you intend to have a family?’). If </w:t>
      </w:r>
      <w:proofErr w:type="gramStart"/>
      <w:r w:rsidRPr="005E205C">
        <w:rPr>
          <w:rFonts w:ascii="Tunga" w:hAnsi="Tunga" w:cs="Tunga"/>
          <w:bCs/>
          <w:sz w:val="28"/>
          <w:szCs w:val="28"/>
          <w:lang w:eastAsia="en-AU"/>
        </w:rPr>
        <w:t>necessary</w:t>
      </w:r>
      <w:proofErr w:type="gramEnd"/>
      <w:r w:rsidRPr="005E205C">
        <w:rPr>
          <w:rFonts w:ascii="Tunga" w:hAnsi="Tunga" w:cs="Tunga"/>
          <w:bCs/>
          <w:sz w:val="28"/>
          <w:szCs w:val="28"/>
          <w:lang w:eastAsia="en-AU"/>
        </w:rPr>
        <w:t xml:space="preserve"> rephrase to gain the essential information you require and ask of all applicants (</w:t>
      </w:r>
      <w:r w:rsidR="00D41D7B" w:rsidRPr="005E205C">
        <w:rPr>
          <w:rFonts w:ascii="Tunga" w:hAnsi="Tunga" w:cs="Tunga"/>
          <w:bCs/>
          <w:sz w:val="28"/>
          <w:szCs w:val="28"/>
          <w:lang w:eastAsia="en-AU"/>
        </w:rPr>
        <w:t>e.g.</w:t>
      </w:r>
      <w:r w:rsidRPr="005E205C">
        <w:rPr>
          <w:rFonts w:ascii="Tunga" w:hAnsi="Tunga" w:cs="Tunga"/>
          <w:bCs/>
          <w:sz w:val="28"/>
          <w:szCs w:val="28"/>
          <w:lang w:eastAsia="en-AU"/>
        </w:rPr>
        <w:t>, ‘Can you commit yourself to the organisation for two years?’).</w:t>
      </w:r>
    </w:p>
    <w:p w14:paraId="245F86A6" w14:textId="77777777" w:rsidR="00940E7A"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Keep records of questions and answers.</w:t>
      </w:r>
    </w:p>
    <w:p w14:paraId="7FBD4693" w14:textId="77777777" w:rsidR="0095286D" w:rsidRPr="005E205C" w:rsidRDefault="00940E7A" w:rsidP="004E1092">
      <w:pPr>
        <w:numPr>
          <w:ilvl w:val="0"/>
          <w:numId w:val="11"/>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Be consistent. Document decisions made and the reasons for them.</w:t>
      </w:r>
    </w:p>
    <w:p w14:paraId="1B495F0E" w14:textId="77777777" w:rsidR="00940E7A" w:rsidRPr="005E205C" w:rsidRDefault="00940E7A" w:rsidP="004E1092">
      <w:pPr>
        <w:numPr>
          <w:ilvl w:val="0"/>
          <w:numId w:val="12"/>
        </w:numPr>
        <w:autoSpaceDE w:val="0"/>
        <w:autoSpaceDN w:val="0"/>
        <w:adjustRightInd w:val="0"/>
        <w:jc w:val="both"/>
        <w:rPr>
          <w:rFonts w:ascii="Tunga" w:hAnsi="Tunga" w:cs="Tunga"/>
          <w:b/>
          <w:bCs/>
          <w:sz w:val="28"/>
          <w:szCs w:val="28"/>
          <w:lang w:eastAsia="en-AU"/>
        </w:rPr>
      </w:pPr>
      <w:r w:rsidRPr="005E205C">
        <w:rPr>
          <w:rFonts w:ascii="Tunga" w:hAnsi="Tunga" w:cs="Tunga"/>
          <w:b/>
          <w:bCs/>
          <w:sz w:val="28"/>
          <w:szCs w:val="28"/>
          <w:lang w:eastAsia="en-AU"/>
        </w:rPr>
        <w:t>Making the decision</w:t>
      </w:r>
    </w:p>
    <w:p w14:paraId="68D0540E" w14:textId="77777777" w:rsidR="00940E7A" w:rsidRPr="005E205C" w:rsidRDefault="00940E7A" w:rsidP="004E1092">
      <w:pPr>
        <w:numPr>
          <w:ilvl w:val="0"/>
          <w:numId w:val="13"/>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Focus on the selection criteria.</w:t>
      </w:r>
    </w:p>
    <w:p w14:paraId="1B35913A" w14:textId="77777777" w:rsidR="00940E7A" w:rsidRPr="005E205C" w:rsidRDefault="00940E7A" w:rsidP="004E1092">
      <w:pPr>
        <w:numPr>
          <w:ilvl w:val="0"/>
          <w:numId w:val="13"/>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Rank applicants according to performance against essential and desirable qualifications.</w:t>
      </w:r>
    </w:p>
    <w:p w14:paraId="71112660" w14:textId="77777777" w:rsidR="00940E7A" w:rsidRPr="005E205C" w:rsidRDefault="00940E7A" w:rsidP="004E1092">
      <w:pPr>
        <w:numPr>
          <w:ilvl w:val="0"/>
          <w:numId w:val="13"/>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Assess all information; application form, interview, referee’s reports, etc.</w:t>
      </w:r>
    </w:p>
    <w:p w14:paraId="39FA1594" w14:textId="77777777" w:rsidR="00940E7A" w:rsidRPr="005E205C" w:rsidRDefault="00940E7A" w:rsidP="004E1092">
      <w:pPr>
        <w:numPr>
          <w:ilvl w:val="0"/>
          <w:numId w:val="13"/>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Record decisions made and reasons for them.</w:t>
      </w:r>
    </w:p>
    <w:p w14:paraId="4A1AAD66" w14:textId="77777777" w:rsidR="00940E7A" w:rsidRPr="005E205C" w:rsidRDefault="00940E7A" w:rsidP="004E1092">
      <w:pPr>
        <w:numPr>
          <w:ilvl w:val="0"/>
          <w:numId w:val="13"/>
        </w:numPr>
        <w:autoSpaceDE w:val="0"/>
        <w:autoSpaceDN w:val="0"/>
        <w:adjustRightInd w:val="0"/>
        <w:jc w:val="both"/>
        <w:rPr>
          <w:rFonts w:ascii="Tunga" w:hAnsi="Tunga" w:cs="Tunga"/>
          <w:bCs/>
          <w:sz w:val="28"/>
          <w:szCs w:val="28"/>
          <w:lang w:eastAsia="en-AU"/>
        </w:rPr>
      </w:pPr>
      <w:r w:rsidRPr="005E205C">
        <w:rPr>
          <w:rFonts w:ascii="Tunga" w:hAnsi="Tunga" w:cs="Tunga"/>
          <w:bCs/>
          <w:sz w:val="28"/>
          <w:szCs w:val="28"/>
          <w:lang w:eastAsia="en-AU"/>
        </w:rPr>
        <w:t>If requested, provide constructive feedback to unsuccessful applicants on their performance against the selection criteria.</w:t>
      </w:r>
    </w:p>
    <w:p w14:paraId="7C7B0BB3" w14:textId="77777777" w:rsidR="0095286D"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lastRenderedPageBreak/>
        <w:t>Complete referee checks</w:t>
      </w:r>
      <w:r w:rsidR="005D6B0D" w:rsidRPr="005E205C">
        <w:rPr>
          <w:rFonts w:ascii="Tunga" w:hAnsi="Tunga" w:cs="Tunga"/>
          <w:bCs/>
          <w:sz w:val="28"/>
          <w:szCs w:val="28"/>
          <w:lang w:eastAsia="en-AU"/>
        </w:rPr>
        <w:t xml:space="preserve"> with at least two previous </w:t>
      </w:r>
      <w:r w:rsidR="00BB4943" w:rsidRPr="005E205C">
        <w:rPr>
          <w:rFonts w:ascii="Tunga" w:hAnsi="Tunga" w:cs="Tunga"/>
          <w:bCs/>
          <w:sz w:val="28"/>
          <w:szCs w:val="28"/>
          <w:lang w:eastAsia="en-AU"/>
        </w:rPr>
        <w:t>employees</w:t>
      </w:r>
      <w:r w:rsidRPr="005E205C">
        <w:rPr>
          <w:rFonts w:ascii="Tunga" w:hAnsi="Tunga" w:cs="Tunga"/>
          <w:bCs/>
          <w:sz w:val="28"/>
          <w:szCs w:val="28"/>
          <w:lang w:eastAsia="en-AU"/>
        </w:rPr>
        <w:t xml:space="preserve"> for recommended applicant(s)</w:t>
      </w:r>
    </w:p>
    <w:p w14:paraId="177CD694" w14:textId="77777777" w:rsidR="0095286D"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Complete Selection Report and seek approval for recommendation</w:t>
      </w:r>
    </w:p>
    <w:p w14:paraId="2B40ABAE" w14:textId="77777777" w:rsidR="0095286D"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Initiate a Working with Children Check for the preferred applicant(s)</w:t>
      </w:r>
      <w:r w:rsidR="005D6B0D" w:rsidRPr="005E205C">
        <w:rPr>
          <w:rFonts w:ascii="Tunga" w:hAnsi="Tunga" w:cs="Tunga"/>
          <w:bCs/>
          <w:sz w:val="28"/>
          <w:szCs w:val="28"/>
          <w:lang w:eastAsia="en-AU"/>
        </w:rPr>
        <w:t xml:space="preserve"> and obtain a criminal record check</w:t>
      </w:r>
    </w:p>
    <w:p w14:paraId="6B0709BA" w14:textId="77777777" w:rsidR="0095286D"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Receive Selection Report outcome of decision from the approving authority</w:t>
      </w:r>
    </w:p>
    <w:p w14:paraId="080D0468" w14:textId="77777777" w:rsidR="0095286D"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Assess outcome of Working with Children Check</w:t>
      </w:r>
    </w:p>
    <w:p w14:paraId="766EC98B" w14:textId="77777777" w:rsidR="005D6B0D" w:rsidRPr="005E205C" w:rsidRDefault="005D6B0D"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The employment or engagement of any person from working in our centre if they have prior convictions relating to violent or sexually related offences is prohibited</w:t>
      </w:r>
    </w:p>
    <w:p w14:paraId="1336C971" w14:textId="77777777" w:rsidR="0095286D"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Make job offer (verbal) and prepare letter of offer</w:t>
      </w:r>
    </w:p>
    <w:p w14:paraId="37DAB5EA" w14:textId="77777777" w:rsidR="0095286D"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Prepare letters for other applicants i.e. Eligibility List/Unsuccessful applicants</w:t>
      </w:r>
    </w:p>
    <w:p w14:paraId="5C819EE2" w14:textId="77777777" w:rsidR="00F82283" w:rsidRPr="005E205C" w:rsidRDefault="00AE0EFC" w:rsidP="004E1092">
      <w:pPr>
        <w:numPr>
          <w:ilvl w:val="0"/>
          <w:numId w:val="11"/>
        </w:numPr>
        <w:autoSpaceDE w:val="0"/>
        <w:autoSpaceDN w:val="0"/>
        <w:adjustRightInd w:val="0"/>
        <w:jc w:val="both"/>
        <w:rPr>
          <w:rFonts w:ascii="Tunga" w:hAnsi="Tunga" w:cs="Tunga"/>
          <w:b/>
          <w:bCs/>
          <w:sz w:val="28"/>
          <w:szCs w:val="28"/>
          <w:lang w:eastAsia="en-AU"/>
        </w:rPr>
      </w:pPr>
      <w:r w:rsidRPr="005E205C">
        <w:rPr>
          <w:rFonts w:ascii="Tunga" w:hAnsi="Tunga" w:cs="Tunga"/>
          <w:bCs/>
          <w:sz w:val="28"/>
          <w:szCs w:val="28"/>
          <w:lang w:eastAsia="en-AU"/>
        </w:rPr>
        <w:t>Finalise recruitment and selection papers and file</w:t>
      </w:r>
    </w:p>
    <w:p w14:paraId="73B92BE0" w14:textId="77777777" w:rsidR="005D6B0D" w:rsidRPr="005E205C" w:rsidRDefault="005D6B0D" w:rsidP="005D6B0D">
      <w:pPr>
        <w:autoSpaceDE w:val="0"/>
        <w:autoSpaceDN w:val="0"/>
        <w:adjustRightInd w:val="0"/>
        <w:ind w:left="1440"/>
        <w:jc w:val="both"/>
        <w:rPr>
          <w:rFonts w:ascii="Tunga" w:hAnsi="Tunga" w:cs="Tunga"/>
          <w:b/>
          <w:bCs/>
          <w:sz w:val="28"/>
          <w:szCs w:val="28"/>
          <w:lang w:eastAsia="en-AU"/>
        </w:rPr>
      </w:pPr>
    </w:p>
    <w:p w14:paraId="21D5202C" w14:textId="77777777" w:rsidR="00FA5023" w:rsidRPr="005E205C" w:rsidRDefault="00FA5023" w:rsidP="00FA5023">
      <w:pPr>
        <w:autoSpaceDE w:val="0"/>
        <w:autoSpaceDN w:val="0"/>
        <w:adjustRightInd w:val="0"/>
        <w:rPr>
          <w:rFonts w:ascii="Tunga" w:hAnsi="Tunga" w:cs="Tunga"/>
          <w:b/>
          <w:bCs/>
          <w:sz w:val="28"/>
          <w:szCs w:val="28"/>
          <w:lang w:eastAsia="en-AU"/>
        </w:rPr>
      </w:pPr>
      <w:r w:rsidRPr="005E205C">
        <w:rPr>
          <w:rFonts w:ascii="Tunga" w:hAnsi="Tunga" w:cs="Tunga"/>
          <w:b/>
          <w:bCs/>
          <w:sz w:val="28"/>
          <w:szCs w:val="28"/>
          <w:lang w:eastAsia="en-AU"/>
        </w:rPr>
        <w:t>Statutory Legislation &amp;</w:t>
      </w:r>
      <w:r w:rsidR="00C07AB0" w:rsidRPr="005E205C">
        <w:rPr>
          <w:rFonts w:ascii="Tunga" w:hAnsi="Tunga" w:cs="Tunga"/>
          <w:b/>
          <w:bCs/>
          <w:sz w:val="28"/>
          <w:szCs w:val="28"/>
          <w:lang w:eastAsia="en-AU"/>
        </w:rPr>
        <w:t xml:space="preserve"> </w:t>
      </w:r>
      <w:r w:rsidRPr="005E205C">
        <w:rPr>
          <w:rFonts w:ascii="Tunga" w:hAnsi="Tunga" w:cs="Tunga"/>
          <w:b/>
          <w:bCs/>
          <w:sz w:val="28"/>
          <w:szCs w:val="28"/>
          <w:lang w:eastAsia="en-AU"/>
        </w:rPr>
        <w:t>Considerations</w:t>
      </w:r>
    </w:p>
    <w:p w14:paraId="083FEBC3" w14:textId="77777777" w:rsidR="00D60A4B" w:rsidRPr="005E205C" w:rsidRDefault="00381E55" w:rsidP="004E1092">
      <w:pPr>
        <w:numPr>
          <w:ilvl w:val="0"/>
          <w:numId w:val="1"/>
        </w:numPr>
        <w:autoSpaceDE w:val="0"/>
        <w:autoSpaceDN w:val="0"/>
        <w:adjustRightInd w:val="0"/>
        <w:rPr>
          <w:rFonts w:ascii="Tunga" w:hAnsi="Tunga" w:cs="Tunga"/>
          <w:i/>
          <w:iCs/>
          <w:sz w:val="28"/>
          <w:szCs w:val="28"/>
          <w:lang w:eastAsia="en-AU"/>
        </w:rPr>
      </w:pPr>
      <w:r w:rsidRPr="005E205C">
        <w:rPr>
          <w:rFonts w:ascii="Tunga" w:hAnsi="Tunga" w:cs="Tunga"/>
          <w:i/>
          <w:iCs/>
          <w:sz w:val="28"/>
          <w:szCs w:val="28"/>
          <w:lang w:eastAsia="en-AU"/>
        </w:rPr>
        <w:t>Education &amp; Care Servi</w:t>
      </w:r>
      <w:r w:rsidR="005F18A5" w:rsidRPr="005E205C">
        <w:rPr>
          <w:rFonts w:ascii="Tunga" w:hAnsi="Tunga" w:cs="Tunga"/>
          <w:i/>
          <w:iCs/>
          <w:sz w:val="28"/>
          <w:szCs w:val="28"/>
          <w:lang w:eastAsia="en-AU"/>
        </w:rPr>
        <w:t>ces National</w:t>
      </w:r>
      <w:r w:rsidR="00D34132" w:rsidRPr="005E205C">
        <w:rPr>
          <w:rFonts w:ascii="Tunga" w:hAnsi="Tunga" w:cs="Tunga"/>
          <w:i/>
          <w:iCs/>
          <w:sz w:val="28"/>
          <w:szCs w:val="28"/>
          <w:lang w:eastAsia="en-AU"/>
        </w:rPr>
        <w:t xml:space="preserve"> Amended Regulations 2018</w:t>
      </w:r>
    </w:p>
    <w:p w14:paraId="17445F06" w14:textId="77777777" w:rsidR="00381E55" w:rsidRPr="005E205C" w:rsidRDefault="00961D97" w:rsidP="004E1092">
      <w:pPr>
        <w:numPr>
          <w:ilvl w:val="0"/>
          <w:numId w:val="1"/>
        </w:numPr>
        <w:autoSpaceDE w:val="0"/>
        <w:autoSpaceDN w:val="0"/>
        <w:adjustRightInd w:val="0"/>
        <w:rPr>
          <w:rFonts w:ascii="Tunga" w:hAnsi="Tunga" w:cs="Tunga"/>
          <w:i/>
          <w:iCs/>
          <w:sz w:val="28"/>
          <w:szCs w:val="28"/>
          <w:lang w:eastAsia="en-AU"/>
        </w:rPr>
      </w:pPr>
      <w:r w:rsidRPr="005E205C">
        <w:rPr>
          <w:rFonts w:ascii="Tunga" w:hAnsi="Tunga" w:cs="Tunga"/>
          <w:bCs/>
          <w:i/>
          <w:iCs/>
          <w:sz w:val="28"/>
          <w:szCs w:val="28"/>
          <w:lang w:eastAsia="en-AU"/>
        </w:rPr>
        <w:t>National Quality Standard for Early Childhood Education and Care and School Age Care</w:t>
      </w:r>
    </w:p>
    <w:p w14:paraId="34FE3216" w14:textId="77777777" w:rsidR="00F82283" w:rsidRPr="005E205C" w:rsidRDefault="00961D97" w:rsidP="00F82283">
      <w:pPr>
        <w:autoSpaceDE w:val="0"/>
        <w:autoSpaceDN w:val="0"/>
        <w:adjustRightInd w:val="0"/>
        <w:ind w:left="810"/>
        <w:rPr>
          <w:rFonts w:ascii="Tunga" w:hAnsi="Tunga" w:cs="Tunga"/>
          <w:i/>
          <w:iCs/>
          <w:sz w:val="28"/>
          <w:szCs w:val="28"/>
          <w:lang w:eastAsia="en-AU"/>
        </w:rPr>
      </w:pPr>
      <w:r w:rsidRPr="005E205C">
        <w:rPr>
          <w:rFonts w:ascii="Tunga" w:hAnsi="Tunga" w:cs="Tunga"/>
          <w:i/>
          <w:iCs/>
          <w:sz w:val="28"/>
          <w:szCs w:val="28"/>
          <w:lang w:eastAsia="en-AU"/>
        </w:rPr>
        <w:t>Council of Aust</w:t>
      </w:r>
      <w:r w:rsidR="005F18A5" w:rsidRPr="005E205C">
        <w:rPr>
          <w:rFonts w:ascii="Tunga" w:hAnsi="Tunga" w:cs="Tunga"/>
          <w:i/>
          <w:iCs/>
          <w:sz w:val="28"/>
          <w:szCs w:val="28"/>
          <w:lang w:eastAsia="en-AU"/>
        </w:rPr>
        <w:t xml:space="preserve">ralian Governments </w:t>
      </w:r>
      <w:r w:rsidR="00D34132" w:rsidRPr="005E205C">
        <w:rPr>
          <w:rFonts w:ascii="Tunga" w:hAnsi="Tunga" w:cs="Tunga"/>
          <w:i/>
          <w:iCs/>
          <w:sz w:val="28"/>
          <w:szCs w:val="28"/>
          <w:lang w:eastAsia="en-AU"/>
        </w:rPr>
        <w:t>February 2018</w:t>
      </w:r>
    </w:p>
    <w:p w14:paraId="16D445B8" w14:textId="77777777" w:rsidR="00F82283" w:rsidRPr="005E205C" w:rsidRDefault="00F82283" w:rsidP="004E1092">
      <w:pPr>
        <w:numPr>
          <w:ilvl w:val="0"/>
          <w:numId w:val="1"/>
        </w:numPr>
        <w:autoSpaceDE w:val="0"/>
        <w:autoSpaceDN w:val="0"/>
        <w:adjustRightInd w:val="0"/>
        <w:rPr>
          <w:rFonts w:ascii="Tunga" w:hAnsi="Tunga" w:cs="Tunga"/>
          <w:i/>
          <w:iCs/>
          <w:sz w:val="28"/>
          <w:szCs w:val="28"/>
          <w:lang w:eastAsia="en-AU"/>
        </w:rPr>
      </w:pPr>
      <w:r w:rsidRPr="005E205C">
        <w:rPr>
          <w:rFonts w:ascii="Tunga" w:hAnsi="Tunga" w:cs="Tunga"/>
          <w:i/>
          <w:iCs/>
          <w:sz w:val="28"/>
          <w:szCs w:val="28"/>
          <w:lang w:eastAsia="en-AU"/>
        </w:rPr>
        <w:t>Age Discrimination Act 2004</w:t>
      </w:r>
    </w:p>
    <w:p w14:paraId="68836182" w14:textId="77777777" w:rsidR="00F82283" w:rsidRPr="005E205C" w:rsidRDefault="00F82283" w:rsidP="004E1092">
      <w:pPr>
        <w:numPr>
          <w:ilvl w:val="0"/>
          <w:numId w:val="1"/>
        </w:numPr>
        <w:autoSpaceDE w:val="0"/>
        <w:autoSpaceDN w:val="0"/>
        <w:adjustRightInd w:val="0"/>
        <w:rPr>
          <w:rFonts w:ascii="Tunga" w:hAnsi="Tunga" w:cs="Tunga"/>
          <w:i/>
          <w:iCs/>
          <w:sz w:val="28"/>
          <w:szCs w:val="28"/>
          <w:lang w:eastAsia="en-AU"/>
        </w:rPr>
      </w:pPr>
      <w:r w:rsidRPr="005E205C">
        <w:rPr>
          <w:rFonts w:ascii="Tunga" w:hAnsi="Tunga" w:cs="Tunga"/>
          <w:i/>
          <w:iCs/>
          <w:sz w:val="28"/>
          <w:szCs w:val="28"/>
          <w:lang w:eastAsia="en-AU"/>
        </w:rPr>
        <w:t>Disability Discrimination Act 1992</w:t>
      </w:r>
    </w:p>
    <w:p w14:paraId="1340A4E0" w14:textId="77777777" w:rsidR="00F82283" w:rsidRPr="005E205C" w:rsidRDefault="00F82283" w:rsidP="004E1092">
      <w:pPr>
        <w:numPr>
          <w:ilvl w:val="0"/>
          <w:numId w:val="1"/>
        </w:numPr>
        <w:autoSpaceDE w:val="0"/>
        <w:autoSpaceDN w:val="0"/>
        <w:adjustRightInd w:val="0"/>
        <w:rPr>
          <w:rFonts w:ascii="Tunga" w:hAnsi="Tunga" w:cs="Tunga"/>
          <w:i/>
          <w:iCs/>
          <w:sz w:val="28"/>
          <w:szCs w:val="28"/>
          <w:lang w:eastAsia="en-AU"/>
        </w:rPr>
      </w:pPr>
      <w:r w:rsidRPr="005E205C">
        <w:rPr>
          <w:rFonts w:ascii="Tunga" w:hAnsi="Tunga" w:cs="Tunga"/>
          <w:i/>
          <w:iCs/>
          <w:sz w:val="28"/>
          <w:szCs w:val="28"/>
          <w:lang w:eastAsia="en-AU"/>
        </w:rPr>
        <w:t>Racial Discrimination Act 1975</w:t>
      </w:r>
    </w:p>
    <w:p w14:paraId="3201E763" w14:textId="77777777" w:rsidR="00F82283" w:rsidRPr="005E205C" w:rsidRDefault="00F82283" w:rsidP="004E1092">
      <w:pPr>
        <w:numPr>
          <w:ilvl w:val="0"/>
          <w:numId w:val="1"/>
        </w:numPr>
        <w:autoSpaceDE w:val="0"/>
        <w:autoSpaceDN w:val="0"/>
        <w:adjustRightInd w:val="0"/>
        <w:rPr>
          <w:rFonts w:ascii="Tunga" w:hAnsi="Tunga" w:cs="Tunga"/>
          <w:i/>
          <w:iCs/>
          <w:sz w:val="28"/>
          <w:szCs w:val="28"/>
          <w:lang w:eastAsia="en-AU"/>
        </w:rPr>
      </w:pPr>
      <w:r w:rsidRPr="005E205C">
        <w:rPr>
          <w:rFonts w:ascii="Tunga" w:hAnsi="Tunga" w:cs="Tunga"/>
          <w:i/>
          <w:iCs/>
          <w:sz w:val="28"/>
          <w:szCs w:val="28"/>
          <w:lang w:eastAsia="en-AU"/>
        </w:rPr>
        <w:t>Sex Discrimination Act 1984</w:t>
      </w:r>
    </w:p>
    <w:p w14:paraId="0E169BC8" w14:textId="77777777" w:rsidR="00F82283" w:rsidRPr="005E205C" w:rsidRDefault="00F82283" w:rsidP="004E1092">
      <w:pPr>
        <w:numPr>
          <w:ilvl w:val="0"/>
          <w:numId w:val="1"/>
        </w:numPr>
        <w:autoSpaceDE w:val="0"/>
        <w:autoSpaceDN w:val="0"/>
        <w:adjustRightInd w:val="0"/>
        <w:rPr>
          <w:rFonts w:ascii="Tunga" w:hAnsi="Tunga" w:cs="Tunga"/>
          <w:i/>
          <w:iCs/>
          <w:sz w:val="28"/>
          <w:szCs w:val="28"/>
          <w:lang w:eastAsia="en-AU"/>
        </w:rPr>
      </w:pPr>
      <w:r w:rsidRPr="005E205C">
        <w:rPr>
          <w:rFonts w:ascii="Tunga" w:hAnsi="Tunga" w:cs="Tunga"/>
          <w:i/>
          <w:iCs/>
          <w:sz w:val="28"/>
          <w:szCs w:val="28"/>
          <w:lang w:eastAsia="en-AU"/>
        </w:rPr>
        <w:t>Australian Human Rights Commission Act 1986</w:t>
      </w:r>
    </w:p>
    <w:p w14:paraId="146300D4" w14:textId="77777777" w:rsidR="009468E8" w:rsidRPr="005E205C" w:rsidRDefault="009468E8" w:rsidP="009468E8">
      <w:pPr>
        <w:autoSpaceDE w:val="0"/>
        <w:autoSpaceDN w:val="0"/>
        <w:adjustRightInd w:val="0"/>
        <w:ind w:left="810"/>
        <w:rPr>
          <w:rFonts w:ascii="Tunga" w:hAnsi="Tunga" w:cs="Tunga"/>
          <w:i/>
          <w:iCs/>
          <w:sz w:val="28"/>
          <w:szCs w:val="28"/>
          <w:lang w:eastAsia="en-AU"/>
        </w:rPr>
      </w:pPr>
    </w:p>
    <w:p w14:paraId="35238F32" w14:textId="77777777" w:rsidR="00D34132" w:rsidRPr="005E205C" w:rsidRDefault="00D34132" w:rsidP="009468E8">
      <w:pPr>
        <w:autoSpaceDE w:val="0"/>
        <w:autoSpaceDN w:val="0"/>
        <w:adjustRightInd w:val="0"/>
        <w:ind w:left="810"/>
        <w:rPr>
          <w:rFonts w:ascii="Tunga" w:hAnsi="Tunga" w:cs="Tunga"/>
          <w:i/>
          <w:iCs/>
          <w:sz w:val="28"/>
          <w:szCs w:val="28"/>
          <w:lang w:eastAsia="en-AU"/>
        </w:rPr>
      </w:pPr>
    </w:p>
    <w:p w14:paraId="30394443" w14:textId="77777777" w:rsidR="00FA5023" w:rsidRPr="005E205C" w:rsidRDefault="00FA5023" w:rsidP="00FA5023">
      <w:pPr>
        <w:autoSpaceDE w:val="0"/>
        <w:autoSpaceDN w:val="0"/>
        <w:adjustRightInd w:val="0"/>
        <w:rPr>
          <w:rFonts w:ascii="Tunga" w:hAnsi="Tunga" w:cs="Tunga"/>
          <w:b/>
          <w:bCs/>
          <w:sz w:val="28"/>
          <w:szCs w:val="28"/>
          <w:lang w:eastAsia="en-AU"/>
        </w:rPr>
      </w:pPr>
      <w:r w:rsidRPr="005E205C">
        <w:rPr>
          <w:rFonts w:ascii="Tunga" w:hAnsi="Tunga" w:cs="Tunga"/>
          <w:b/>
          <w:bCs/>
          <w:sz w:val="28"/>
          <w:szCs w:val="28"/>
          <w:lang w:eastAsia="en-AU"/>
        </w:rPr>
        <w:t>Sources</w:t>
      </w:r>
    </w:p>
    <w:p w14:paraId="1FFC82AD" w14:textId="77777777" w:rsidR="005522C2" w:rsidRPr="005E205C" w:rsidRDefault="005522C2" w:rsidP="004E1092">
      <w:pPr>
        <w:numPr>
          <w:ilvl w:val="0"/>
          <w:numId w:val="3"/>
        </w:numPr>
        <w:autoSpaceDE w:val="0"/>
        <w:autoSpaceDN w:val="0"/>
        <w:adjustRightInd w:val="0"/>
        <w:rPr>
          <w:rFonts w:ascii="Tunga" w:hAnsi="Tunga" w:cs="Tunga"/>
          <w:bCs/>
          <w:sz w:val="28"/>
          <w:szCs w:val="28"/>
          <w:lang w:eastAsia="en-AU"/>
        </w:rPr>
      </w:pPr>
      <w:r w:rsidRPr="005E205C">
        <w:rPr>
          <w:rFonts w:ascii="Tunga" w:hAnsi="Tunga" w:cs="Tunga"/>
          <w:bCs/>
          <w:sz w:val="28"/>
          <w:szCs w:val="28"/>
          <w:lang w:eastAsia="en-AU"/>
        </w:rPr>
        <w:t>Recruitment and Selection Guide, Children’s Services Central, 2011</w:t>
      </w:r>
    </w:p>
    <w:p w14:paraId="352DF380" w14:textId="77777777" w:rsidR="00EB03F3" w:rsidRPr="005E205C" w:rsidRDefault="00EB03F3" w:rsidP="004E1092">
      <w:pPr>
        <w:numPr>
          <w:ilvl w:val="0"/>
          <w:numId w:val="3"/>
        </w:numPr>
        <w:autoSpaceDE w:val="0"/>
        <w:autoSpaceDN w:val="0"/>
        <w:adjustRightInd w:val="0"/>
        <w:rPr>
          <w:rFonts w:ascii="Tunga" w:hAnsi="Tunga" w:cs="Tunga"/>
          <w:b/>
          <w:bCs/>
          <w:sz w:val="28"/>
          <w:szCs w:val="28"/>
          <w:lang w:eastAsia="en-AU"/>
        </w:rPr>
      </w:pPr>
      <w:r w:rsidRPr="005E205C">
        <w:rPr>
          <w:rFonts w:ascii="Tunga" w:hAnsi="Tunga" w:cs="Tunga"/>
          <w:bCs/>
          <w:sz w:val="28"/>
          <w:szCs w:val="28"/>
          <w:lang w:eastAsia="en-AU"/>
        </w:rPr>
        <w:t>Guide to the National Quality Standard, Australian Children’s Education and Care Authority, 201</w:t>
      </w:r>
      <w:r w:rsidR="00D34132" w:rsidRPr="005E205C">
        <w:rPr>
          <w:rFonts w:ascii="Tunga" w:hAnsi="Tunga" w:cs="Tunga"/>
          <w:bCs/>
          <w:sz w:val="28"/>
          <w:szCs w:val="28"/>
          <w:lang w:eastAsia="en-AU"/>
        </w:rPr>
        <w:t>8</w:t>
      </w:r>
    </w:p>
    <w:p w14:paraId="3EE3485F" w14:textId="77777777" w:rsidR="00F82283" w:rsidRPr="005E205C" w:rsidRDefault="00F82283" w:rsidP="004E1092">
      <w:pPr>
        <w:numPr>
          <w:ilvl w:val="0"/>
          <w:numId w:val="3"/>
        </w:numPr>
        <w:autoSpaceDE w:val="0"/>
        <w:autoSpaceDN w:val="0"/>
        <w:adjustRightInd w:val="0"/>
        <w:rPr>
          <w:rFonts w:ascii="Tunga" w:hAnsi="Tunga" w:cs="Tunga"/>
          <w:b/>
          <w:bCs/>
          <w:sz w:val="28"/>
          <w:szCs w:val="28"/>
          <w:lang w:eastAsia="en-AU"/>
        </w:rPr>
      </w:pPr>
      <w:r w:rsidRPr="005E205C">
        <w:rPr>
          <w:rFonts w:ascii="Tunga" w:hAnsi="Tunga" w:cs="Tunga"/>
          <w:bCs/>
          <w:sz w:val="28"/>
          <w:szCs w:val="28"/>
          <w:lang w:eastAsia="en-AU"/>
        </w:rPr>
        <w:t xml:space="preserve">Australian Human Rights Commission – Guidelines for Recruitment and Selection </w:t>
      </w:r>
      <w:hyperlink r:id="rId8" w:history="1">
        <w:r w:rsidRPr="005E205C">
          <w:rPr>
            <w:rStyle w:val="Hyperlink"/>
            <w:rFonts w:ascii="Tunga" w:hAnsi="Tunga" w:cs="Tunga"/>
            <w:b/>
            <w:bCs/>
            <w:sz w:val="28"/>
            <w:szCs w:val="28"/>
            <w:lang w:eastAsia="en-AU"/>
          </w:rPr>
          <w:t>http://www.hreoc.gov.au/info_for_employers/best_practice/recruitment.html</w:t>
        </w:r>
      </w:hyperlink>
    </w:p>
    <w:p w14:paraId="305C3A4E" w14:textId="77777777" w:rsidR="00F82283" w:rsidRPr="00CB2A95" w:rsidRDefault="00F82283" w:rsidP="00F82283">
      <w:pPr>
        <w:autoSpaceDE w:val="0"/>
        <w:autoSpaceDN w:val="0"/>
        <w:adjustRightInd w:val="0"/>
        <w:ind w:left="720"/>
        <w:rPr>
          <w:rFonts w:ascii="Tunga" w:hAnsi="Tunga" w:cs="Tunga"/>
          <w:b/>
          <w:bCs/>
          <w:sz w:val="28"/>
          <w:szCs w:val="28"/>
          <w:lang w:eastAsia="en-AU"/>
        </w:rPr>
      </w:pPr>
    </w:p>
    <w:sectPr w:rsidR="00F82283" w:rsidRPr="00CB2A95" w:rsidSect="005E205C">
      <w:footerReference w:type="default" r:id="rId9"/>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6D0284" w14:textId="77777777" w:rsidR="00ED1D4B" w:rsidRDefault="00ED1D4B" w:rsidP="000E32DE">
      <w:r>
        <w:separator/>
      </w:r>
    </w:p>
  </w:endnote>
  <w:endnote w:type="continuationSeparator" w:id="0">
    <w:p w14:paraId="6943A6BA" w14:textId="77777777" w:rsidR="00ED1D4B" w:rsidRDefault="00ED1D4B"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Tunga"/>
    <w:panose1 w:val="00000400000000000000"/>
    <w:charset w:val="00"/>
    <w:family w:val="swiss"/>
    <w:pitch w:val="variable"/>
    <w:sig w:usb0="004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7F5B8" w14:textId="77777777" w:rsidR="000E32DE" w:rsidRDefault="000E32DE">
    <w:pPr>
      <w:pStyle w:val="Footer"/>
    </w:pPr>
    <w:r>
      <w:t xml:space="preserve">Page | </w:t>
    </w:r>
    <w:r>
      <w:fldChar w:fldCharType="begin"/>
    </w:r>
    <w:r>
      <w:instrText xml:space="preserve"> PAGE   \* MERGEFORMAT </w:instrText>
    </w:r>
    <w:r>
      <w:fldChar w:fldCharType="separate"/>
    </w:r>
    <w:r w:rsidR="00D34132">
      <w:rPr>
        <w:noProof/>
      </w:rPr>
      <w:t>6</w:t>
    </w:r>
    <w:r>
      <w:rPr>
        <w:noProof/>
      </w:rPr>
      <w:fldChar w:fldCharType="end"/>
    </w:r>
  </w:p>
  <w:p w14:paraId="23FA5003"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F6A4BF" w14:textId="77777777" w:rsidR="00ED1D4B" w:rsidRDefault="00ED1D4B" w:rsidP="000E32DE">
      <w:r>
        <w:separator/>
      </w:r>
    </w:p>
  </w:footnote>
  <w:footnote w:type="continuationSeparator" w:id="0">
    <w:p w14:paraId="5CFECBF7" w14:textId="77777777" w:rsidR="00ED1D4B" w:rsidRDefault="00ED1D4B"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B2503"/>
    <w:multiLevelType w:val="hybridMultilevel"/>
    <w:tmpl w:val="2D4C3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752AFB"/>
    <w:multiLevelType w:val="hybridMultilevel"/>
    <w:tmpl w:val="15A26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5F7450"/>
    <w:multiLevelType w:val="hybridMultilevel"/>
    <w:tmpl w:val="00AE7854"/>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175C4AB6"/>
    <w:multiLevelType w:val="hybridMultilevel"/>
    <w:tmpl w:val="C7D25F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9D7A4B"/>
    <w:multiLevelType w:val="hybridMultilevel"/>
    <w:tmpl w:val="D62CF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C36747"/>
    <w:multiLevelType w:val="hybridMultilevel"/>
    <w:tmpl w:val="D302A23A"/>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3DD0C5B"/>
    <w:multiLevelType w:val="hybridMultilevel"/>
    <w:tmpl w:val="60201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0B3C9D"/>
    <w:multiLevelType w:val="hybridMultilevel"/>
    <w:tmpl w:val="A3BE4000"/>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EBA54B1"/>
    <w:multiLevelType w:val="hybridMultilevel"/>
    <w:tmpl w:val="86863642"/>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34182A09"/>
    <w:multiLevelType w:val="hybridMultilevel"/>
    <w:tmpl w:val="A55E9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E868B6"/>
    <w:multiLevelType w:val="hybridMultilevel"/>
    <w:tmpl w:val="AB9AE282"/>
    <w:lvl w:ilvl="0" w:tplc="6D6A0902">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51015FE1"/>
    <w:multiLevelType w:val="hybridMultilevel"/>
    <w:tmpl w:val="7B92F34C"/>
    <w:lvl w:ilvl="0" w:tplc="433CB230">
      <w:numFmt w:val="bullet"/>
      <w:lvlText w:val="-"/>
      <w:lvlJc w:val="left"/>
      <w:pPr>
        <w:ind w:left="1080" w:hanging="360"/>
      </w:pPr>
      <w:rPr>
        <w:rFonts w:ascii="Tunga" w:eastAsia="Times New Roman" w:hAnsi="Tunga" w:cs="Tung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5A64656B"/>
    <w:multiLevelType w:val="hybridMultilevel"/>
    <w:tmpl w:val="B76A0D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B4C4806"/>
    <w:multiLevelType w:val="hybridMultilevel"/>
    <w:tmpl w:val="ABD470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5261DFD"/>
    <w:multiLevelType w:val="hybridMultilevel"/>
    <w:tmpl w:val="335EFD48"/>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658610AF"/>
    <w:multiLevelType w:val="hybridMultilevel"/>
    <w:tmpl w:val="63506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6FB7FFC"/>
    <w:multiLevelType w:val="hybridMultilevel"/>
    <w:tmpl w:val="7D56BBE8"/>
    <w:lvl w:ilvl="0" w:tplc="433CB230">
      <w:numFmt w:val="bullet"/>
      <w:lvlText w:val="-"/>
      <w:lvlJc w:val="left"/>
      <w:pPr>
        <w:ind w:left="1080" w:hanging="360"/>
      </w:pPr>
      <w:rPr>
        <w:rFonts w:ascii="Tunga" w:eastAsia="Times New Roman" w:hAnsi="Tunga" w:cs="Tung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7B287304"/>
    <w:multiLevelType w:val="hybridMultilevel"/>
    <w:tmpl w:val="05BA076E"/>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18" w15:restartNumberingAfterBreak="0">
    <w:nsid w:val="7BBD5B55"/>
    <w:multiLevelType w:val="hybridMultilevel"/>
    <w:tmpl w:val="47BE924C"/>
    <w:lvl w:ilvl="0" w:tplc="433CB230">
      <w:numFmt w:val="bullet"/>
      <w:lvlText w:val="-"/>
      <w:lvlJc w:val="left"/>
      <w:pPr>
        <w:ind w:left="1080" w:hanging="360"/>
      </w:pPr>
      <w:rPr>
        <w:rFonts w:ascii="Tunga" w:eastAsia="Times New Roman" w:hAnsi="Tunga" w:cs="Tung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7"/>
  </w:num>
  <w:num w:numId="2">
    <w:abstractNumId w:val="12"/>
  </w:num>
  <w:num w:numId="3">
    <w:abstractNumId w:val="0"/>
  </w:num>
  <w:num w:numId="4">
    <w:abstractNumId w:val="13"/>
  </w:num>
  <w:num w:numId="5">
    <w:abstractNumId w:val="9"/>
  </w:num>
  <w:num w:numId="6">
    <w:abstractNumId w:val="4"/>
  </w:num>
  <w:num w:numId="7">
    <w:abstractNumId w:val="10"/>
  </w:num>
  <w:num w:numId="8">
    <w:abstractNumId w:val="8"/>
  </w:num>
  <w:num w:numId="9">
    <w:abstractNumId w:val="7"/>
  </w:num>
  <w:num w:numId="10">
    <w:abstractNumId w:val="14"/>
  </w:num>
  <w:num w:numId="11">
    <w:abstractNumId w:val="5"/>
  </w:num>
  <w:num w:numId="12">
    <w:abstractNumId w:val="3"/>
  </w:num>
  <w:num w:numId="13">
    <w:abstractNumId w:val="2"/>
  </w:num>
  <w:num w:numId="14">
    <w:abstractNumId w:val="11"/>
  </w:num>
  <w:num w:numId="15">
    <w:abstractNumId w:val="15"/>
  </w:num>
  <w:num w:numId="16">
    <w:abstractNumId w:val="18"/>
  </w:num>
  <w:num w:numId="17">
    <w:abstractNumId w:val="16"/>
  </w:num>
  <w:num w:numId="18">
    <w:abstractNumId w:val="1"/>
  </w:num>
  <w:num w:numId="1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56DAD"/>
    <w:rsid w:val="00067C44"/>
    <w:rsid w:val="00092643"/>
    <w:rsid w:val="000C0B46"/>
    <w:rsid w:val="000D5AA6"/>
    <w:rsid w:val="000E32DE"/>
    <w:rsid w:val="000E73CE"/>
    <w:rsid w:val="00120CBD"/>
    <w:rsid w:val="001247F9"/>
    <w:rsid w:val="001616E5"/>
    <w:rsid w:val="00162C65"/>
    <w:rsid w:val="00166A97"/>
    <w:rsid w:val="001A516F"/>
    <w:rsid w:val="001F1C2A"/>
    <w:rsid w:val="00231080"/>
    <w:rsid w:val="00233B34"/>
    <w:rsid w:val="00273B4C"/>
    <w:rsid w:val="00276D31"/>
    <w:rsid w:val="00285135"/>
    <w:rsid w:val="002900DF"/>
    <w:rsid w:val="002A4D66"/>
    <w:rsid w:val="002C3956"/>
    <w:rsid w:val="002E78A5"/>
    <w:rsid w:val="00381E55"/>
    <w:rsid w:val="00396131"/>
    <w:rsid w:val="003A27F3"/>
    <w:rsid w:val="003B4511"/>
    <w:rsid w:val="003E37FA"/>
    <w:rsid w:val="003E5FA6"/>
    <w:rsid w:val="004126BA"/>
    <w:rsid w:val="004147BD"/>
    <w:rsid w:val="00472A5E"/>
    <w:rsid w:val="00492408"/>
    <w:rsid w:val="004C7D6D"/>
    <w:rsid w:val="004D1E8B"/>
    <w:rsid w:val="004E1092"/>
    <w:rsid w:val="00526E03"/>
    <w:rsid w:val="005522C2"/>
    <w:rsid w:val="0055729E"/>
    <w:rsid w:val="005D6B0D"/>
    <w:rsid w:val="005E205C"/>
    <w:rsid w:val="005E22AF"/>
    <w:rsid w:val="005F18A5"/>
    <w:rsid w:val="00600F1D"/>
    <w:rsid w:val="00602DBC"/>
    <w:rsid w:val="006257C9"/>
    <w:rsid w:val="00634A61"/>
    <w:rsid w:val="00640B64"/>
    <w:rsid w:val="006819CC"/>
    <w:rsid w:val="00695C3D"/>
    <w:rsid w:val="00696CFE"/>
    <w:rsid w:val="006B5778"/>
    <w:rsid w:val="006C48FB"/>
    <w:rsid w:val="006D030A"/>
    <w:rsid w:val="006D407A"/>
    <w:rsid w:val="00704468"/>
    <w:rsid w:val="00732AAE"/>
    <w:rsid w:val="00743E6F"/>
    <w:rsid w:val="007848C5"/>
    <w:rsid w:val="007E5BFA"/>
    <w:rsid w:val="00836037"/>
    <w:rsid w:val="00840EBB"/>
    <w:rsid w:val="00852CE7"/>
    <w:rsid w:val="00877B15"/>
    <w:rsid w:val="008A5C56"/>
    <w:rsid w:val="008C1510"/>
    <w:rsid w:val="008D481F"/>
    <w:rsid w:val="008F6C97"/>
    <w:rsid w:val="009061D5"/>
    <w:rsid w:val="00927B6A"/>
    <w:rsid w:val="00940E7A"/>
    <w:rsid w:val="00943B08"/>
    <w:rsid w:val="009468E8"/>
    <w:rsid w:val="0095286D"/>
    <w:rsid w:val="0096067B"/>
    <w:rsid w:val="00961D97"/>
    <w:rsid w:val="00972ED7"/>
    <w:rsid w:val="009A1916"/>
    <w:rsid w:val="009B112A"/>
    <w:rsid w:val="009C6393"/>
    <w:rsid w:val="009D5D72"/>
    <w:rsid w:val="009E2F81"/>
    <w:rsid w:val="00A01E0B"/>
    <w:rsid w:val="00A4261E"/>
    <w:rsid w:val="00A53459"/>
    <w:rsid w:val="00A5705A"/>
    <w:rsid w:val="00A8183F"/>
    <w:rsid w:val="00AC05BE"/>
    <w:rsid w:val="00AE0EFC"/>
    <w:rsid w:val="00AE51A8"/>
    <w:rsid w:val="00AF657E"/>
    <w:rsid w:val="00B35716"/>
    <w:rsid w:val="00B508F8"/>
    <w:rsid w:val="00B65C10"/>
    <w:rsid w:val="00BB4943"/>
    <w:rsid w:val="00BC19F4"/>
    <w:rsid w:val="00BC4CFC"/>
    <w:rsid w:val="00BC6293"/>
    <w:rsid w:val="00BD2116"/>
    <w:rsid w:val="00BE040C"/>
    <w:rsid w:val="00C01737"/>
    <w:rsid w:val="00C07AB0"/>
    <w:rsid w:val="00C21992"/>
    <w:rsid w:val="00C423A8"/>
    <w:rsid w:val="00C553CA"/>
    <w:rsid w:val="00CA55A4"/>
    <w:rsid w:val="00CB2A95"/>
    <w:rsid w:val="00CD0E01"/>
    <w:rsid w:val="00CD7895"/>
    <w:rsid w:val="00D01A2B"/>
    <w:rsid w:val="00D05B78"/>
    <w:rsid w:val="00D071C2"/>
    <w:rsid w:val="00D30044"/>
    <w:rsid w:val="00D34132"/>
    <w:rsid w:val="00D37E50"/>
    <w:rsid w:val="00D41D7B"/>
    <w:rsid w:val="00D45222"/>
    <w:rsid w:val="00D60A4B"/>
    <w:rsid w:val="00DA1ABD"/>
    <w:rsid w:val="00DB72D7"/>
    <w:rsid w:val="00DD3523"/>
    <w:rsid w:val="00E26CD2"/>
    <w:rsid w:val="00E52A9F"/>
    <w:rsid w:val="00E5457A"/>
    <w:rsid w:val="00E60E1B"/>
    <w:rsid w:val="00E617C4"/>
    <w:rsid w:val="00E6501D"/>
    <w:rsid w:val="00E84469"/>
    <w:rsid w:val="00E8672E"/>
    <w:rsid w:val="00EB03F3"/>
    <w:rsid w:val="00ED1D4B"/>
    <w:rsid w:val="00ED65CA"/>
    <w:rsid w:val="00EE43FB"/>
    <w:rsid w:val="00EE562B"/>
    <w:rsid w:val="00F26C94"/>
    <w:rsid w:val="00F27461"/>
    <w:rsid w:val="00F330D4"/>
    <w:rsid w:val="00F42328"/>
    <w:rsid w:val="00F81A69"/>
    <w:rsid w:val="00F82283"/>
    <w:rsid w:val="00F83F77"/>
    <w:rsid w:val="00F94932"/>
    <w:rsid w:val="00FA5023"/>
    <w:rsid w:val="00FA5EF0"/>
    <w:rsid w:val="00FE1F23"/>
    <w:rsid w:val="00FE2E22"/>
    <w:rsid w:val="00FE658A"/>
    <w:rsid w:val="00FF31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5C353"/>
  <w15:chartTrackingRefBased/>
  <w15:docId w15:val="{FA411BDA-6E36-4716-B2AF-1E7DB502C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character" w:styleId="FollowedHyperlink">
    <w:name w:val="FollowedHyperlink"/>
    <w:rsid w:val="00DD352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reoc.gov.au/info_for_employers/best_practice/recruitment.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ED872-308B-446A-9862-5917E9CE5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1623</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10859</CharactersWithSpaces>
  <SharedDoc>false</SharedDoc>
  <HLinks>
    <vt:vector size="6" baseType="variant">
      <vt:variant>
        <vt:i4>3407885</vt:i4>
      </vt:variant>
      <vt:variant>
        <vt:i4>0</vt:i4>
      </vt:variant>
      <vt:variant>
        <vt:i4>0</vt:i4>
      </vt:variant>
      <vt:variant>
        <vt:i4>5</vt:i4>
      </vt:variant>
      <vt:variant>
        <vt:lpwstr>http://www.hreoc.gov.au/info_for_employers/best_practice/recruitment.html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2021-02-12T01:30:00Z</cp:lastPrinted>
  <dcterms:created xsi:type="dcterms:W3CDTF">2019-03-20T02:56:00Z</dcterms:created>
  <dcterms:modified xsi:type="dcterms:W3CDTF">2021-02-12T01:31:00Z</dcterms:modified>
</cp:coreProperties>
</file>