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91F3A2" w14:textId="77777777" w:rsidR="00634A61" w:rsidRDefault="00634A61">
      <w:pPr>
        <w:pStyle w:val="PlainText"/>
        <w:jc w:val="both"/>
        <w:rPr>
          <w:rFonts w:ascii="Arial" w:eastAsia="MS Mincho" w:hAnsi="Arial" w:cs="Arial"/>
          <w:sz w:val="22"/>
        </w:rPr>
      </w:pPr>
    </w:p>
    <w:p w14:paraId="3BB5B7AE" w14:textId="77777777" w:rsidR="00BB37B3" w:rsidRDefault="00BB37B3" w:rsidP="00B35716">
      <w:pPr>
        <w:pStyle w:val="PlainText"/>
        <w:shd w:val="clear" w:color="auto" w:fill="548DD4"/>
        <w:jc w:val="center"/>
        <w:rPr>
          <w:rFonts w:ascii="Tunga" w:eastAsia="MS Mincho" w:hAnsi="Tunga" w:cs="Tunga"/>
          <w:b/>
          <w:bCs/>
          <w:sz w:val="48"/>
          <w:szCs w:val="48"/>
        </w:rPr>
      </w:pPr>
      <w:r>
        <w:rPr>
          <w:rFonts w:ascii="Tunga" w:eastAsia="MS Mincho" w:hAnsi="Tunga" w:cs="Tunga"/>
          <w:b/>
          <w:bCs/>
          <w:sz w:val="48"/>
          <w:szCs w:val="48"/>
        </w:rPr>
        <w:t xml:space="preserve">Mulwala Preschool </w:t>
      </w:r>
    </w:p>
    <w:p w14:paraId="75462FC6" w14:textId="01B29719" w:rsidR="00634A61" w:rsidRDefault="00CF359B" w:rsidP="00B35716">
      <w:pPr>
        <w:pStyle w:val="PlainText"/>
        <w:shd w:val="clear" w:color="auto" w:fill="548DD4"/>
        <w:jc w:val="both"/>
        <w:rPr>
          <w:rFonts w:ascii="Arial" w:eastAsia="MS Mincho" w:hAnsi="Arial" w:cs="Arial"/>
          <w:sz w:val="22"/>
        </w:rPr>
      </w:pPr>
      <w:r>
        <w:rPr>
          <w:rFonts w:ascii="Tunga" w:eastAsia="MS Mincho" w:hAnsi="Tunga" w:cs="Tunga"/>
          <w:b/>
          <w:bCs/>
          <w:sz w:val="28"/>
          <w:szCs w:val="28"/>
        </w:rPr>
        <w:t xml:space="preserve">                                      </w:t>
      </w:r>
      <w:r w:rsidRPr="00CF359B">
        <w:rPr>
          <w:rFonts w:ascii="Tunga" w:eastAsia="MS Mincho" w:hAnsi="Tunga" w:cs="Tunga"/>
          <w:b/>
          <w:bCs/>
          <w:sz w:val="28"/>
          <w:szCs w:val="28"/>
        </w:rPr>
        <w:t>(Riverina Murray Preschool Alliance member)</w:t>
      </w:r>
    </w:p>
    <w:p w14:paraId="20A3B0AC" w14:textId="77777777" w:rsidR="00273B4C" w:rsidRPr="00DA1ABD" w:rsidRDefault="00B65C10" w:rsidP="00B35716">
      <w:pPr>
        <w:pStyle w:val="PlainText"/>
        <w:shd w:val="clear" w:color="auto" w:fill="548DD4"/>
        <w:rPr>
          <w:rFonts w:ascii="Tunga" w:eastAsia="MS Mincho" w:hAnsi="Tunga" w:cs="Tunga"/>
          <w:b/>
          <w:sz w:val="28"/>
          <w:szCs w:val="28"/>
        </w:rPr>
      </w:pPr>
      <w:r w:rsidRPr="00DA1ABD">
        <w:rPr>
          <w:rFonts w:ascii="Tunga" w:eastAsia="MS Mincho" w:hAnsi="Tunga" w:cs="Tunga"/>
          <w:b/>
          <w:sz w:val="28"/>
          <w:szCs w:val="28"/>
        </w:rPr>
        <w:t>SECTION</w:t>
      </w:r>
      <w:r w:rsidR="00F330D4">
        <w:rPr>
          <w:rFonts w:ascii="Tunga" w:eastAsia="MS Mincho" w:hAnsi="Tunga" w:cs="Tunga"/>
          <w:b/>
          <w:sz w:val="28"/>
          <w:szCs w:val="28"/>
        </w:rPr>
        <w:t>:</w:t>
      </w:r>
      <w:r w:rsidR="00F330D4">
        <w:rPr>
          <w:rFonts w:ascii="Tunga" w:eastAsia="MS Mincho" w:hAnsi="Tunga" w:cs="Tunga"/>
          <w:b/>
          <w:sz w:val="28"/>
          <w:szCs w:val="28"/>
        </w:rPr>
        <w:tab/>
      </w:r>
      <w:r w:rsidR="00F330D4">
        <w:rPr>
          <w:rFonts w:ascii="Tunga" w:eastAsia="MS Mincho" w:hAnsi="Tunga" w:cs="Tunga"/>
          <w:b/>
          <w:sz w:val="28"/>
          <w:szCs w:val="28"/>
        </w:rPr>
        <w:tab/>
        <w:t>4 – Staffing Arrangements</w:t>
      </w:r>
    </w:p>
    <w:p w14:paraId="42BD8622" w14:textId="77777777" w:rsidR="00E84469" w:rsidRPr="00DA1ABD" w:rsidRDefault="00634A61" w:rsidP="00B35716">
      <w:pPr>
        <w:pStyle w:val="PlainText"/>
        <w:shd w:val="clear" w:color="auto" w:fill="548DD4"/>
        <w:rPr>
          <w:rFonts w:ascii="Tunga" w:eastAsia="MS Mincho" w:hAnsi="Tunga" w:cs="Tunga"/>
          <w:b/>
          <w:sz w:val="28"/>
          <w:szCs w:val="28"/>
        </w:rPr>
      </w:pPr>
      <w:r w:rsidRPr="00DA1ABD">
        <w:rPr>
          <w:rFonts w:ascii="Tunga" w:eastAsia="MS Mincho" w:hAnsi="Tunga" w:cs="Tunga"/>
          <w:b/>
          <w:sz w:val="28"/>
          <w:szCs w:val="28"/>
        </w:rPr>
        <w:t>POLICY</w:t>
      </w:r>
      <w:r w:rsidR="00E84469" w:rsidRPr="00DA1ABD">
        <w:rPr>
          <w:rFonts w:ascii="Tunga" w:eastAsia="MS Mincho" w:hAnsi="Tunga" w:cs="Tunga"/>
          <w:b/>
          <w:sz w:val="28"/>
          <w:szCs w:val="28"/>
        </w:rPr>
        <w:t xml:space="preserve"> NO</w:t>
      </w:r>
      <w:r w:rsidRPr="00DA1ABD">
        <w:rPr>
          <w:rFonts w:ascii="Tunga" w:eastAsia="MS Mincho" w:hAnsi="Tunga" w:cs="Tunga"/>
          <w:b/>
          <w:sz w:val="28"/>
          <w:szCs w:val="28"/>
        </w:rPr>
        <w:t>:</w:t>
      </w:r>
      <w:r w:rsidR="00321133">
        <w:rPr>
          <w:rFonts w:ascii="Tunga" w:eastAsia="MS Mincho" w:hAnsi="Tunga" w:cs="Tunga"/>
          <w:b/>
          <w:sz w:val="28"/>
          <w:szCs w:val="28"/>
        </w:rPr>
        <w:t xml:space="preserve"> </w:t>
      </w:r>
      <w:r w:rsidR="00321133">
        <w:rPr>
          <w:rFonts w:ascii="Tunga" w:eastAsia="MS Mincho" w:hAnsi="Tunga" w:cs="Tunga"/>
          <w:b/>
          <w:sz w:val="28"/>
          <w:szCs w:val="28"/>
        </w:rPr>
        <w:tab/>
      </w:r>
      <w:r w:rsidR="00321133">
        <w:rPr>
          <w:rFonts w:ascii="Tunga" w:eastAsia="MS Mincho" w:hAnsi="Tunga" w:cs="Tunga"/>
          <w:b/>
          <w:sz w:val="28"/>
          <w:szCs w:val="28"/>
        </w:rPr>
        <w:tab/>
        <w:t>4.3.5</w:t>
      </w:r>
    </w:p>
    <w:p w14:paraId="7BCFA369" w14:textId="77777777" w:rsidR="00E84469" w:rsidRPr="00DA1ABD" w:rsidRDefault="00E84469" w:rsidP="00B35716">
      <w:pPr>
        <w:pStyle w:val="PlainText"/>
        <w:shd w:val="clear" w:color="auto" w:fill="548DD4"/>
        <w:jc w:val="both"/>
        <w:rPr>
          <w:rFonts w:ascii="Tunga" w:eastAsia="MS Mincho" w:hAnsi="Tunga" w:cs="Tunga"/>
          <w:b/>
          <w:sz w:val="28"/>
          <w:szCs w:val="28"/>
        </w:rPr>
      </w:pPr>
      <w:r w:rsidRPr="00DA1ABD">
        <w:rPr>
          <w:rFonts w:ascii="Tunga" w:eastAsia="MS Mincho" w:hAnsi="Tunga" w:cs="Tunga"/>
          <w:b/>
          <w:sz w:val="28"/>
          <w:szCs w:val="28"/>
        </w:rPr>
        <w:t>POLICY:</w:t>
      </w:r>
      <w:r w:rsidR="00321133">
        <w:rPr>
          <w:rFonts w:ascii="Tunga" w:eastAsia="MS Mincho" w:hAnsi="Tunga" w:cs="Tunga"/>
          <w:b/>
          <w:sz w:val="28"/>
          <w:szCs w:val="28"/>
        </w:rPr>
        <w:t xml:space="preserve"> </w:t>
      </w:r>
      <w:r w:rsidR="00321133">
        <w:rPr>
          <w:rFonts w:ascii="Tunga" w:eastAsia="MS Mincho" w:hAnsi="Tunga" w:cs="Tunga"/>
          <w:b/>
          <w:sz w:val="28"/>
          <w:szCs w:val="28"/>
        </w:rPr>
        <w:tab/>
      </w:r>
      <w:r w:rsidR="00321133">
        <w:rPr>
          <w:rFonts w:ascii="Tunga" w:eastAsia="MS Mincho" w:hAnsi="Tunga" w:cs="Tunga"/>
          <w:b/>
          <w:sz w:val="28"/>
          <w:szCs w:val="28"/>
        </w:rPr>
        <w:tab/>
        <w:t>Working with families you know</w:t>
      </w:r>
    </w:p>
    <w:p w14:paraId="67BCE3E9" w14:textId="632941DF" w:rsidR="00E84469" w:rsidRPr="00DA1ABD" w:rsidRDefault="003A27F3" w:rsidP="00B35716">
      <w:pPr>
        <w:pStyle w:val="PlainText"/>
        <w:shd w:val="clear" w:color="auto" w:fill="548DD4"/>
        <w:jc w:val="both"/>
        <w:rPr>
          <w:rFonts w:ascii="Tunga" w:eastAsia="MS Mincho" w:hAnsi="Tunga" w:cs="Tunga"/>
          <w:b/>
          <w:sz w:val="28"/>
          <w:szCs w:val="28"/>
        </w:rPr>
      </w:pPr>
      <w:r w:rsidRPr="00DA1ABD">
        <w:rPr>
          <w:rFonts w:ascii="Tunga" w:eastAsia="MS Mincho" w:hAnsi="Tunga" w:cs="Tunga"/>
          <w:b/>
          <w:sz w:val="28"/>
          <w:szCs w:val="28"/>
        </w:rPr>
        <w:t>REVIEW DATE</w:t>
      </w:r>
      <w:r w:rsidR="00E84469" w:rsidRPr="00DA1ABD">
        <w:rPr>
          <w:rFonts w:ascii="Tunga" w:eastAsia="MS Mincho" w:hAnsi="Tunga" w:cs="Tunga"/>
          <w:b/>
          <w:sz w:val="28"/>
          <w:szCs w:val="28"/>
        </w:rPr>
        <w:t>:</w:t>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132F01" w:rsidRPr="00BB37B3">
        <w:rPr>
          <w:rFonts w:ascii="Tunga" w:eastAsia="MS Mincho" w:hAnsi="Tunga" w:cs="Tunga"/>
          <w:b/>
          <w:sz w:val="28"/>
          <w:szCs w:val="28"/>
        </w:rPr>
        <w:t>2</w:t>
      </w:r>
      <w:r w:rsidR="002E4F05" w:rsidRPr="00BB37B3">
        <w:rPr>
          <w:rFonts w:ascii="Tunga" w:eastAsia="MS Mincho" w:hAnsi="Tunga" w:cs="Tunga"/>
          <w:b/>
          <w:sz w:val="28"/>
          <w:szCs w:val="28"/>
        </w:rPr>
        <w:t>9.3.19</w:t>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DA1ABD">
        <w:rPr>
          <w:rFonts w:ascii="Tunga" w:eastAsia="MS Mincho" w:hAnsi="Tunga" w:cs="Tunga"/>
          <w:b/>
          <w:sz w:val="28"/>
          <w:szCs w:val="28"/>
        </w:rPr>
        <w:tab/>
      </w:r>
      <w:r w:rsidR="00634A61" w:rsidRPr="00DA1ABD">
        <w:rPr>
          <w:rFonts w:ascii="Tunga" w:eastAsia="MS Mincho" w:hAnsi="Tunga" w:cs="Tunga"/>
          <w:b/>
          <w:sz w:val="28"/>
          <w:szCs w:val="28"/>
        </w:rPr>
        <w:tab/>
      </w:r>
    </w:p>
    <w:p w14:paraId="548049B8" w14:textId="77777777" w:rsidR="000E32DE" w:rsidRDefault="000E32DE" w:rsidP="00B35716">
      <w:pPr>
        <w:shd w:val="clear" w:color="auto" w:fill="548DD4"/>
        <w:autoSpaceDE w:val="0"/>
        <w:autoSpaceDN w:val="0"/>
        <w:adjustRightInd w:val="0"/>
        <w:rPr>
          <w:rFonts w:ascii="Tunga" w:hAnsi="Tunga" w:cs="Tunga"/>
          <w:b/>
          <w:bCs/>
          <w:sz w:val="28"/>
          <w:szCs w:val="28"/>
          <w:lang w:eastAsia="en-AU"/>
        </w:rPr>
      </w:pPr>
    </w:p>
    <w:p w14:paraId="5898FD25" w14:textId="77777777" w:rsidR="000C0B46" w:rsidRDefault="000C0B46" w:rsidP="00E617C4">
      <w:pPr>
        <w:autoSpaceDE w:val="0"/>
        <w:autoSpaceDN w:val="0"/>
        <w:adjustRightInd w:val="0"/>
        <w:rPr>
          <w:rFonts w:ascii="Tunga" w:hAnsi="Tunga" w:cs="Tunga"/>
          <w:b/>
          <w:bCs/>
          <w:sz w:val="28"/>
          <w:szCs w:val="28"/>
          <w:lang w:eastAsia="en-AU"/>
        </w:rPr>
      </w:pPr>
    </w:p>
    <w:p w14:paraId="00346477" w14:textId="77777777" w:rsidR="00E617C4" w:rsidRDefault="00E617C4" w:rsidP="00E617C4">
      <w:pPr>
        <w:autoSpaceDE w:val="0"/>
        <w:autoSpaceDN w:val="0"/>
        <w:adjustRightInd w:val="0"/>
        <w:rPr>
          <w:rFonts w:ascii="Tunga" w:hAnsi="Tunga" w:cs="Tunga"/>
          <w:b/>
          <w:bCs/>
          <w:sz w:val="28"/>
          <w:szCs w:val="28"/>
          <w:lang w:eastAsia="en-AU"/>
        </w:rPr>
      </w:pPr>
      <w:r w:rsidRPr="00E617C4">
        <w:rPr>
          <w:rFonts w:ascii="Tunga" w:hAnsi="Tunga" w:cs="Tunga"/>
          <w:b/>
          <w:bCs/>
          <w:sz w:val="28"/>
          <w:szCs w:val="28"/>
          <w:lang w:eastAsia="en-AU"/>
        </w:rPr>
        <w:t>Introduction</w:t>
      </w:r>
    </w:p>
    <w:p w14:paraId="74FECB8B" w14:textId="77777777" w:rsidR="00095208" w:rsidRPr="00095208" w:rsidRDefault="00095208" w:rsidP="00AA5B74">
      <w:pPr>
        <w:autoSpaceDE w:val="0"/>
        <w:autoSpaceDN w:val="0"/>
        <w:adjustRightInd w:val="0"/>
        <w:jc w:val="both"/>
        <w:rPr>
          <w:rFonts w:ascii="Tunga" w:hAnsi="Tunga" w:cs="Tunga"/>
          <w:sz w:val="28"/>
          <w:szCs w:val="28"/>
          <w:lang w:eastAsia="en-AU"/>
        </w:rPr>
      </w:pPr>
      <w:r>
        <w:rPr>
          <w:rFonts w:ascii="Tunga" w:hAnsi="Tunga" w:cs="Tunga"/>
          <w:sz w:val="28"/>
          <w:szCs w:val="28"/>
          <w:lang w:eastAsia="en-AU"/>
        </w:rPr>
        <w:t>Our Centre</w:t>
      </w:r>
      <w:r w:rsidRPr="00095208">
        <w:rPr>
          <w:rFonts w:ascii="Tunga" w:hAnsi="Tunga" w:cs="Tunga"/>
          <w:sz w:val="28"/>
          <w:szCs w:val="28"/>
          <w:lang w:eastAsia="en-AU"/>
        </w:rPr>
        <w:t xml:space="preserve"> provides an open, welcoming and safe environment for everyone</w:t>
      </w:r>
      <w:r>
        <w:rPr>
          <w:rFonts w:ascii="Tunga" w:hAnsi="Tunga" w:cs="Tunga"/>
          <w:sz w:val="28"/>
          <w:szCs w:val="28"/>
          <w:lang w:eastAsia="en-AU"/>
        </w:rPr>
        <w:t xml:space="preserve"> participating in our service</w:t>
      </w:r>
      <w:r w:rsidRPr="00095208">
        <w:rPr>
          <w:rFonts w:ascii="Tunga" w:hAnsi="Tunga" w:cs="Tunga"/>
          <w:sz w:val="28"/>
          <w:szCs w:val="28"/>
          <w:lang w:eastAsia="en-AU"/>
        </w:rPr>
        <w:t>.</w:t>
      </w:r>
      <w:r>
        <w:rPr>
          <w:rFonts w:ascii="Tunga" w:hAnsi="Tunga" w:cs="Tunga"/>
          <w:sz w:val="28"/>
          <w:szCs w:val="28"/>
          <w:lang w:eastAsia="en-AU"/>
        </w:rPr>
        <w:t xml:space="preserve">  </w:t>
      </w:r>
      <w:r w:rsidR="00167A75">
        <w:rPr>
          <w:rFonts w:ascii="Tunga" w:hAnsi="Tunga" w:cs="Tunga"/>
          <w:sz w:val="28"/>
          <w:szCs w:val="28"/>
          <w:lang w:eastAsia="en-AU"/>
        </w:rPr>
        <w:t xml:space="preserve">As part of a community, </w:t>
      </w:r>
      <w:r w:rsidR="00AA5B74" w:rsidRPr="00AA5B74">
        <w:rPr>
          <w:rFonts w:ascii="Tunga" w:hAnsi="Tunga" w:cs="Tunga"/>
          <w:sz w:val="28"/>
          <w:szCs w:val="28"/>
          <w:lang w:eastAsia="en-AU"/>
        </w:rPr>
        <w:t>we must always be mindful of the need to safeguard the welfare</w:t>
      </w:r>
      <w:r w:rsidR="00167A75">
        <w:rPr>
          <w:rFonts w:ascii="Tunga" w:hAnsi="Tunga" w:cs="Tunga"/>
          <w:sz w:val="28"/>
          <w:szCs w:val="28"/>
          <w:lang w:eastAsia="en-AU"/>
        </w:rPr>
        <w:t xml:space="preserve"> and privacy</w:t>
      </w:r>
      <w:r w:rsidR="00AA5B74" w:rsidRPr="00AA5B74">
        <w:rPr>
          <w:rFonts w:ascii="Tunga" w:hAnsi="Tunga" w:cs="Tunga"/>
          <w:sz w:val="28"/>
          <w:szCs w:val="28"/>
          <w:lang w:eastAsia="en-AU"/>
        </w:rPr>
        <w:t xml:space="preserve"> of children </w:t>
      </w:r>
      <w:r w:rsidR="00167A75">
        <w:rPr>
          <w:rFonts w:ascii="Tunga" w:hAnsi="Tunga" w:cs="Tunga"/>
          <w:sz w:val="28"/>
          <w:szCs w:val="28"/>
          <w:lang w:eastAsia="en-AU"/>
        </w:rPr>
        <w:t xml:space="preserve">and families </w:t>
      </w:r>
      <w:r w:rsidR="00AA5B74" w:rsidRPr="00AA5B74">
        <w:rPr>
          <w:rFonts w:ascii="Tunga" w:hAnsi="Tunga" w:cs="Tunga"/>
          <w:sz w:val="28"/>
          <w:szCs w:val="28"/>
          <w:lang w:eastAsia="en-AU"/>
        </w:rPr>
        <w:t xml:space="preserve">attending our Preschool, </w:t>
      </w:r>
      <w:r w:rsidR="00C047EC">
        <w:rPr>
          <w:rFonts w:ascii="Tunga" w:hAnsi="Tunga" w:cs="Tunga"/>
          <w:sz w:val="28"/>
          <w:szCs w:val="28"/>
          <w:lang w:eastAsia="en-AU"/>
        </w:rPr>
        <w:t xml:space="preserve">both within the centre </w:t>
      </w:r>
      <w:r w:rsidR="00AA5B74" w:rsidRPr="00AA5B74">
        <w:rPr>
          <w:rFonts w:ascii="Tunga" w:hAnsi="Tunga" w:cs="Tunga"/>
          <w:sz w:val="28"/>
          <w:szCs w:val="28"/>
          <w:lang w:eastAsia="en-AU"/>
        </w:rPr>
        <w:t xml:space="preserve">and </w:t>
      </w:r>
      <w:r w:rsidR="00C047EC">
        <w:rPr>
          <w:rFonts w:ascii="Tunga" w:hAnsi="Tunga" w:cs="Tunga"/>
          <w:sz w:val="28"/>
          <w:szCs w:val="28"/>
          <w:lang w:eastAsia="en-AU"/>
        </w:rPr>
        <w:t>within the extended social environment.  P</w:t>
      </w:r>
      <w:r w:rsidR="00167A75">
        <w:rPr>
          <w:rFonts w:ascii="Tunga" w:hAnsi="Tunga" w:cs="Tunga"/>
          <w:sz w:val="28"/>
          <w:szCs w:val="28"/>
          <w:lang w:eastAsia="en-AU"/>
        </w:rPr>
        <w:t xml:space="preserve">rofessional, </w:t>
      </w:r>
      <w:proofErr w:type="gramStart"/>
      <w:r w:rsidR="00167A75">
        <w:rPr>
          <w:rFonts w:ascii="Tunga" w:hAnsi="Tunga" w:cs="Tunga"/>
          <w:sz w:val="28"/>
          <w:szCs w:val="28"/>
          <w:lang w:eastAsia="en-AU"/>
        </w:rPr>
        <w:t>respectful</w:t>
      </w:r>
      <w:proofErr w:type="gramEnd"/>
      <w:r w:rsidR="00167A75">
        <w:rPr>
          <w:rFonts w:ascii="Tunga" w:hAnsi="Tunga" w:cs="Tunga"/>
          <w:sz w:val="28"/>
          <w:szCs w:val="28"/>
          <w:lang w:eastAsia="en-AU"/>
        </w:rPr>
        <w:t xml:space="preserve"> and confidential relationships </w:t>
      </w:r>
      <w:r w:rsidR="00AA5B74" w:rsidRPr="00AA5B74">
        <w:rPr>
          <w:rFonts w:ascii="Tunga" w:hAnsi="Tunga" w:cs="Tunga"/>
          <w:sz w:val="28"/>
          <w:szCs w:val="28"/>
          <w:lang w:eastAsia="en-AU"/>
        </w:rPr>
        <w:t xml:space="preserve">will be </w:t>
      </w:r>
      <w:r w:rsidR="00C047EC">
        <w:rPr>
          <w:rFonts w:ascii="Tunga" w:hAnsi="Tunga" w:cs="Tunga"/>
          <w:sz w:val="28"/>
          <w:szCs w:val="28"/>
          <w:lang w:eastAsia="en-AU"/>
        </w:rPr>
        <w:t>maintained at all times</w:t>
      </w:r>
      <w:r w:rsidR="00AA5B74" w:rsidRPr="00AA5B74">
        <w:rPr>
          <w:rFonts w:ascii="Tunga" w:hAnsi="Tunga" w:cs="Tunga"/>
          <w:sz w:val="28"/>
          <w:szCs w:val="28"/>
          <w:lang w:eastAsia="en-AU"/>
        </w:rPr>
        <w:t>.</w:t>
      </w:r>
      <w:r w:rsidR="00167A75">
        <w:rPr>
          <w:rFonts w:ascii="Tunga" w:hAnsi="Tunga" w:cs="Tunga"/>
          <w:sz w:val="28"/>
          <w:szCs w:val="28"/>
          <w:lang w:eastAsia="en-AU"/>
        </w:rPr>
        <w:t xml:space="preserve">  </w:t>
      </w:r>
    </w:p>
    <w:p w14:paraId="6DD39B0A" w14:textId="77777777" w:rsidR="00E617C4" w:rsidRDefault="00E617C4" w:rsidP="00E617C4">
      <w:pPr>
        <w:autoSpaceDE w:val="0"/>
        <w:autoSpaceDN w:val="0"/>
        <w:adjustRightInd w:val="0"/>
        <w:rPr>
          <w:rFonts w:ascii="Tunga" w:hAnsi="Tunga" w:cs="Tunga"/>
          <w:b/>
          <w:bCs/>
          <w:sz w:val="28"/>
          <w:szCs w:val="28"/>
          <w:lang w:eastAsia="en-AU"/>
        </w:rPr>
      </w:pPr>
    </w:p>
    <w:p w14:paraId="69EFCD7C" w14:textId="77777777" w:rsidR="00E617C4" w:rsidRPr="00F330D4" w:rsidRDefault="00E617C4" w:rsidP="00E617C4">
      <w:pPr>
        <w:autoSpaceDE w:val="0"/>
        <w:autoSpaceDN w:val="0"/>
        <w:adjustRightInd w:val="0"/>
        <w:rPr>
          <w:rFonts w:ascii="Tunga" w:hAnsi="Tunga" w:cs="Tunga"/>
          <w:b/>
          <w:bCs/>
          <w:sz w:val="28"/>
          <w:szCs w:val="28"/>
          <w:lang w:eastAsia="en-AU"/>
        </w:rPr>
      </w:pPr>
      <w:r w:rsidRPr="00E617C4">
        <w:rPr>
          <w:rFonts w:ascii="Tunga" w:hAnsi="Tunga" w:cs="Tunga"/>
          <w:b/>
          <w:bCs/>
          <w:sz w:val="28"/>
          <w:szCs w:val="28"/>
          <w:lang w:eastAsia="en-AU"/>
        </w:rPr>
        <w:t xml:space="preserve">Goals – </w:t>
      </w:r>
      <w:r w:rsidRPr="00F330D4">
        <w:rPr>
          <w:rFonts w:ascii="Tunga" w:hAnsi="Tunga" w:cs="Tunga"/>
          <w:b/>
          <w:bCs/>
          <w:sz w:val="28"/>
          <w:szCs w:val="28"/>
          <w:lang w:eastAsia="en-AU"/>
        </w:rPr>
        <w:t>What are we going to do?</w:t>
      </w:r>
    </w:p>
    <w:p w14:paraId="2FAAFBD1" w14:textId="77777777" w:rsidR="00A01E0B" w:rsidRDefault="00F330D4" w:rsidP="00095208">
      <w:pPr>
        <w:autoSpaceDE w:val="0"/>
        <w:autoSpaceDN w:val="0"/>
        <w:adjustRightInd w:val="0"/>
        <w:jc w:val="both"/>
        <w:rPr>
          <w:rFonts w:ascii="Tunga" w:hAnsi="Tunga" w:cs="Tunga"/>
          <w:bCs/>
          <w:sz w:val="28"/>
          <w:szCs w:val="28"/>
          <w:lang w:eastAsia="en-AU"/>
        </w:rPr>
      </w:pPr>
      <w:r w:rsidRPr="00F330D4">
        <w:rPr>
          <w:rFonts w:ascii="Tunga" w:hAnsi="Tunga" w:cs="Tunga"/>
          <w:bCs/>
          <w:sz w:val="28"/>
          <w:szCs w:val="28"/>
          <w:lang w:eastAsia="en-AU"/>
        </w:rPr>
        <w:t>The Centre community will uphold</w:t>
      </w:r>
      <w:r>
        <w:rPr>
          <w:rFonts w:ascii="Tunga" w:hAnsi="Tunga" w:cs="Tunga"/>
          <w:bCs/>
          <w:sz w:val="28"/>
          <w:szCs w:val="28"/>
          <w:lang w:eastAsia="en-AU"/>
        </w:rPr>
        <w:t xml:space="preserve"> the </w:t>
      </w:r>
      <w:r w:rsidRPr="00F330D4">
        <w:rPr>
          <w:rFonts w:ascii="Tunga" w:hAnsi="Tunga" w:cs="Tunga"/>
          <w:bCs/>
          <w:sz w:val="28"/>
          <w:szCs w:val="28"/>
          <w:lang w:eastAsia="en-AU"/>
        </w:rPr>
        <w:t>highest standards in ethical conduct in</w:t>
      </w:r>
      <w:r>
        <w:rPr>
          <w:rFonts w:ascii="Tunga" w:hAnsi="Tunga" w:cs="Tunga"/>
          <w:bCs/>
          <w:sz w:val="28"/>
          <w:szCs w:val="28"/>
          <w:lang w:eastAsia="en-AU"/>
        </w:rPr>
        <w:t xml:space="preserve"> </w:t>
      </w:r>
      <w:r w:rsidRPr="00F330D4">
        <w:rPr>
          <w:rFonts w:ascii="Tunga" w:hAnsi="Tunga" w:cs="Tunga"/>
          <w:bCs/>
          <w:sz w:val="28"/>
          <w:szCs w:val="28"/>
          <w:lang w:eastAsia="en-AU"/>
        </w:rPr>
        <w:t xml:space="preserve">accordance with </w:t>
      </w:r>
      <w:r w:rsidRPr="002E4F05">
        <w:rPr>
          <w:rFonts w:ascii="Tunga" w:hAnsi="Tunga" w:cs="Tunga"/>
          <w:bCs/>
          <w:sz w:val="28"/>
          <w:szCs w:val="28"/>
          <w:lang w:eastAsia="en-AU"/>
        </w:rPr>
        <w:t xml:space="preserve">the ECA Code of Ethics </w:t>
      </w:r>
      <w:r w:rsidR="00132F01" w:rsidRPr="002E4F05">
        <w:rPr>
          <w:rFonts w:ascii="Tunga" w:hAnsi="Tunga" w:cs="Tunga"/>
          <w:bCs/>
          <w:sz w:val="28"/>
          <w:szCs w:val="28"/>
          <w:lang w:eastAsia="en-AU"/>
        </w:rPr>
        <w:t>(2016</w:t>
      </w:r>
      <w:r w:rsidRPr="002E4F05">
        <w:rPr>
          <w:rFonts w:ascii="Tunga" w:hAnsi="Tunga" w:cs="Tunga"/>
          <w:bCs/>
          <w:sz w:val="28"/>
          <w:szCs w:val="28"/>
          <w:lang w:eastAsia="en-AU"/>
        </w:rPr>
        <w:t>)</w:t>
      </w:r>
      <w:r w:rsidR="00095208">
        <w:rPr>
          <w:rFonts w:ascii="Tunga" w:hAnsi="Tunga" w:cs="Tunga"/>
          <w:bCs/>
          <w:sz w:val="28"/>
          <w:szCs w:val="28"/>
          <w:lang w:eastAsia="en-AU"/>
        </w:rPr>
        <w:t xml:space="preserve"> (See Policy 4.3.1 Ethical Conduct).   </w:t>
      </w:r>
      <w:r w:rsidR="00095208" w:rsidRPr="00095208">
        <w:rPr>
          <w:rFonts w:ascii="Tunga" w:hAnsi="Tunga" w:cs="Tunga"/>
          <w:bCs/>
          <w:sz w:val="28"/>
          <w:szCs w:val="28"/>
          <w:lang w:eastAsia="en-AU"/>
        </w:rPr>
        <w:t>Everyon</w:t>
      </w:r>
      <w:r w:rsidR="00095208">
        <w:rPr>
          <w:rFonts w:ascii="Tunga" w:hAnsi="Tunga" w:cs="Tunga"/>
          <w:bCs/>
          <w:sz w:val="28"/>
          <w:szCs w:val="28"/>
          <w:lang w:eastAsia="en-AU"/>
        </w:rPr>
        <w:t>e participating in our Centre</w:t>
      </w:r>
      <w:r w:rsidR="00095208" w:rsidRPr="00095208">
        <w:rPr>
          <w:rFonts w:ascii="Tunga" w:hAnsi="Tunga" w:cs="Tunga"/>
          <w:bCs/>
          <w:sz w:val="28"/>
          <w:szCs w:val="28"/>
          <w:lang w:eastAsia="en-AU"/>
        </w:rPr>
        <w:t xml:space="preserve"> (including staff, volunteers, students,</w:t>
      </w:r>
      <w:r w:rsidR="00095208">
        <w:rPr>
          <w:rFonts w:ascii="Tunga" w:hAnsi="Tunga" w:cs="Tunga"/>
          <w:bCs/>
          <w:sz w:val="28"/>
          <w:szCs w:val="28"/>
          <w:lang w:eastAsia="en-AU"/>
        </w:rPr>
        <w:t xml:space="preserve"> </w:t>
      </w:r>
      <w:r w:rsidR="00095208" w:rsidRPr="00095208">
        <w:rPr>
          <w:rFonts w:ascii="Tunga" w:hAnsi="Tunga" w:cs="Tunga"/>
          <w:bCs/>
          <w:sz w:val="28"/>
          <w:szCs w:val="28"/>
          <w:lang w:eastAsia="en-AU"/>
        </w:rPr>
        <w:t>children,</w:t>
      </w:r>
      <w:r w:rsidR="00095208">
        <w:rPr>
          <w:rFonts w:ascii="Tunga" w:hAnsi="Tunga" w:cs="Tunga"/>
          <w:bCs/>
          <w:sz w:val="28"/>
          <w:szCs w:val="28"/>
          <w:lang w:eastAsia="en-AU"/>
        </w:rPr>
        <w:t xml:space="preserve"> parents and visitors) must adhere</w:t>
      </w:r>
      <w:r w:rsidR="00095208" w:rsidRPr="00095208">
        <w:rPr>
          <w:rFonts w:ascii="Tunga" w:hAnsi="Tunga" w:cs="Tunga"/>
          <w:bCs/>
          <w:sz w:val="28"/>
          <w:szCs w:val="28"/>
          <w:lang w:eastAsia="en-AU"/>
        </w:rPr>
        <w:t xml:space="preserve"> to </w:t>
      </w:r>
      <w:r w:rsidR="00AA5B74">
        <w:rPr>
          <w:rFonts w:ascii="Tunga" w:hAnsi="Tunga" w:cs="Tunga"/>
          <w:bCs/>
          <w:sz w:val="28"/>
          <w:szCs w:val="28"/>
          <w:lang w:eastAsia="en-AU"/>
        </w:rPr>
        <w:t>our code of conduct, privacy and confidentiality policies and procedures (See Policies 2.2.2, 2.9.3, 4.3.4, 7.4.2</w:t>
      </w:r>
      <w:r w:rsidR="00167A75">
        <w:rPr>
          <w:rFonts w:ascii="Tunga" w:hAnsi="Tunga" w:cs="Tunga"/>
          <w:bCs/>
          <w:sz w:val="28"/>
          <w:szCs w:val="28"/>
          <w:lang w:eastAsia="en-AU"/>
        </w:rPr>
        <w:t xml:space="preserve">).  Guidelines regarding working with families that are known </w:t>
      </w:r>
      <w:r w:rsidR="009F6C78">
        <w:rPr>
          <w:rFonts w:ascii="Tunga" w:hAnsi="Tunga" w:cs="Tunga"/>
          <w:bCs/>
          <w:sz w:val="28"/>
          <w:szCs w:val="28"/>
          <w:lang w:eastAsia="en-AU"/>
        </w:rPr>
        <w:t xml:space="preserve">socially by members of staff </w:t>
      </w:r>
      <w:r w:rsidR="00167A75">
        <w:rPr>
          <w:rFonts w:ascii="Tunga" w:hAnsi="Tunga" w:cs="Tunga"/>
          <w:bCs/>
          <w:sz w:val="28"/>
          <w:szCs w:val="28"/>
          <w:lang w:eastAsia="en-AU"/>
        </w:rPr>
        <w:t>outside the service will be developed and guide practice.</w:t>
      </w:r>
    </w:p>
    <w:p w14:paraId="4D8B5EBC" w14:textId="77777777" w:rsidR="007E6FE4" w:rsidRPr="00F330D4" w:rsidRDefault="007E6FE4" w:rsidP="00F330D4">
      <w:pPr>
        <w:autoSpaceDE w:val="0"/>
        <w:autoSpaceDN w:val="0"/>
        <w:adjustRightInd w:val="0"/>
        <w:jc w:val="both"/>
        <w:rPr>
          <w:rFonts w:ascii="Tunga" w:hAnsi="Tunga" w:cs="Tunga"/>
          <w:bCs/>
          <w:sz w:val="28"/>
          <w:szCs w:val="28"/>
          <w:lang w:eastAsia="en-AU"/>
        </w:rPr>
      </w:pPr>
    </w:p>
    <w:p w14:paraId="76BE3C05" w14:textId="77777777" w:rsidR="007E6FE4" w:rsidRPr="00132F01" w:rsidRDefault="007E6FE4" w:rsidP="007E6FE4">
      <w:pPr>
        <w:autoSpaceDE w:val="0"/>
        <w:autoSpaceDN w:val="0"/>
        <w:adjustRightInd w:val="0"/>
        <w:rPr>
          <w:rFonts w:ascii="Tunga" w:hAnsi="Tunga" w:cs="Tunga"/>
          <w:sz w:val="28"/>
          <w:szCs w:val="28"/>
          <w:lang w:eastAsia="en-AU"/>
        </w:rPr>
      </w:pPr>
      <w:r w:rsidRPr="00132F01">
        <w:rPr>
          <w:rFonts w:ascii="Tunga" w:hAnsi="Tunga" w:cs="Tunga"/>
          <w:b/>
          <w:i/>
          <w:sz w:val="28"/>
          <w:szCs w:val="28"/>
          <w:lang w:eastAsia="en-AU"/>
        </w:rPr>
        <w:t>National Quality Framework, Quality Area 4 – Staffing Arrangements</w:t>
      </w:r>
    </w:p>
    <w:p w14:paraId="7B1170F7" w14:textId="77777777" w:rsidR="00132F01" w:rsidRPr="00BB37B3" w:rsidRDefault="00132F01" w:rsidP="00132F01">
      <w:pPr>
        <w:autoSpaceDE w:val="0"/>
        <w:autoSpaceDN w:val="0"/>
        <w:adjustRightInd w:val="0"/>
        <w:jc w:val="both"/>
        <w:rPr>
          <w:rFonts w:ascii="Tunga" w:eastAsia="MS Mincho" w:hAnsi="Tunga" w:cs="Tunga"/>
          <w:b/>
          <w:i/>
          <w:sz w:val="28"/>
          <w:szCs w:val="28"/>
        </w:rPr>
      </w:pPr>
      <w:r w:rsidRPr="00BB37B3">
        <w:rPr>
          <w:rFonts w:ascii="Tunga" w:eastAsia="MS Mincho" w:hAnsi="Tunga" w:cs="Tunga"/>
          <w:b/>
          <w:i/>
          <w:sz w:val="28"/>
          <w:szCs w:val="28"/>
        </w:rPr>
        <w:t>National Quality Standard 4.2</w:t>
      </w:r>
      <w:r w:rsidR="002E4F05" w:rsidRPr="00BB37B3">
        <w:rPr>
          <w:rFonts w:ascii="Tunga" w:eastAsia="MS Mincho" w:hAnsi="Tunga" w:cs="Tunga"/>
          <w:b/>
          <w:i/>
          <w:sz w:val="28"/>
          <w:szCs w:val="28"/>
        </w:rPr>
        <w:t xml:space="preserve"> Professionalism -</w:t>
      </w:r>
      <w:r w:rsidRPr="00BB37B3">
        <w:rPr>
          <w:rFonts w:ascii="Tunga" w:eastAsia="MS Mincho" w:hAnsi="Tunga" w:cs="Tunga"/>
          <w:b/>
          <w:i/>
          <w:sz w:val="28"/>
          <w:szCs w:val="28"/>
        </w:rPr>
        <w:t xml:space="preserve"> Management, educators and staff are collaborative, respectful and ethical</w:t>
      </w:r>
    </w:p>
    <w:p w14:paraId="6727BC53" w14:textId="77777777" w:rsidR="00132F01" w:rsidRPr="00BB37B3" w:rsidRDefault="00132F01" w:rsidP="00132F01">
      <w:pPr>
        <w:numPr>
          <w:ilvl w:val="0"/>
          <w:numId w:val="30"/>
        </w:numPr>
        <w:autoSpaceDE w:val="0"/>
        <w:autoSpaceDN w:val="0"/>
        <w:adjustRightInd w:val="0"/>
        <w:jc w:val="both"/>
        <w:rPr>
          <w:rFonts w:ascii="Tunga" w:eastAsia="MS Mincho" w:hAnsi="Tunga" w:cs="Tunga"/>
          <w:sz w:val="28"/>
          <w:szCs w:val="28"/>
        </w:rPr>
      </w:pPr>
      <w:r w:rsidRPr="00BB37B3">
        <w:rPr>
          <w:rFonts w:ascii="Tunga" w:eastAsia="MS Mincho" w:hAnsi="Tunga" w:cs="Tunga"/>
          <w:sz w:val="28"/>
          <w:szCs w:val="28"/>
        </w:rPr>
        <w:t xml:space="preserve">4.2.2 </w:t>
      </w:r>
      <w:r w:rsidR="002E4F05" w:rsidRPr="00BB37B3">
        <w:rPr>
          <w:rFonts w:ascii="Tunga" w:eastAsia="MS Mincho" w:hAnsi="Tunga" w:cs="Tunga"/>
          <w:sz w:val="28"/>
          <w:szCs w:val="28"/>
        </w:rPr>
        <w:t>Professional standards - Professional</w:t>
      </w:r>
      <w:r w:rsidRPr="00BB37B3">
        <w:rPr>
          <w:rFonts w:ascii="Tunga" w:eastAsia="MS Mincho" w:hAnsi="Tunga" w:cs="Tunga"/>
          <w:sz w:val="28"/>
          <w:szCs w:val="28"/>
        </w:rPr>
        <w:t xml:space="preserve"> standards guide practice, interactions and relationships. </w:t>
      </w:r>
    </w:p>
    <w:p w14:paraId="7A709B15" w14:textId="77777777" w:rsidR="00E617C4" w:rsidRPr="00E617C4" w:rsidRDefault="00E617C4" w:rsidP="00E617C4">
      <w:pPr>
        <w:autoSpaceDE w:val="0"/>
        <w:autoSpaceDN w:val="0"/>
        <w:adjustRightInd w:val="0"/>
        <w:rPr>
          <w:rFonts w:ascii="Tunga" w:hAnsi="Tunga" w:cs="Tunga"/>
          <w:b/>
          <w:bCs/>
          <w:sz w:val="28"/>
          <w:szCs w:val="28"/>
          <w:lang w:eastAsia="en-AU"/>
        </w:rPr>
      </w:pPr>
      <w:r w:rsidRPr="00E617C4">
        <w:rPr>
          <w:rFonts w:ascii="Tunga" w:hAnsi="Tunga" w:cs="Tunga"/>
          <w:b/>
          <w:bCs/>
          <w:sz w:val="28"/>
          <w:szCs w:val="28"/>
          <w:lang w:eastAsia="en-AU"/>
        </w:rPr>
        <w:lastRenderedPageBreak/>
        <w:t xml:space="preserve">Strategies </w:t>
      </w:r>
      <w:r w:rsidRPr="00E617C4">
        <w:rPr>
          <w:rFonts w:ascii="Cambria Math" w:hAnsi="Cambria Math" w:cs="Cambria Math"/>
          <w:b/>
          <w:bCs/>
          <w:sz w:val="28"/>
          <w:szCs w:val="28"/>
          <w:lang w:eastAsia="en-AU"/>
        </w:rPr>
        <w:t>‐</w:t>
      </w:r>
      <w:r w:rsidRPr="00E617C4">
        <w:rPr>
          <w:rFonts w:ascii="Tunga" w:hAnsi="Tunga" w:cs="Tunga"/>
          <w:b/>
          <w:bCs/>
          <w:sz w:val="28"/>
          <w:szCs w:val="28"/>
          <w:lang w:eastAsia="en-AU"/>
        </w:rPr>
        <w:t xml:space="preserve"> How will it be done?</w:t>
      </w:r>
    </w:p>
    <w:p w14:paraId="4CFA7A27" w14:textId="77777777" w:rsidR="00095208" w:rsidRPr="00095208" w:rsidRDefault="00CC2CBD" w:rsidP="00F330D4">
      <w:pPr>
        <w:autoSpaceDE w:val="0"/>
        <w:autoSpaceDN w:val="0"/>
        <w:adjustRightInd w:val="0"/>
        <w:rPr>
          <w:rFonts w:ascii="Tunga" w:eastAsia="MS Mincho" w:hAnsi="Tunga" w:cs="Tunga"/>
          <w:b/>
          <w:sz w:val="28"/>
          <w:szCs w:val="28"/>
        </w:rPr>
      </w:pPr>
      <w:r>
        <w:rPr>
          <w:rFonts w:ascii="Tunga" w:eastAsia="MS Mincho" w:hAnsi="Tunga" w:cs="Tunga"/>
          <w:b/>
          <w:sz w:val="28"/>
          <w:szCs w:val="28"/>
        </w:rPr>
        <w:t>Staff</w:t>
      </w:r>
      <w:r w:rsidR="00900E7F">
        <w:rPr>
          <w:rFonts w:ascii="Tunga" w:eastAsia="MS Mincho" w:hAnsi="Tunga" w:cs="Tunga"/>
          <w:b/>
          <w:sz w:val="28"/>
          <w:szCs w:val="28"/>
        </w:rPr>
        <w:t xml:space="preserve"> will</w:t>
      </w:r>
    </w:p>
    <w:p w14:paraId="402CF805" w14:textId="77777777" w:rsidR="009F6C78" w:rsidRDefault="009F6C78" w:rsidP="00C047EC">
      <w:pPr>
        <w:numPr>
          <w:ilvl w:val="0"/>
          <w:numId w:val="25"/>
        </w:numPr>
        <w:jc w:val="both"/>
        <w:rPr>
          <w:rFonts w:ascii="Tunga" w:eastAsia="MS Mincho" w:hAnsi="Tunga" w:cs="Tunga"/>
          <w:sz w:val="28"/>
          <w:szCs w:val="28"/>
        </w:rPr>
      </w:pPr>
      <w:r>
        <w:rPr>
          <w:rFonts w:ascii="Tunga" w:eastAsia="MS Mincho" w:hAnsi="Tunga" w:cs="Tunga"/>
          <w:sz w:val="28"/>
          <w:szCs w:val="28"/>
        </w:rPr>
        <w:t>Identify children that are known to them outside of the Centre on enrolment to the Nominated Supervisor</w:t>
      </w:r>
    </w:p>
    <w:p w14:paraId="109DFDF1" w14:textId="77777777" w:rsidR="009F6C78" w:rsidRPr="009F6C78" w:rsidRDefault="009F6C78" w:rsidP="00C047EC">
      <w:pPr>
        <w:numPr>
          <w:ilvl w:val="0"/>
          <w:numId w:val="25"/>
        </w:numPr>
        <w:autoSpaceDE w:val="0"/>
        <w:autoSpaceDN w:val="0"/>
        <w:adjustRightInd w:val="0"/>
        <w:jc w:val="both"/>
        <w:rPr>
          <w:rFonts w:ascii="Tunga" w:eastAsia="MS Mincho" w:hAnsi="Tunga" w:cs="Tunga"/>
          <w:sz w:val="28"/>
          <w:szCs w:val="28"/>
        </w:rPr>
      </w:pPr>
      <w:r w:rsidRPr="00095208">
        <w:rPr>
          <w:rFonts w:ascii="Tunga" w:eastAsia="MS Mincho" w:hAnsi="Tunga" w:cs="Tunga"/>
          <w:sz w:val="28"/>
          <w:szCs w:val="28"/>
        </w:rPr>
        <w:t>Set clear boundaries about appropriate behavio</w:t>
      </w:r>
      <w:r>
        <w:rPr>
          <w:rFonts w:ascii="Tunga" w:eastAsia="MS Mincho" w:hAnsi="Tunga" w:cs="Tunga"/>
          <w:sz w:val="28"/>
          <w:szCs w:val="28"/>
        </w:rPr>
        <w:t xml:space="preserve">ur between yourself, the children and their family </w:t>
      </w:r>
      <w:r w:rsidR="00C047EC">
        <w:rPr>
          <w:rFonts w:ascii="Tunga" w:eastAsia="MS Mincho" w:hAnsi="Tunga" w:cs="Tunga"/>
          <w:sz w:val="28"/>
          <w:szCs w:val="28"/>
        </w:rPr>
        <w:t xml:space="preserve">both </w:t>
      </w:r>
      <w:r>
        <w:rPr>
          <w:rFonts w:ascii="Tunga" w:eastAsia="MS Mincho" w:hAnsi="Tunga" w:cs="Tunga"/>
          <w:sz w:val="28"/>
          <w:szCs w:val="28"/>
        </w:rPr>
        <w:t>within the Centre</w:t>
      </w:r>
      <w:r w:rsidR="00C047EC">
        <w:rPr>
          <w:rFonts w:ascii="Tunga" w:eastAsia="MS Mincho" w:hAnsi="Tunga" w:cs="Tunga"/>
          <w:sz w:val="28"/>
          <w:szCs w:val="28"/>
        </w:rPr>
        <w:t xml:space="preserve"> and during contact in the community</w:t>
      </w:r>
      <w:r w:rsidRPr="00095208">
        <w:rPr>
          <w:rFonts w:ascii="Tunga" w:eastAsia="MS Mincho" w:hAnsi="Tunga" w:cs="Tunga"/>
          <w:sz w:val="28"/>
          <w:szCs w:val="28"/>
        </w:rPr>
        <w:t>. Boundaries help everyone to carry out their roles well.</w:t>
      </w:r>
    </w:p>
    <w:p w14:paraId="1823BF33" w14:textId="3DC27315" w:rsidR="009F6C78" w:rsidRPr="002E4F05" w:rsidRDefault="009F6C78" w:rsidP="00C047EC">
      <w:pPr>
        <w:numPr>
          <w:ilvl w:val="0"/>
          <w:numId w:val="25"/>
        </w:numPr>
        <w:jc w:val="both"/>
        <w:rPr>
          <w:rFonts w:ascii="Tunga" w:eastAsia="MS Mincho" w:hAnsi="Tunga" w:cs="Tunga"/>
          <w:sz w:val="28"/>
          <w:szCs w:val="28"/>
        </w:rPr>
      </w:pPr>
      <w:r w:rsidRPr="002E4F05">
        <w:rPr>
          <w:rFonts w:ascii="Tunga" w:eastAsia="MS Mincho" w:hAnsi="Tunga" w:cs="Tunga"/>
          <w:sz w:val="28"/>
          <w:szCs w:val="28"/>
        </w:rPr>
        <w:t>S</w:t>
      </w:r>
      <w:r w:rsidR="00167A75" w:rsidRPr="002E4F05">
        <w:rPr>
          <w:rFonts w:ascii="Tunga" w:eastAsia="MS Mincho" w:hAnsi="Tunga" w:cs="Tunga"/>
          <w:sz w:val="28"/>
          <w:szCs w:val="28"/>
        </w:rPr>
        <w:t xml:space="preserve">ocial media participation </w:t>
      </w:r>
      <w:r w:rsidRPr="002E4F05">
        <w:rPr>
          <w:rFonts w:ascii="Tunga" w:eastAsia="MS Mincho" w:hAnsi="Tunga" w:cs="Tunga"/>
          <w:sz w:val="28"/>
          <w:szCs w:val="28"/>
        </w:rPr>
        <w:t xml:space="preserve">with new families </w:t>
      </w:r>
      <w:r w:rsidR="00167A75" w:rsidRPr="002E4F05">
        <w:rPr>
          <w:rFonts w:ascii="Tunga" w:eastAsia="MS Mincho" w:hAnsi="Tunga" w:cs="Tunga"/>
          <w:sz w:val="28"/>
          <w:szCs w:val="28"/>
        </w:rPr>
        <w:t xml:space="preserve">connected with </w:t>
      </w:r>
      <w:r w:rsidR="00C047EC" w:rsidRPr="002E4F05">
        <w:rPr>
          <w:rFonts w:ascii="Tunga" w:eastAsia="MS Mincho" w:hAnsi="Tunga" w:cs="Tunga"/>
          <w:sz w:val="28"/>
          <w:szCs w:val="28"/>
        </w:rPr>
        <w:t>the Centre</w:t>
      </w:r>
      <w:r w:rsidR="00167A75" w:rsidRPr="002E4F05">
        <w:rPr>
          <w:rFonts w:ascii="Tunga" w:eastAsia="MS Mincho" w:hAnsi="Tunga" w:cs="Tunga"/>
          <w:sz w:val="28"/>
          <w:szCs w:val="28"/>
        </w:rPr>
        <w:t xml:space="preserve"> </w:t>
      </w:r>
      <w:r w:rsidRPr="002E4F05">
        <w:rPr>
          <w:rFonts w:ascii="Tunga" w:eastAsia="MS Mincho" w:hAnsi="Tunga" w:cs="Tunga"/>
          <w:sz w:val="28"/>
          <w:szCs w:val="28"/>
        </w:rPr>
        <w:t>will be discouraged</w:t>
      </w:r>
      <w:r w:rsidR="00167A75" w:rsidRPr="002E4F05">
        <w:rPr>
          <w:rFonts w:ascii="Tunga" w:eastAsia="MS Mincho" w:hAnsi="Tunga" w:cs="Tunga"/>
          <w:sz w:val="28"/>
          <w:szCs w:val="28"/>
        </w:rPr>
        <w:t>.  The privacy and protection of chi</w:t>
      </w:r>
      <w:r w:rsidRPr="002E4F05">
        <w:rPr>
          <w:rFonts w:ascii="Tunga" w:eastAsia="MS Mincho" w:hAnsi="Tunga" w:cs="Tunga"/>
          <w:sz w:val="28"/>
          <w:szCs w:val="28"/>
        </w:rPr>
        <w:t>ldren, families and educators will</w:t>
      </w:r>
      <w:r w:rsidR="00167A75" w:rsidRPr="002E4F05">
        <w:rPr>
          <w:rFonts w:ascii="Tunga" w:eastAsia="MS Mincho" w:hAnsi="Tunga" w:cs="Tunga"/>
          <w:sz w:val="28"/>
          <w:szCs w:val="28"/>
        </w:rPr>
        <w:t xml:space="preserve"> not </w:t>
      </w:r>
      <w:r w:rsidRPr="002E4F05">
        <w:rPr>
          <w:rFonts w:ascii="Tunga" w:eastAsia="MS Mincho" w:hAnsi="Tunga" w:cs="Tunga"/>
          <w:sz w:val="28"/>
          <w:szCs w:val="28"/>
        </w:rPr>
        <w:t xml:space="preserve">be </w:t>
      </w:r>
      <w:r w:rsidR="00167A75" w:rsidRPr="002E4F05">
        <w:rPr>
          <w:rFonts w:ascii="Tunga" w:eastAsia="MS Mincho" w:hAnsi="Tunga" w:cs="Tunga"/>
          <w:sz w:val="28"/>
          <w:szCs w:val="28"/>
        </w:rPr>
        <w:t>compromised by participation on social media sites.</w:t>
      </w:r>
      <w:r w:rsidR="00BB37B3">
        <w:rPr>
          <w:rFonts w:ascii="Tunga" w:eastAsia="MS Mincho" w:hAnsi="Tunga" w:cs="Tunga"/>
          <w:sz w:val="28"/>
          <w:szCs w:val="28"/>
        </w:rPr>
        <w:t xml:space="preserve"> </w:t>
      </w:r>
      <w:r w:rsidR="00361B2D" w:rsidRPr="002E4F05">
        <w:rPr>
          <w:rFonts w:ascii="Tunga" w:eastAsia="MS Mincho" w:hAnsi="Tunga" w:cs="Tunga"/>
          <w:sz w:val="28"/>
          <w:szCs w:val="28"/>
        </w:rPr>
        <w:t>(See Section 2, Policy 2.2.2 Digital Technology &amp; Learning, Section 7, Policies 7.4.2 Privacy Online, 7.4.3 Privacy Policy)</w:t>
      </w:r>
    </w:p>
    <w:p w14:paraId="2E6AC74B" w14:textId="5DA7AC05" w:rsidR="00C047EC" w:rsidRDefault="009F6C78" w:rsidP="00C047EC">
      <w:pPr>
        <w:numPr>
          <w:ilvl w:val="0"/>
          <w:numId w:val="25"/>
        </w:numPr>
        <w:jc w:val="both"/>
        <w:rPr>
          <w:rFonts w:ascii="Tunga" w:eastAsia="MS Mincho" w:hAnsi="Tunga" w:cs="Tunga"/>
          <w:sz w:val="28"/>
          <w:szCs w:val="28"/>
        </w:rPr>
      </w:pPr>
      <w:r>
        <w:rPr>
          <w:rFonts w:ascii="Tunga" w:eastAsia="MS Mincho" w:hAnsi="Tunga" w:cs="Tunga"/>
          <w:sz w:val="28"/>
          <w:szCs w:val="28"/>
        </w:rPr>
        <w:t>Social media</w:t>
      </w:r>
      <w:r w:rsidRPr="00167A75">
        <w:rPr>
          <w:rFonts w:ascii="Tunga" w:eastAsia="MS Mincho" w:hAnsi="Tunga" w:cs="Tunga"/>
          <w:sz w:val="28"/>
          <w:szCs w:val="28"/>
        </w:rPr>
        <w:t xml:space="preserve"> participation with families currently connected with the </w:t>
      </w:r>
      <w:r>
        <w:rPr>
          <w:rFonts w:ascii="Tunga" w:eastAsia="MS Mincho" w:hAnsi="Tunga" w:cs="Tunga"/>
          <w:sz w:val="28"/>
          <w:szCs w:val="28"/>
        </w:rPr>
        <w:t>early childhood educators and or/</w:t>
      </w:r>
      <w:r w:rsidRPr="00167A75">
        <w:rPr>
          <w:rFonts w:ascii="Tunga" w:eastAsia="MS Mincho" w:hAnsi="Tunga" w:cs="Tunga"/>
          <w:sz w:val="28"/>
          <w:szCs w:val="28"/>
        </w:rPr>
        <w:t>education and care service on social media sit</w:t>
      </w:r>
      <w:r>
        <w:rPr>
          <w:rFonts w:ascii="Tunga" w:eastAsia="MS Mincho" w:hAnsi="Tunga" w:cs="Tunga"/>
          <w:sz w:val="28"/>
          <w:szCs w:val="28"/>
        </w:rPr>
        <w:t xml:space="preserve">es such as Facebook and Twitter will ensure that all </w:t>
      </w:r>
      <w:r w:rsidR="00C047EC">
        <w:rPr>
          <w:rFonts w:ascii="Tunga" w:eastAsia="MS Mincho" w:hAnsi="Tunga" w:cs="Tunga"/>
          <w:sz w:val="28"/>
          <w:szCs w:val="28"/>
        </w:rPr>
        <w:t>interactions do not discuss the child in relation to the centre</w:t>
      </w:r>
      <w:r w:rsidR="00BB37B3">
        <w:rPr>
          <w:rFonts w:ascii="Tunga" w:eastAsia="MS Mincho" w:hAnsi="Tunga" w:cs="Tunga"/>
          <w:sz w:val="28"/>
          <w:szCs w:val="28"/>
        </w:rPr>
        <w:t xml:space="preserve"> or the centre</w:t>
      </w:r>
      <w:r w:rsidR="00C047EC">
        <w:rPr>
          <w:rFonts w:ascii="Tunga" w:eastAsia="MS Mincho" w:hAnsi="Tunga" w:cs="Tunga"/>
          <w:sz w:val="28"/>
          <w:szCs w:val="28"/>
        </w:rPr>
        <w:t xml:space="preserve"> on the public forum.</w:t>
      </w:r>
    </w:p>
    <w:p w14:paraId="516C51D3" w14:textId="77777777" w:rsidR="00C047EC" w:rsidRDefault="00C047EC" w:rsidP="00C047EC">
      <w:pPr>
        <w:numPr>
          <w:ilvl w:val="0"/>
          <w:numId w:val="25"/>
        </w:numPr>
        <w:jc w:val="both"/>
        <w:rPr>
          <w:rFonts w:ascii="Tunga" w:eastAsia="MS Mincho" w:hAnsi="Tunga" w:cs="Tunga"/>
          <w:sz w:val="28"/>
          <w:szCs w:val="28"/>
        </w:rPr>
      </w:pPr>
      <w:r>
        <w:rPr>
          <w:rFonts w:ascii="Tunga" w:eastAsia="MS Mincho" w:hAnsi="Tunga" w:cs="Tunga"/>
          <w:sz w:val="28"/>
          <w:szCs w:val="28"/>
        </w:rPr>
        <w:t>E</w:t>
      </w:r>
      <w:r w:rsidRPr="00AA5B74">
        <w:rPr>
          <w:rFonts w:ascii="Tunga" w:eastAsia="MS Mincho" w:hAnsi="Tunga" w:cs="Tunga"/>
          <w:sz w:val="28"/>
          <w:szCs w:val="28"/>
        </w:rPr>
        <w:t xml:space="preserve">nsure that any images taken </w:t>
      </w:r>
      <w:r>
        <w:rPr>
          <w:rFonts w:ascii="Tunga" w:eastAsia="MS Mincho" w:hAnsi="Tunga" w:cs="Tunga"/>
          <w:sz w:val="28"/>
          <w:szCs w:val="28"/>
        </w:rPr>
        <w:t xml:space="preserve">will not be put on the internet or personal social media sites unless approved by the Nominated Supervisor, </w:t>
      </w:r>
      <w:r w:rsidRPr="00361B2D">
        <w:rPr>
          <w:rFonts w:ascii="Tunga" w:eastAsia="MS Mincho" w:hAnsi="Tunga" w:cs="Tunga"/>
          <w:sz w:val="28"/>
          <w:szCs w:val="28"/>
        </w:rPr>
        <w:t xml:space="preserve">and </w:t>
      </w:r>
      <w:r w:rsidR="008F6DA3" w:rsidRPr="00361B2D">
        <w:rPr>
          <w:rFonts w:ascii="Tunga" w:eastAsia="MS Mincho" w:hAnsi="Tunga" w:cs="Tunga"/>
          <w:sz w:val="28"/>
          <w:szCs w:val="28"/>
        </w:rPr>
        <w:t xml:space="preserve">be aware </w:t>
      </w:r>
      <w:r w:rsidRPr="00361B2D">
        <w:rPr>
          <w:rFonts w:ascii="Tunga" w:eastAsia="MS Mincho" w:hAnsi="Tunga" w:cs="Tunga"/>
          <w:sz w:val="28"/>
          <w:szCs w:val="28"/>
        </w:rPr>
        <w:t>that</w:t>
      </w:r>
      <w:r w:rsidRPr="00AA5B74">
        <w:rPr>
          <w:rFonts w:ascii="Tunga" w:eastAsia="MS Mincho" w:hAnsi="Tunga" w:cs="Tunga"/>
          <w:sz w:val="28"/>
          <w:szCs w:val="28"/>
        </w:rPr>
        <w:t xml:space="preserve"> if they are</w:t>
      </w:r>
      <w:r w:rsidR="00896BEB">
        <w:rPr>
          <w:rFonts w:ascii="Tunga" w:eastAsia="MS Mincho" w:hAnsi="Tunga" w:cs="Tunga"/>
          <w:sz w:val="28"/>
          <w:szCs w:val="28"/>
        </w:rPr>
        <w:t>,</w:t>
      </w:r>
      <w:r w:rsidRPr="00AA5B74">
        <w:rPr>
          <w:rFonts w:ascii="Tunga" w:eastAsia="MS Mincho" w:hAnsi="Tunga" w:cs="Tunga"/>
          <w:sz w:val="28"/>
          <w:szCs w:val="28"/>
        </w:rPr>
        <w:t xml:space="preserve"> then Privacy Legislation may be contravened</w:t>
      </w:r>
    </w:p>
    <w:p w14:paraId="438BF3BA" w14:textId="77777777" w:rsidR="00AA5B74" w:rsidRDefault="00AA5B74" w:rsidP="00C047EC">
      <w:pPr>
        <w:numPr>
          <w:ilvl w:val="0"/>
          <w:numId w:val="25"/>
        </w:numPr>
        <w:autoSpaceDE w:val="0"/>
        <w:autoSpaceDN w:val="0"/>
        <w:adjustRightInd w:val="0"/>
        <w:jc w:val="both"/>
        <w:rPr>
          <w:rFonts w:ascii="Tunga" w:eastAsia="MS Mincho" w:hAnsi="Tunga" w:cs="Tunga"/>
          <w:sz w:val="28"/>
          <w:szCs w:val="28"/>
        </w:rPr>
      </w:pPr>
      <w:r w:rsidRPr="00AA5B74">
        <w:rPr>
          <w:rFonts w:ascii="Tunga" w:eastAsia="MS Mincho" w:hAnsi="Tunga" w:cs="Tunga"/>
          <w:sz w:val="28"/>
          <w:szCs w:val="28"/>
        </w:rPr>
        <w:t>Be diligent and maintain confidentiality when using records or discussing matters with other children’s centre staff, families, or any other persons</w:t>
      </w:r>
    </w:p>
    <w:p w14:paraId="6B120BDF" w14:textId="77777777" w:rsidR="00167A75" w:rsidRPr="00167A75" w:rsidRDefault="00167A75" w:rsidP="00C047EC">
      <w:pPr>
        <w:numPr>
          <w:ilvl w:val="0"/>
          <w:numId w:val="25"/>
        </w:numPr>
        <w:jc w:val="both"/>
        <w:rPr>
          <w:rFonts w:ascii="Tunga" w:eastAsia="MS Mincho" w:hAnsi="Tunga" w:cs="Tunga"/>
          <w:sz w:val="28"/>
          <w:szCs w:val="28"/>
        </w:rPr>
      </w:pPr>
      <w:r w:rsidRPr="00167A75">
        <w:rPr>
          <w:rFonts w:ascii="Tunga" w:eastAsia="MS Mincho" w:hAnsi="Tunga" w:cs="Tunga"/>
          <w:sz w:val="28"/>
          <w:szCs w:val="28"/>
        </w:rPr>
        <w:t xml:space="preserve">Ensure that all relationships with children are equal and that behaviour that could be seen as favouritism such as the offering of gifts or special treatment does not </w:t>
      </w:r>
      <w:proofErr w:type="gramStart"/>
      <w:r w:rsidRPr="00167A75">
        <w:rPr>
          <w:rFonts w:ascii="Tunga" w:eastAsia="MS Mincho" w:hAnsi="Tunga" w:cs="Tunga"/>
          <w:sz w:val="28"/>
          <w:szCs w:val="28"/>
        </w:rPr>
        <w:t>occur</w:t>
      </w:r>
      <w:proofErr w:type="gramEnd"/>
    </w:p>
    <w:p w14:paraId="2E5E5A08" w14:textId="77777777" w:rsidR="00167A75" w:rsidRPr="00095208" w:rsidRDefault="0036777B" w:rsidP="00167A75">
      <w:pPr>
        <w:numPr>
          <w:ilvl w:val="0"/>
          <w:numId w:val="25"/>
        </w:numPr>
        <w:autoSpaceDE w:val="0"/>
        <w:autoSpaceDN w:val="0"/>
        <w:adjustRightInd w:val="0"/>
        <w:jc w:val="both"/>
        <w:rPr>
          <w:rFonts w:ascii="Tunga" w:eastAsia="MS Mincho" w:hAnsi="Tunga" w:cs="Tunga"/>
          <w:sz w:val="28"/>
          <w:szCs w:val="28"/>
        </w:rPr>
      </w:pPr>
      <w:r>
        <w:rPr>
          <w:rFonts w:ascii="Tunga" w:eastAsia="MS Mincho" w:hAnsi="Tunga" w:cs="Tunga"/>
          <w:sz w:val="28"/>
          <w:szCs w:val="28"/>
        </w:rPr>
        <w:t>Ensure that i</w:t>
      </w:r>
      <w:r w:rsidR="00167A75" w:rsidRPr="00167A75">
        <w:rPr>
          <w:rFonts w:ascii="Tunga" w:eastAsia="MS Mincho" w:hAnsi="Tunga" w:cs="Tunga"/>
          <w:sz w:val="28"/>
          <w:szCs w:val="28"/>
        </w:rPr>
        <w:t>nformation about individual children or their families is not discussed with other people or persons within or outside the Centre. All discussions relating to individual children and their families by staff will be on a professional basis.</w:t>
      </w:r>
    </w:p>
    <w:p w14:paraId="74B0ADA9" w14:textId="77777777" w:rsidR="0001289F" w:rsidRDefault="0001289F" w:rsidP="00095208">
      <w:pPr>
        <w:autoSpaceDE w:val="0"/>
        <w:autoSpaceDN w:val="0"/>
        <w:adjustRightInd w:val="0"/>
        <w:ind w:left="720"/>
        <w:rPr>
          <w:rFonts w:ascii="Tunga" w:eastAsia="MS Mincho" w:hAnsi="Tunga" w:cs="Tunga"/>
          <w:sz w:val="28"/>
          <w:szCs w:val="28"/>
        </w:rPr>
      </w:pPr>
    </w:p>
    <w:p w14:paraId="3903148C" w14:textId="77777777" w:rsidR="007F32A0" w:rsidRPr="00095208" w:rsidRDefault="007F32A0" w:rsidP="00095208">
      <w:pPr>
        <w:autoSpaceDE w:val="0"/>
        <w:autoSpaceDN w:val="0"/>
        <w:adjustRightInd w:val="0"/>
        <w:ind w:left="720"/>
        <w:rPr>
          <w:rFonts w:ascii="Tunga" w:eastAsia="MS Mincho" w:hAnsi="Tunga" w:cs="Tunga"/>
          <w:sz w:val="28"/>
          <w:szCs w:val="28"/>
        </w:rPr>
      </w:pPr>
    </w:p>
    <w:p w14:paraId="463804EB" w14:textId="77777777" w:rsidR="00FA5023" w:rsidRPr="00CB2A95" w:rsidRDefault="00FA5023" w:rsidP="00FA5023">
      <w:pPr>
        <w:autoSpaceDE w:val="0"/>
        <w:autoSpaceDN w:val="0"/>
        <w:adjustRightInd w:val="0"/>
        <w:rPr>
          <w:rFonts w:ascii="Tunga" w:hAnsi="Tunga" w:cs="Tunga"/>
          <w:b/>
          <w:bCs/>
          <w:sz w:val="28"/>
          <w:szCs w:val="28"/>
          <w:lang w:eastAsia="en-AU"/>
        </w:rPr>
      </w:pPr>
      <w:r w:rsidRPr="00CB2A95">
        <w:rPr>
          <w:rFonts w:ascii="Tunga" w:hAnsi="Tunga" w:cs="Tunga"/>
          <w:b/>
          <w:bCs/>
          <w:sz w:val="28"/>
          <w:szCs w:val="28"/>
          <w:lang w:eastAsia="en-AU"/>
        </w:rPr>
        <w:t>Statutory Legislation &amp;</w:t>
      </w:r>
      <w:r w:rsidR="00C07AB0" w:rsidRPr="00CB2A95">
        <w:rPr>
          <w:rFonts w:ascii="Tunga" w:hAnsi="Tunga" w:cs="Tunga"/>
          <w:b/>
          <w:bCs/>
          <w:sz w:val="28"/>
          <w:szCs w:val="28"/>
          <w:lang w:eastAsia="en-AU"/>
        </w:rPr>
        <w:t xml:space="preserve"> </w:t>
      </w:r>
      <w:r w:rsidRPr="00CB2A95">
        <w:rPr>
          <w:rFonts w:ascii="Tunga" w:hAnsi="Tunga" w:cs="Tunga"/>
          <w:b/>
          <w:bCs/>
          <w:sz w:val="28"/>
          <w:szCs w:val="28"/>
          <w:lang w:eastAsia="en-AU"/>
        </w:rPr>
        <w:t>Considerations</w:t>
      </w:r>
    </w:p>
    <w:p w14:paraId="6E217ED7" w14:textId="77777777" w:rsidR="0036777B" w:rsidRPr="002E4F05" w:rsidRDefault="00381E55" w:rsidP="00961D97">
      <w:pPr>
        <w:numPr>
          <w:ilvl w:val="0"/>
          <w:numId w:val="13"/>
        </w:numPr>
        <w:autoSpaceDE w:val="0"/>
        <w:autoSpaceDN w:val="0"/>
        <w:adjustRightInd w:val="0"/>
        <w:rPr>
          <w:rFonts w:ascii="Tunga" w:hAnsi="Tunga" w:cs="Tunga"/>
          <w:i/>
          <w:iCs/>
          <w:sz w:val="28"/>
          <w:szCs w:val="28"/>
          <w:lang w:eastAsia="en-AU"/>
        </w:rPr>
      </w:pPr>
      <w:r w:rsidRPr="002E4F05">
        <w:rPr>
          <w:rFonts w:ascii="Tunga" w:hAnsi="Tunga" w:cs="Tunga"/>
          <w:iCs/>
          <w:sz w:val="28"/>
          <w:szCs w:val="28"/>
          <w:lang w:eastAsia="en-AU"/>
        </w:rPr>
        <w:t>Education &amp; Care Servi</w:t>
      </w:r>
      <w:r w:rsidR="005F18A5" w:rsidRPr="002E4F05">
        <w:rPr>
          <w:rFonts w:ascii="Tunga" w:hAnsi="Tunga" w:cs="Tunga"/>
          <w:iCs/>
          <w:sz w:val="28"/>
          <w:szCs w:val="28"/>
          <w:lang w:eastAsia="en-AU"/>
        </w:rPr>
        <w:t>ces National</w:t>
      </w:r>
      <w:r w:rsidR="00132F01" w:rsidRPr="002E4F05">
        <w:rPr>
          <w:rFonts w:ascii="Tunga" w:hAnsi="Tunga" w:cs="Tunga"/>
          <w:iCs/>
          <w:sz w:val="28"/>
          <w:szCs w:val="28"/>
          <w:lang w:eastAsia="en-AU"/>
        </w:rPr>
        <w:t xml:space="preserve"> Amended Regulations 2018</w:t>
      </w:r>
      <w:r w:rsidR="000564FF" w:rsidRPr="002E4F05">
        <w:rPr>
          <w:rFonts w:ascii="Tunga" w:hAnsi="Tunga" w:cs="Tunga"/>
          <w:iCs/>
          <w:sz w:val="28"/>
          <w:szCs w:val="28"/>
          <w:lang w:eastAsia="en-AU"/>
        </w:rPr>
        <w:t xml:space="preserve"> Regulation</w:t>
      </w:r>
      <w:r w:rsidR="000564FF" w:rsidRPr="002E4F05">
        <w:rPr>
          <w:rFonts w:ascii="Tunga" w:hAnsi="Tunga" w:cs="Tunga"/>
          <w:i/>
          <w:iCs/>
          <w:sz w:val="28"/>
          <w:szCs w:val="28"/>
          <w:lang w:eastAsia="en-AU"/>
        </w:rPr>
        <w:t xml:space="preserve"> </w:t>
      </w:r>
      <w:r w:rsidR="0036777B" w:rsidRPr="002E4F05">
        <w:rPr>
          <w:rFonts w:ascii="Tunga" w:hAnsi="Tunga" w:cs="Tunga"/>
          <w:i/>
          <w:iCs/>
          <w:sz w:val="28"/>
          <w:szCs w:val="28"/>
          <w:lang w:eastAsia="en-AU"/>
        </w:rPr>
        <w:t>181</w:t>
      </w:r>
    </w:p>
    <w:p w14:paraId="160BE549" w14:textId="77777777" w:rsidR="00381E55" w:rsidRPr="002E4F05" w:rsidRDefault="00961D97" w:rsidP="00961D97">
      <w:pPr>
        <w:numPr>
          <w:ilvl w:val="0"/>
          <w:numId w:val="13"/>
        </w:numPr>
        <w:autoSpaceDE w:val="0"/>
        <w:autoSpaceDN w:val="0"/>
        <w:adjustRightInd w:val="0"/>
        <w:rPr>
          <w:rFonts w:ascii="Tunga" w:hAnsi="Tunga" w:cs="Tunga"/>
          <w:i/>
          <w:iCs/>
          <w:sz w:val="28"/>
          <w:szCs w:val="28"/>
          <w:lang w:eastAsia="en-AU"/>
        </w:rPr>
      </w:pPr>
      <w:r w:rsidRPr="002E4F05">
        <w:rPr>
          <w:rFonts w:ascii="Tunga" w:hAnsi="Tunga" w:cs="Tunga"/>
          <w:bCs/>
          <w:i/>
          <w:iCs/>
          <w:sz w:val="28"/>
          <w:szCs w:val="28"/>
          <w:lang w:eastAsia="en-AU"/>
        </w:rPr>
        <w:lastRenderedPageBreak/>
        <w:t>National Quality Standard for Early Childhood Education and Care and School Age Care</w:t>
      </w:r>
    </w:p>
    <w:p w14:paraId="6167D9A4" w14:textId="77777777" w:rsidR="00FA5023" w:rsidRPr="002E4F05" w:rsidRDefault="00961D97" w:rsidP="00381E55">
      <w:pPr>
        <w:autoSpaceDE w:val="0"/>
        <w:autoSpaceDN w:val="0"/>
        <w:adjustRightInd w:val="0"/>
        <w:ind w:left="810"/>
        <w:rPr>
          <w:rFonts w:ascii="Tunga" w:hAnsi="Tunga" w:cs="Tunga"/>
          <w:i/>
          <w:iCs/>
          <w:sz w:val="28"/>
          <w:szCs w:val="28"/>
          <w:lang w:eastAsia="en-AU"/>
        </w:rPr>
      </w:pPr>
      <w:r w:rsidRPr="002E4F05">
        <w:rPr>
          <w:rFonts w:ascii="Tunga" w:hAnsi="Tunga" w:cs="Tunga"/>
          <w:i/>
          <w:iCs/>
          <w:sz w:val="28"/>
          <w:szCs w:val="28"/>
          <w:lang w:eastAsia="en-AU"/>
        </w:rPr>
        <w:t>Council of Aust</w:t>
      </w:r>
      <w:r w:rsidR="00132F01" w:rsidRPr="002E4F05">
        <w:rPr>
          <w:rFonts w:ascii="Tunga" w:hAnsi="Tunga" w:cs="Tunga"/>
          <w:i/>
          <w:iCs/>
          <w:sz w:val="28"/>
          <w:szCs w:val="28"/>
          <w:lang w:eastAsia="en-AU"/>
        </w:rPr>
        <w:t>ralian Governments February 2018</w:t>
      </w:r>
    </w:p>
    <w:p w14:paraId="6815444A" w14:textId="77777777" w:rsidR="00F330D4" w:rsidRPr="002E4F05" w:rsidRDefault="00132F01" w:rsidP="00F330D4">
      <w:pPr>
        <w:numPr>
          <w:ilvl w:val="0"/>
          <w:numId w:val="13"/>
        </w:numPr>
        <w:autoSpaceDE w:val="0"/>
        <w:autoSpaceDN w:val="0"/>
        <w:adjustRightInd w:val="0"/>
        <w:rPr>
          <w:rFonts w:ascii="Tunga" w:hAnsi="Tunga" w:cs="Tunga"/>
          <w:i/>
          <w:iCs/>
          <w:sz w:val="28"/>
          <w:szCs w:val="28"/>
          <w:lang w:eastAsia="en-AU"/>
        </w:rPr>
      </w:pPr>
      <w:r w:rsidRPr="002E4F05">
        <w:rPr>
          <w:rFonts w:ascii="Tunga" w:hAnsi="Tunga" w:cs="Tunga"/>
          <w:i/>
          <w:iCs/>
          <w:sz w:val="28"/>
          <w:szCs w:val="28"/>
          <w:lang w:eastAsia="en-AU"/>
        </w:rPr>
        <w:t>ECA Code of Ethics (201</w:t>
      </w:r>
      <w:r w:rsidR="00F330D4" w:rsidRPr="002E4F05">
        <w:rPr>
          <w:rFonts w:ascii="Tunga" w:hAnsi="Tunga" w:cs="Tunga"/>
          <w:i/>
          <w:iCs/>
          <w:sz w:val="28"/>
          <w:szCs w:val="28"/>
          <w:lang w:eastAsia="en-AU"/>
        </w:rPr>
        <w:t>6)</w:t>
      </w:r>
    </w:p>
    <w:p w14:paraId="12E9B150" w14:textId="77777777" w:rsidR="00A01E0B" w:rsidRDefault="00A01E0B" w:rsidP="00381E55">
      <w:pPr>
        <w:autoSpaceDE w:val="0"/>
        <w:autoSpaceDN w:val="0"/>
        <w:adjustRightInd w:val="0"/>
        <w:ind w:left="810"/>
        <w:rPr>
          <w:rFonts w:ascii="Tunga" w:hAnsi="Tunga" w:cs="Tunga"/>
          <w:i/>
          <w:iCs/>
          <w:sz w:val="28"/>
          <w:szCs w:val="28"/>
          <w:lang w:eastAsia="en-AU"/>
        </w:rPr>
      </w:pPr>
    </w:p>
    <w:p w14:paraId="2A440927" w14:textId="77777777" w:rsidR="00FA5023" w:rsidRPr="00CB2A95" w:rsidRDefault="00FA5023" w:rsidP="00FA5023">
      <w:pPr>
        <w:autoSpaceDE w:val="0"/>
        <w:autoSpaceDN w:val="0"/>
        <w:adjustRightInd w:val="0"/>
        <w:rPr>
          <w:rFonts w:ascii="Tunga" w:hAnsi="Tunga" w:cs="Tunga"/>
          <w:b/>
          <w:bCs/>
          <w:sz w:val="28"/>
          <w:szCs w:val="28"/>
          <w:lang w:eastAsia="en-AU"/>
        </w:rPr>
      </w:pPr>
      <w:r w:rsidRPr="00CB2A95">
        <w:rPr>
          <w:rFonts w:ascii="Tunga" w:hAnsi="Tunga" w:cs="Tunga"/>
          <w:b/>
          <w:bCs/>
          <w:sz w:val="28"/>
          <w:szCs w:val="28"/>
          <w:lang w:eastAsia="en-AU"/>
        </w:rPr>
        <w:t>Sources</w:t>
      </w:r>
    </w:p>
    <w:p w14:paraId="0F1FF4C3" w14:textId="77777777" w:rsidR="00F330D4" w:rsidRPr="002E4F05" w:rsidRDefault="00F330D4" w:rsidP="0001289F">
      <w:pPr>
        <w:numPr>
          <w:ilvl w:val="0"/>
          <w:numId w:val="29"/>
        </w:numPr>
        <w:autoSpaceDE w:val="0"/>
        <w:autoSpaceDN w:val="0"/>
        <w:adjustRightInd w:val="0"/>
        <w:rPr>
          <w:rFonts w:ascii="Tunga" w:eastAsia="SymbolMT" w:hAnsi="Tunga" w:cs="Tunga"/>
          <w:sz w:val="28"/>
          <w:szCs w:val="28"/>
          <w:lang w:eastAsia="en-AU"/>
        </w:rPr>
      </w:pPr>
      <w:r w:rsidRPr="002E4F05">
        <w:rPr>
          <w:rFonts w:ascii="Tunga" w:eastAsia="SymbolMT" w:hAnsi="Tunga" w:cs="Tunga"/>
          <w:sz w:val="28"/>
          <w:szCs w:val="28"/>
          <w:lang w:eastAsia="en-AU"/>
        </w:rPr>
        <w:t xml:space="preserve">Early Childhood Australia </w:t>
      </w:r>
      <w:hyperlink r:id="rId7" w:history="1">
        <w:r w:rsidR="00DD3523" w:rsidRPr="002E4F05">
          <w:rPr>
            <w:rStyle w:val="Hyperlink"/>
            <w:rFonts w:ascii="Tunga" w:eastAsia="SymbolMT" w:hAnsi="Tunga" w:cs="Tunga"/>
            <w:sz w:val="28"/>
            <w:szCs w:val="28"/>
            <w:lang w:eastAsia="en-AU"/>
          </w:rPr>
          <w:t>www.earlychildhoodaustralia.org.au</w:t>
        </w:r>
      </w:hyperlink>
    </w:p>
    <w:p w14:paraId="57FD9D47" w14:textId="77777777" w:rsidR="0001289F" w:rsidRPr="002E4F05" w:rsidRDefault="0001289F" w:rsidP="0001289F">
      <w:pPr>
        <w:numPr>
          <w:ilvl w:val="0"/>
          <w:numId w:val="28"/>
        </w:numPr>
        <w:autoSpaceDE w:val="0"/>
        <w:autoSpaceDN w:val="0"/>
        <w:adjustRightInd w:val="0"/>
        <w:jc w:val="both"/>
        <w:rPr>
          <w:rFonts w:ascii="Tunga" w:hAnsi="Tunga" w:cs="Tunga"/>
          <w:bCs/>
          <w:color w:val="000000"/>
          <w:sz w:val="28"/>
          <w:szCs w:val="28"/>
        </w:rPr>
      </w:pPr>
      <w:r w:rsidRPr="002E4F05">
        <w:rPr>
          <w:rFonts w:ascii="Tunga" w:hAnsi="Tunga" w:cs="Tunga"/>
          <w:bCs/>
          <w:color w:val="000000"/>
          <w:sz w:val="28"/>
          <w:szCs w:val="28"/>
        </w:rPr>
        <w:t>Guide to the National Q</w:t>
      </w:r>
      <w:r w:rsidR="00132F01" w:rsidRPr="002E4F05">
        <w:rPr>
          <w:rFonts w:ascii="Tunga" w:hAnsi="Tunga" w:cs="Tunga"/>
          <w:bCs/>
          <w:color w:val="000000"/>
          <w:sz w:val="28"/>
          <w:szCs w:val="28"/>
        </w:rPr>
        <w:t>uality Standard (3) ACECQA (2018</w:t>
      </w:r>
      <w:r w:rsidRPr="002E4F05">
        <w:rPr>
          <w:rFonts w:ascii="Tunga" w:hAnsi="Tunga" w:cs="Tunga"/>
          <w:bCs/>
          <w:color w:val="000000"/>
          <w:sz w:val="28"/>
          <w:szCs w:val="28"/>
        </w:rPr>
        <w:t>)</w:t>
      </w:r>
    </w:p>
    <w:p w14:paraId="37878EBA" w14:textId="77777777" w:rsidR="0001289F" w:rsidRPr="002E4F05" w:rsidRDefault="0001289F" w:rsidP="0001289F">
      <w:pPr>
        <w:numPr>
          <w:ilvl w:val="0"/>
          <w:numId w:val="28"/>
        </w:numPr>
        <w:autoSpaceDE w:val="0"/>
        <w:autoSpaceDN w:val="0"/>
        <w:adjustRightInd w:val="0"/>
        <w:jc w:val="both"/>
        <w:rPr>
          <w:rFonts w:ascii="Tunga" w:hAnsi="Tunga" w:cs="Tunga"/>
          <w:bCs/>
          <w:color w:val="000000"/>
          <w:sz w:val="28"/>
          <w:szCs w:val="28"/>
        </w:rPr>
      </w:pPr>
      <w:r w:rsidRPr="002E4F05">
        <w:rPr>
          <w:rFonts w:ascii="Tunga" w:hAnsi="Tunga" w:cs="Tunga"/>
          <w:bCs/>
          <w:color w:val="000000"/>
          <w:sz w:val="28"/>
          <w:szCs w:val="28"/>
        </w:rPr>
        <w:t>Guide to the Education and Care Services National Law and the Education and Care Services</w:t>
      </w:r>
      <w:r w:rsidR="00132F01" w:rsidRPr="002E4F05">
        <w:rPr>
          <w:rFonts w:ascii="Tunga" w:hAnsi="Tunga" w:cs="Tunga"/>
          <w:bCs/>
          <w:color w:val="000000"/>
          <w:sz w:val="28"/>
          <w:szCs w:val="28"/>
        </w:rPr>
        <w:t xml:space="preserve"> Amended National Regulations 2018</w:t>
      </w:r>
    </w:p>
    <w:p w14:paraId="667B388E" w14:textId="77777777" w:rsidR="00DD3523" w:rsidRDefault="00DD3523" w:rsidP="00DD3523">
      <w:pPr>
        <w:autoSpaceDE w:val="0"/>
        <w:autoSpaceDN w:val="0"/>
        <w:adjustRightInd w:val="0"/>
        <w:ind w:left="720"/>
        <w:rPr>
          <w:rFonts w:ascii="Tunga" w:eastAsia="SymbolMT" w:hAnsi="Tunga" w:cs="Tunga"/>
          <w:sz w:val="28"/>
          <w:szCs w:val="28"/>
          <w:lang w:eastAsia="en-AU"/>
        </w:rPr>
      </w:pPr>
    </w:p>
    <w:sectPr w:rsidR="00DD3523">
      <w:footerReference w:type="default" r:id="rId8"/>
      <w:pgSz w:w="11906" w:h="16838"/>
      <w:pgMar w:top="1440" w:right="1153" w:bottom="1440" w:left="115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A5DE54" w14:textId="77777777" w:rsidR="000911E8" w:rsidRDefault="000911E8" w:rsidP="000E32DE">
      <w:r>
        <w:separator/>
      </w:r>
    </w:p>
  </w:endnote>
  <w:endnote w:type="continuationSeparator" w:id="0">
    <w:p w14:paraId="2A64DD69" w14:textId="77777777" w:rsidR="000911E8" w:rsidRDefault="000911E8" w:rsidP="000E3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unga">
    <w:altName w:val="Tunga"/>
    <w:panose1 w:val="00000400000000000000"/>
    <w:charset w:val="00"/>
    <w:family w:val="swiss"/>
    <w:pitch w:val="variable"/>
    <w:sig w:usb0="004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00"/>
    <w:family w:val="auto"/>
    <w:notTrueType/>
    <w:pitch w:val="default"/>
    <w:sig w:usb0="00000000" w:usb1="08080000" w:usb2="00000010"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2B2627" w14:textId="77777777" w:rsidR="000E32DE" w:rsidRDefault="000E32DE">
    <w:pPr>
      <w:pStyle w:val="Footer"/>
    </w:pPr>
    <w:r>
      <w:t xml:space="preserve">Page | </w:t>
    </w:r>
    <w:r>
      <w:fldChar w:fldCharType="begin"/>
    </w:r>
    <w:r>
      <w:instrText xml:space="preserve"> PAGE   \* MERGEFORMAT </w:instrText>
    </w:r>
    <w:r>
      <w:fldChar w:fldCharType="separate"/>
    </w:r>
    <w:r w:rsidR="00132F01">
      <w:rPr>
        <w:noProof/>
      </w:rPr>
      <w:t>1</w:t>
    </w:r>
    <w:r>
      <w:rPr>
        <w:noProof/>
      </w:rPr>
      <w:fldChar w:fldCharType="end"/>
    </w:r>
  </w:p>
  <w:p w14:paraId="79635465" w14:textId="77777777" w:rsidR="000E32DE" w:rsidRDefault="000E32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C470DD" w14:textId="77777777" w:rsidR="000911E8" w:rsidRDefault="000911E8" w:rsidP="000E32DE">
      <w:r>
        <w:separator/>
      </w:r>
    </w:p>
  </w:footnote>
  <w:footnote w:type="continuationSeparator" w:id="0">
    <w:p w14:paraId="64C0BC00" w14:textId="77777777" w:rsidR="000911E8" w:rsidRDefault="000911E8" w:rsidP="000E3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696A20"/>
    <w:multiLevelType w:val="hybridMultilevel"/>
    <w:tmpl w:val="A6BE64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2052B0"/>
    <w:multiLevelType w:val="hybridMultilevel"/>
    <w:tmpl w:val="797ACEE8"/>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2" w15:restartNumberingAfterBreak="0">
    <w:nsid w:val="0E2134EE"/>
    <w:multiLevelType w:val="hybridMultilevel"/>
    <w:tmpl w:val="D3DAFF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8B92209"/>
    <w:multiLevelType w:val="hybridMultilevel"/>
    <w:tmpl w:val="CABAEC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BCE56C0"/>
    <w:multiLevelType w:val="hybridMultilevel"/>
    <w:tmpl w:val="9BDE24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E94314"/>
    <w:multiLevelType w:val="hybridMultilevel"/>
    <w:tmpl w:val="193A0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36920AA"/>
    <w:multiLevelType w:val="hybridMultilevel"/>
    <w:tmpl w:val="8E560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3C5744B"/>
    <w:multiLevelType w:val="hybridMultilevel"/>
    <w:tmpl w:val="D7265D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41C7D6C"/>
    <w:multiLevelType w:val="hybridMultilevel"/>
    <w:tmpl w:val="20CC97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B884B1F"/>
    <w:multiLevelType w:val="hybridMultilevel"/>
    <w:tmpl w:val="77322D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0A13C91"/>
    <w:multiLevelType w:val="hybridMultilevel"/>
    <w:tmpl w:val="254ADA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59D7708"/>
    <w:multiLevelType w:val="hybridMultilevel"/>
    <w:tmpl w:val="4D5E8A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24A53CE"/>
    <w:multiLevelType w:val="hybridMultilevel"/>
    <w:tmpl w:val="9CBA065A"/>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13" w15:restartNumberingAfterBreak="0">
    <w:nsid w:val="48035228"/>
    <w:multiLevelType w:val="hybridMultilevel"/>
    <w:tmpl w:val="39E44B24"/>
    <w:lvl w:ilvl="0" w:tplc="0C09000F">
      <w:start w:val="1"/>
      <w:numFmt w:val="decimal"/>
      <w:lvlText w:val="%1."/>
      <w:lvlJc w:val="left"/>
      <w:pPr>
        <w:ind w:left="1530" w:hanging="360"/>
      </w:pPr>
    </w:lvl>
    <w:lvl w:ilvl="1" w:tplc="0C090019" w:tentative="1">
      <w:start w:val="1"/>
      <w:numFmt w:val="lowerLetter"/>
      <w:lvlText w:val="%2."/>
      <w:lvlJc w:val="left"/>
      <w:pPr>
        <w:ind w:left="2250" w:hanging="360"/>
      </w:pPr>
    </w:lvl>
    <w:lvl w:ilvl="2" w:tplc="0C09001B" w:tentative="1">
      <w:start w:val="1"/>
      <w:numFmt w:val="lowerRoman"/>
      <w:lvlText w:val="%3."/>
      <w:lvlJc w:val="right"/>
      <w:pPr>
        <w:ind w:left="2970" w:hanging="180"/>
      </w:pPr>
    </w:lvl>
    <w:lvl w:ilvl="3" w:tplc="0C09000F" w:tentative="1">
      <w:start w:val="1"/>
      <w:numFmt w:val="decimal"/>
      <w:lvlText w:val="%4."/>
      <w:lvlJc w:val="left"/>
      <w:pPr>
        <w:ind w:left="3690" w:hanging="360"/>
      </w:pPr>
    </w:lvl>
    <w:lvl w:ilvl="4" w:tplc="0C090019" w:tentative="1">
      <w:start w:val="1"/>
      <w:numFmt w:val="lowerLetter"/>
      <w:lvlText w:val="%5."/>
      <w:lvlJc w:val="left"/>
      <w:pPr>
        <w:ind w:left="4410" w:hanging="360"/>
      </w:pPr>
    </w:lvl>
    <w:lvl w:ilvl="5" w:tplc="0C09001B" w:tentative="1">
      <w:start w:val="1"/>
      <w:numFmt w:val="lowerRoman"/>
      <w:lvlText w:val="%6."/>
      <w:lvlJc w:val="right"/>
      <w:pPr>
        <w:ind w:left="5130" w:hanging="180"/>
      </w:pPr>
    </w:lvl>
    <w:lvl w:ilvl="6" w:tplc="0C09000F" w:tentative="1">
      <w:start w:val="1"/>
      <w:numFmt w:val="decimal"/>
      <w:lvlText w:val="%7."/>
      <w:lvlJc w:val="left"/>
      <w:pPr>
        <w:ind w:left="5850" w:hanging="360"/>
      </w:pPr>
    </w:lvl>
    <w:lvl w:ilvl="7" w:tplc="0C090019" w:tentative="1">
      <w:start w:val="1"/>
      <w:numFmt w:val="lowerLetter"/>
      <w:lvlText w:val="%8."/>
      <w:lvlJc w:val="left"/>
      <w:pPr>
        <w:ind w:left="6570" w:hanging="360"/>
      </w:pPr>
    </w:lvl>
    <w:lvl w:ilvl="8" w:tplc="0C09001B" w:tentative="1">
      <w:start w:val="1"/>
      <w:numFmt w:val="lowerRoman"/>
      <w:lvlText w:val="%9."/>
      <w:lvlJc w:val="right"/>
      <w:pPr>
        <w:ind w:left="7290" w:hanging="180"/>
      </w:pPr>
    </w:lvl>
  </w:abstractNum>
  <w:abstractNum w:abstractNumId="14" w15:restartNumberingAfterBreak="0">
    <w:nsid w:val="54F03DAE"/>
    <w:multiLevelType w:val="hybridMultilevel"/>
    <w:tmpl w:val="04F47EA6"/>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15" w15:restartNumberingAfterBreak="0">
    <w:nsid w:val="57011226"/>
    <w:multiLevelType w:val="hybridMultilevel"/>
    <w:tmpl w:val="EF82D8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7DC5D1C"/>
    <w:multiLevelType w:val="hybridMultilevel"/>
    <w:tmpl w:val="CEE8293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8DD6CFC"/>
    <w:multiLevelType w:val="hybridMultilevel"/>
    <w:tmpl w:val="2B42EF7A"/>
    <w:lvl w:ilvl="0" w:tplc="04090019">
      <w:start w:val="1"/>
      <w:numFmt w:val="low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8" w15:restartNumberingAfterBreak="0">
    <w:nsid w:val="5CF200F3"/>
    <w:multiLevelType w:val="hybridMultilevel"/>
    <w:tmpl w:val="0E785C8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1024704"/>
    <w:multiLevelType w:val="hybridMultilevel"/>
    <w:tmpl w:val="A6AA6A9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DA05B00"/>
    <w:multiLevelType w:val="hybridMultilevel"/>
    <w:tmpl w:val="B5AE86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06655E6"/>
    <w:multiLevelType w:val="hybridMultilevel"/>
    <w:tmpl w:val="41305CC0"/>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22" w15:restartNumberingAfterBreak="0">
    <w:nsid w:val="714833F8"/>
    <w:multiLevelType w:val="hybridMultilevel"/>
    <w:tmpl w:val="D3003F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29D4BE0"/>
    <w:multiLevelType w:val="hybridMultilevel"/>
    <w:tmpl w:val="662065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5D001D1"/>
    <w:multiLevelType w:val="hybridMultilevel"/>
    <w:tmpl w:val="C498B0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6986DD1"/>
    <w:multiLevelType w:val="hybridMultilevel"/>
    <w:tmpl w:val="762E4E9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7887E42"/>
    <w:multiLevelType w:val="hybridMultilevel"/>
    <w:tmpl w:val="DFEE3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A9F019E"/>
    <w:multiLevelType w:val="hybridMultilevel"/>
    <w:tmpl w:val="9B42DD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AAF713E"/>
    <w:multiLevelType w:val="hybridMultilevel"/>
    <w:tmpl w:val="5E9E4B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B287304"/>
    <w:multiLevelType w:val="hybridMultilevel"/>
    <w:tmpl w:val="8AFE9B20"/>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num w:numId="1">
    <w:abstractNumId w:val="16"/>
  </w:num>
  <w:num w:numId="2">
    <w:abstractNumId w:val="17"/>
  </w:num>
  <w:num w:numId="3">
    <w:abstractNumId w:val="18"/>
  </w:num>
  <w:num w:numId="4">
    <w:abstractNumId w:val="19"/>
  </w:num>
  <w:num w:numId="5">
    <w:abstractNumId w:val="15"/>
  </w:num>
  <w:num w:numId="6">
    <w:abstractNumId w:val="2"/>
  </w:num>
  <w:num w:numId="7">
    <w:abstractNumId w:val="1"/>
  </w:num>
  <w:num w:numId="8">
    <w:abstractNumId w:val="20"/>
  </w:num>
  <w:num w:numId="9">
    <w:abstractNumId w:val="24"/>
  </w:num>
  <w:num w:numId="10">
    <w:abstractNumId w:val="13"/>
  </w:num>
  <w:num w:numId="11">
    <w:abstractNumId w:val="11"/>
  </w:num>
  <w:num w:numId="12">
    <w:abstractNumId w:val="21"/>
  </w:num>
  <w:num w:numId="13">
    <w:abstractNumId w:val="29"/>
  </w:num>
  <w:num w:numId="14">
    <w:abstractNumId w:val="12"/>
  </w:num>
  <w:num w:numId="15">
    <w:abstractNumId w:val="26"/>
  </w:num>
  <w:num w:numId="16">
    <w:abstractNumId w:val="6"/>
  </w:num>
  <w:num w:numId="17">
    <w:abstractNumId w:val="5"/>
  </w:num>
  <w:num w:numId="18">
    <w:abstractNumId w:val="27"/>
  </w:num>
  <w:num w:numId="19">
    <w:abstractNumId w:val="8"/>
  </w:num>
  <w:num w:numId="20">
    <w:abstractNumId w:val="7"/>
  </w:num>
  <w:num w:numId="21">
    <w:abstractNumId w:val="23"/>
  </w:num>
  <w:num w:numId="22">
    <w:abstractNumId w:val="14"/>
  </w:num>
  <w:num w:numId="23">
    <w:abstractNumId w:val="3"/>
  </w:num>
  <w:num w:numId="24">
    <w:abstractNumId w:val="9"/>
  </w:num>
  <w:num w:numId="25">
    <w:abstractNumId w:val="0"/>
  </w:num>
  <w:num w:numId="26">
    <w:abstractNumId w:val="28"/>
  </w:num>
  <w:num w:numId="27">
    <w:abstractNumId w:val="25"/>
  </w:num>
  <w:num w:numId="28">
    <w:abstractNumId w:val="10"/>
  </w:num>
  <w:num w:numId="29">
    <w:abstractNumId w:val="4"/>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73CE"/>
    <w:rsid w:val="0000003E"/>
    <w:rsid w:val="0001289F"/>
    <w:rsid w:val="00020AF1"/>
    <w:rsid w:val="0002558A"/>
    <w:rsid w:val="000564FF"/>
    <w:rsid w:val="00067C44"/>
    <w:rsid w:val="000911E8"/>
    <w:rsid w:val="00095208"/>
    <w:rsid w:val="000C0B46"/>
    <w:rsid w:val="000E32DE"/>
    <w:rsid w:val="000E73CE"/>
    <w:rsid w:val="001247F9"/>
    <w:rsid w:val="00132F01"/>
    <w:rsid w:val="00167A75"/>
    <w:rsid w:val="001A516F"/>
    <w:rsid w:val="001F1C2A"/>
    <w:rsid w:val="001F4B17"/>
    <w:rsid w:val="00231080"/>
    <w:rsid w:val="00233B34"/>
    <w:rsid w:val="002704A7"/>
    <w:rsid w:val="00273B4C"/>
    <w:rsid w:val="00276D31"/>
    <w:rsid w:val="00285135"/>
    <w:rsid w:val="002A4D66"/>
    <w:rsid w:val="002E4F05"/>
    <w:rsid w:val="00321133"/>
    <w:rsid w:val="00361B2D"/>
    <w:rsid w:val="0036777B"/>
    <w:rsid w:val="00381E55"/>
    <w:rsid w:val="003A24CD"/>
    <w:rsid w:val="003A27F3"/>
    <w:rsid w:val="003B4511"/>
    <w:rsid w:val="003E5FA6"/>
    <w:rsid w:val="004147BD"/>
    <w:rsid w:val="00472A5E"/>
    <w:rsid w:val="00492408"/>
    <w:rsid w:val="00526E03"/>
    <w:rsid w:val="005C3371"/>
    <w:rsid w:val="005E22AF"/>
    <w:rsid w:val="005E3605"/>
    <w:rsid w:val="005F18A5"/>
    <w:rsid w:val="00600F1D"/>
    <w:rsid w:val="00602DBC"/>
    <w:rsid w:val="00634A61"/>
    <w:rsid w:val="00640B64"/>
    <w:rsid w:val="00695C3D"/>
    <w:rsid w:val="006B5778"/>
    <w:rsid w:val="006C48FB"/>
    <w:rsid w:val="006D030A"/>
    <w:rsid w:val="00732AAE"/>
    <w:rsid w:val="00743E6F"/>
    <w:rsid w:val="007848C5"/>
    <w:rsid w:val="007E6FE4"/>
    <w:rsid w:val="007F32A0"/>
    <w:rsid w:val="00836037"/>
    <w:rsid w:val="00840EBB"/>
    <w:rsid w:val="00852CE7"/>
    <w:rsid w:val="00896BEB"/>
    <w:rsid w:val="008A2E47"/>
    <w:rsid w:val="008E0008"/>
    <w:rsid w:val="008F6DA3"/>
    <w:rsid w:val="00900E7F"/>
    <w:rsid w:val="009061D5"/>
    <w:rsid w:val="009307FF"/>
    <w:rsid w:val="0096067B"/>
    <w:rsid w:val="00961D97"/>
    <w:rsid w:val="00972ED7"/>
    <w:rsid w:val="009B112A"/>
    <w:rsid w:val="009D5D72"/>
    <w:rsid w:val="009E2F81"/>
    <w:rsid w:val="009F6C78"/>
    <w:rsid w:val="00A01E0B"/>
    <w:rsid w:val="00A4261E"/>
    <w:rsid w:val="00A53459"/>
    <w:rsid w:val="00A8183F"/>
    <w:rsid w:val="00AA5B74"/>
    <w:rsid w:val="00AC05BE"/>
    <w:rsid w:val="00B35716"/>
    <w:rsid w:val="00B65C10"/>
    <w:rsid w:val="00BB37B3"/>
    <w:rsid w:val="00BC19F4"/>
    <w:rsid w:val="00BC4CFC"/>
    <w:rsid w:val="00BC6293"/>
    <w:rsid w:val="00BE040C"/>
    <w:rsid w:val="00C01737"/>
    <w:rsid w:val="00C047EC"/>
    <w:rsid w:val="00C07AB0"/>
    <w:rsid w:val="00C21992"/>
    <w:rsid w:val="00C553CA"/>
    <w:rsid w:val="00CA55A4"/>
    <w:rsid w:val="00CB2A95"/>
    <w:rsid w:val="00CC2CBD"/>
    <w:rsid w:val="00CD0E01"/>
    <w:rsid w:val="00CD4B74"/>
    <w:rsid w:val="00CF359B"/>
    <w:rsid w:val="00D01A2B"/>
    <w:rsid w:val="00D05B78"/>
    <w:rsid w:val="00D071C2"/>
    <w:rsid w:val="00D30044"/>
    <w:rsid w:val="00D37E50"/>
    <w:rsid w:val="00DA1ABD"/>
    <w:rsid w:val="00DB72D7"/>
    <w:rsid w:val="00DD3523"/>
    <w:rsid w:val="00E248EB"/>
    <w:rsid w:val="00E52A9F"/>
    <w:rsid w:val="00E617C4"/>
    <w:rsid w:val="00E6501D"/>
    <w:rsid w:val="00E84469"/>
    <w:rsid w:val="00E8672E"/>
    <w:rsid w:val="00ED65CA"/>
    <w:rsid w:val="00EE562B"/>
    <w:rsid w:val="00F27461"/>
    <w:rsid w:val="00F330D4"/>
    <w:rsid w:val="00F81A69"/>
    <w:rsid w:val="00F94932"/>
    <w:rsid w:val="00FA5023"/>
    <w:rsid w:val="00FE1F23"/>
    <w:rsid w:val="00FE2E22"/>
    <w:rsid w:val="00FE65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9DD85"/>
  <w15:chartTrackingRefBased/>
  <w15:docId w15:val="{9F2604EC-80BC-4569-9B6A-E95880E0C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cs="Courier New"/>
      <w:sz w:val="20"/>
    </w:rPr>
  </w:style>
  <w:style w:type="paragraph" w:customStyle="1" w:styleId="Paragraph">
    <w:name w:val="Paragraph"/>
    <w:basedOn w:val="Normal"/>
    <w:rsid w:val="009B112A"/>
    <w:pPr>
      <w:spacing w:after="200"/>
      <w:ind w:left="340" w:hanging="340"/>
    </w:pPr>
    <w:rPr>
      <w:rFonts w:cs="Arial"/>
      <w:sz w:val="16"/>
      <w:szCs w:val="16"/>
      <w:lang w:val="en-US"/>
    </w:rPr>
  </w:style>
  <w:style w:type="character" w:styleId="Hyperlink">
    <w:name w:val="Hyperlink"/>
    <w:rsid w:val="00FE1F23"/>
    <w:rPr>
      <w:color w:val="0000FF"/>
      <w:u w:val="single"/>
    </w:rPr>
  </w:style>
  <w:style w:type="paragraph" w:styleId="Header">
    <w:name w:val="header"/>
    <w:basedOn w:val="Normal"/>
    <w:link w:val="HeaderChar"/>
    <w:rsid w:val="000E32DE"/>
    <w:pPr>
      <w:tabs>
        <w:tab w:val="center" w:pos="4513"/>
        <w:tab w:val="right" w:pos="9026"/>
      </w:tabs>
    </w:pPr>
  </w:style>
  <w:style w:type="character" w:customStyle="1" w:styleId="HeaderChar">
    <w:name w:val="Header Char"/>
    <w:link w:val="Header"/>
    <w:rsid w:val="000E32DE"/>
    <w:rPr>
      <w:rFonts w:ascii="Arial" w:hAnsi="Arial"/>
      <w:sz w:val="22"/>
      <w:lang w:eastAsia="en-US"/>
    </w:rPr>
  </w:style>
  <w:style w:type="paragraph" w:styleId="Footer">
    <w:name w:val="footer"/>
    <w:basedOn w:val="Normal"/>
    <w:link w:val="FooterChar"/>
    <w:uiPriority w:val="99"/>
    <w:rsid w:val="000E32DE"/>
    <w:pPr>
      <w:tabs>
        <w:tab w:val="center" w:pos="4513"/>
        <w:tab w:val="right" w:pos="9026"/>
      </w:tabs>
    </w:pPr>
  </w:style>
  <w:style w:type="character" w:customStyle="1" w:styleId="FooterChar">
    <w:name w:val="Footer Char"/>
    <w:link w:val="Footer"/>
    <w:uiPriority w:val="99"/>
    <w:rsid w:val="000E32DE"/>
    <w:rPr>
      <w:rFonts w:ascii="Arial" w:hAnsi="Arial"/>
      <w:sz w:val="22"/>
      <w:lang w:eastAsia="en-US"/>
    </w:rPr>
  </w:style>
  <w:style w:type="character" w:styleId="FollowedHyperlink">
    <w:name w:val="FollowedHyperlink"/>
    <w:rsid w:val="00DD352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arlychildhoodaustralia.org.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582</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3899</CharactersWithSpaces>
  <SharedDoc>false</SharedDoc>
  <HLinks>
    <vt:vector size="6" baseType="variant">
      <vt:variant>
        <vt:i4>7143478</vt:i4>
      </vt:variant>
      <vt:variant>
        <vt:i4>0</vt:i4>
      </vt:variant>
      <vt:variant>
        <vt:i4>0</vt:i4>
      </vt:variant>
      <vt:variant>
        <vt:i4>5</vt:i4>
      </vt:variant>
      <vt:variant>
        <vt:lpwstr>http://www.earlychildhoodaustralia.org.au/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4</cp:revision>
  <cp:lastPrinted>2021-02-12T01:35:00Z</cp:lastPrinted>
  <dcterms:created xsi:type="dcterms:W3CDTF">2019-06-26T05:15:00Z</dcterms:created>
  <dcterms:modified xsi:type="dcterms:W3CDTF">2021-02-12T01:35:00Z</dcterms:modified>
</cp:coreProperties>
</file>