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7F5268" w14:textId="77777777" w:rsidR="00634A61" w:rsidRDefault="00634A61">
      <w:pPr>
        <w:pStyle w:val="PlainText"/>
        <w:jc w:val="both"/>
        <w:rPr>
          <w:rFonts w:ascii="Arial" w:eastAsia="MS Mincho" w:hAnsi="Arial" w:cs="Arial"/>
          <w:sz w:val="22"/>
        </w:rPr>
      </w:pPr>
    </w:p>
    <w:p w14:paraId="1389314E" w14:textId="357A7766" w:rsidR="00634A61" w:rsidRPr="005E074E" w:rsidRDefault="00BC60BE" w:rsidP="005E074E">
      <w:pPr>
        <w:pStyle w:val="PlainText"/>
        <w:shd w:val="clear" w:color="auto" w:fill="4F6228"/>
        <w:jc w:val="center"/>
        <w:rPr>
          <w:rFonts w:ascii="Tunga" w:eastAsia="MS Mincho" w:hAnsi="Tunga" w:cs="Tunga"/>
          <w:b/>
          <w:bCs/>
          <w:sz w:val="48"/>
          <w:szCs w:val="48"/>
        </w:rPr>
      </w:pPr>
      <w:r>
        <w:rPr>
          <w:rFonts w:ascii="Tunga" w:eastAsia="MS Mincho" w:hAnsi="Tunga" w:cs="Tunga"/>
          <w:b/>
          <w:bCs/>
          <w:sz w:val="48"/>
          <w:szCs w:val="48"/>
        </w:rPr>
        <w:t xml:space="preserve">Mulwala </w:t>
      </w:r>
      <w:r w:rsidR="00457999">
        <w:rPr>
          <w:rFonts w:ascii="Tunga" w:eastAsia="MS Mincho" w:hAnsi="Tunga" w:cs="Tunga"/>
          <w:b/>
          <w:bCs/>
          <w:sz w:val="48"/>
          <w:szCs w:val="48"/>
        </w:rPr>
        <w:t xml:space="preserve">Preschool </w:t>
      </w:r>
      <w:r w:rsidR="00457999" w:rsidRPr="00457999">
        <w:rPr>
          <w:rFonts w:ascii="Tunga" w:eastAsia="MS Mincho" w:hAnsi="Tunga" w:cs="Tunga"/>
          <w:b/>
          <w:bCs/>
          <w:sz w:val="28"/>
          <w:szCs w:val="28"/>
        </w:rPr>
        <w:t>(Riverina Murray Preschool Alliance member)</w:t>
      </w:r>
    </w:p>
    <w:p w14:paraId="113548CB" w14:textId="77777777" w:rsidR="00634A61" w:rsidRDefault="00634A61" w:rsidP="003F1394">
      <w:pPr>
        <w:pStyle w:val="PlainText"/>
        <w:shd w:val="clear" w:color="auto" w:fill="4F6228"/>
        <w:jc w:val="both"/>
        <w:rPr>
          <w:rFonts w:ascii="Arial" w:eastAsia="MS Mincho" w:hAnsi="Arial" w:cs="Arial"/>
          <w:sz w:val="22"/>
        </w:rPr>
      </w:pPr>
    </w:p>
    <w:p w14:paraId="443643DA" w14:textId="77777777" w:rsidR="00273B4C" w:rsidRPr="00DA1ABD" w:rsidRDefault="00B65C10" w:rsidP="003F1394">
      <w:pPr>
        <w:pStyle w:val="PlainText"/>
        <w:shd w:val="clear" w:color="auto" w:fill="4F6228"/>
        <w:rPr>
          <w:rFonts w:ascii="Tunga" w:eastAsia="MS Mincho" w:hAnsi="Tunga" w:cs="Tunga"/>
          <w:b/>
          <w:sz w:val="28"/>
          <w:szCs w:val="28"/>
        </w:rPr>
      </w:pPr>
      <w:r w:rsidRPr="00DA1ABD">
        <w:rPr>
          <w:rFonts w:ascii="Tunga" w:eastAsia="MS Mincho" w:hAnsi="Tunga" w:cs="Tunga"/>
          <w:b/>
          <w:sz w:val="28"/>
          <w:szCs w:val="28"/>
        </w:rPr>
        <w:t>SECTION</w:t>
      </w:r>
      <w:r w:rsidR="005E788F">
        <w:rPr>
          <w:rFonts w:ascii="Tunga" w:eastAsia="MS Mincho" w:hAnsi="Tunga" w:cs="Tunga"/>
          <w:b/>
          <w:sz w:val="28"/>
          <w:szCs w:val="28"/>
        </w:rPr>
        <w:t>:</w:t>
      </w:r>
      <w:r w:rsidR="005E788F">
        <w:rPr>
          <w:rFonts w:ascii="Tunga" w:eastAsia="MS Mincho" w:hAnsi="Tunga" w:cs="Tunga"/>
          <w:b/>
          <w:sz w:val="28"/>
          <w:szCs w:val="28"/>
        </w:rPr>
        <w:tab/>
      </w:r>
      <w:r w:rsidR="005E788F">
        <w:rPr>
          <w:rFonts w:ascii="Tunga" w:eastAsia="MS Mincho" w:hAnsi="Tunga" w:cs="Tunga"/>
          <w:b/>
          <w:sz w:val="28"/>
          <w:szCs w:val="28"/>
        </w:rPr>
        <w:tab/>
        <w:t>7 – Leadership and Service Management</w:t>
      </w:r>
    </w:p>
    <w:p w14:paraId="70D5CD32" w14:textId="77777777" w:rsidR="00E84469" w:rsidRPr="00DA1ABD" w:rsidRDefault="00634A61" w:rsidP="003F1394">
      <w:pPr>
        <w:pStyle w:val="PlainText"/>
        <w:shd w:val="clear" w:color="auto" w:fill="4F6228"/>
        <w:rPr>
          <w:rFonts w:ascii="Tunga" w:eastAsia="MS Mincho" w:hAnsi="Tunga" w:cs="Tunga"/>
          <w:b/>
          <w:sz w:val="28"/>
          <w:szCs w:val="28"/>
        </w:rPr>
      </w:pPr>
      <w:r w:rsidRPr="00DA1ABD">
        <w:rPr>
          <w:rFonts w:ascii="Tunga" w:eastAsia="MS Mincho" w:hAnsi="Tunga" w:cs="Tunga"/>
          <w:b/>
          <w:sz w:val="28"/>
          <w:szCs w:val="28"/>
        </w:rPr>
        <w:t>POLICY</w:t>
      </w:r>
      <w:r w:rsidR="00E84469" w:rsidRPr="00DA1ABD">
        <w:rPr>
          <w:rFonts w:ascii="Tunga" w:eastAsia="MS Mincho" w:hAnsi="Tunga" w:cs="Tunga"/>
          <w:b/>
          <w:sz w:val="28"/>
          <w:szCs w:val="28"/>
        </w:rPr>
        <w:t xml:space="preserve"> NO</w:t>
      </w:r>
      <w:r w:rsidRPr="00DA1ABD">
        <w:rPr>
          <w:rFonts w:ascii="Tunga" w:eastAsia="MS Mincho" w:hAnsi="Tunga" w:cs="Tunga"/>
          <w:b/>
          <w:sz w:val="28"/>
          <w:szCs w:val="28"/>
        </w:rPr>
        <w:t>:</w:t>
      </w:r>
      <w:r w:rsidR="005E788F">
        <w:rPr>
          <w:rFonts w:ascii="Tunga" w:eastAsia="MS Mincho" w:hAnsi="Tunga" w:cs="Tunga"/>
          <w:b/>
          <w:sz w:val="28"/>
          <w:szCs w:val="28"/>
        </w:rPr>
        <w:t xml:space="preserve"> </w:t>
      </w:r>
      <w:r w:rsidR="005E788F">
        <w:rPr>
          <w:rFonts w:ascii="Tunga" w:eastAsia="MS Mincho" w:hAnsi="Tunga" w:cs="Tunga"/>
          <w:b/>
          <w:sz w:val="28"/>
          <w:szCs w:val="28"/>
        </w:rPr>
        <w:tab/>
      </w:r>
      <w:r w:rsidR="005E788F">
        <w:rPr>
          <w:rFonts w:ascii="Tunga" w:eastAsia="MS Mincho" w:hAnsi="Tunga" w:cs="Tunga"/>
          <w:b/>
          <w:sz w:val="28"/>
          <w:szCs w:val="28"/>
        </w:rPr>
        <w:tab/>
        <w:t>7</w:t>
      </w:r>
      <w:r w:rsidR="00FF78BF">
        <w:rPr>
          <w:rFonts w:ascii="Tunga" w:eastAsia="MS Mincho" w:hAnsi="Tunga" w:cs="Tunga"/>
          <w:b/>
          <w:sz w:val="28"/>
          <w:szCs w:val="28"/>
        </w:rPr>
        <w:t>.7.1</w:t>
      </w:r>
    </w:p>
    <w:p w14:paraId="552DF08C" w14:textId="77777777" w:rsidR="00E84469" w:rsidRPr="00DA1ABD" w:rsidRDefault="00E84469" w:rsidP="003F1394">
      <w:pPr>
        <w:pStyle w:val="PlainText"/>
        <w:shd w:val="clear" w:color="auto" w:fill="4F6228"/>
        <w:jc w:val="both"/>
        <w:rPr>
          <w:rFonts w:ascii="Tunga" w:eastAsia="MS Mincho" w:hAnsi="Tunga" w:cs="Tunga"/>
          <w:b/>
          <w:sz w:val="28"/>
          <w:szCs w:val="28"/>
        </w:rPr>
      </w:pPr>
      <w:r w:rsidRPr="00DA1ABD">
        <w:rPr>
          <w:rFonts w:ascii="Tunga" w:eastAsia="MS Mincho" w:hAnsi="Tunga" w:cs="Tunga"/>
          <w:b/>
          <w:sz w:val="28"/>
          <w:szCs w:val="28"/>
        </w:rPr>
        <w:t>POLICY:</w:t>
      </w:r>
      <w:r w:rsidR="00E617C4" w:rsidRPr="00DA1ABD">
        <w:rPr>
          <w:rFonts w:ascii="Tunga" w:eastAsia="MS Mincho" w:hAnsi="Tunga" w:cs="Tunga"/>
          <w:b/>
          <w:sz w:val="28"/>
          <w:szCs w:val="28"/>
        </w:rPr>
        <w:t xml:space="preserve"> </w:t>
      </w:r>
      <w:r w:rsidR="00E617C4" w:rsidRPr="00DA1ABD">
        <w:rPr>
          <w:rFonts w:ascii="Tunga" w:eastAsia="MS Mincho" w:hAnsi="Tunga" w:cs="Tunga"/>
          <w:b/>
          <w:sz w:val="28"/>
          <w:szCs w:val="28"/>
        </w:rPr>
        <w:tab/>
      </w:r>
      <w:r w:rsidR="00E617C4" w:rsidRPr="00DA1ABD">
        <w:rPr>
          <w:rFonts w:ascii="Tunga" w:eastAsia="MS Mincho" w:hAnsi="Tunga" w:cs="Tunga"/>
          <w:b/>
          <w:sz w:val="28"/>
          <w:szCs w:val="28"/>
        </w:rPr>
        <w:tab/>
      </w:r>
      <w:r w:rsidR="00FF78BF">
        <w:rPr>
          <w:rFonts w:ascii="Tunga" w:hAnsi="Tunga" w:cs="Tunga"/>
          <w:b/>
          <w:bCs/>
          <w:sz w:val="28"/>
          <w:szCs w:val="28"/>
          <w:lang w:eastAsia="en-AU"/>
        </w:rPr>
        <w:t>Personal Protective Equipment</w:t>
      </w:r>
    </w:p>
    <w:p w14:paraId="5EB002E2" w14:textId="77777777" w:rsidR="00BC60BE" w:rsidRPr="00BC60BE" w:rsidRDefault="003A27F3" w:rsidP="003F1394">
      <w:pPr>
        <w:pStyle w:val="PlainText"/>
        <w:shd w:val="clear" w:color="auto" w:fill="4F6228"/>
        <w:jc w:val="both"/>
        <w:rPr>
          <w:rFonts w:ascii="Tunga" w:eastAsia="MS Mincho" w:hAnsi="Tunga" w:cs="Tunga"/>
          <w:b/>
          <w:sz w:val="28"/>
          <w:szCs w:val="28"/>
        </w:rPr>
      </w:pPr>
      <w:r w:rsidRPr="00DA1ABD">
        <w:rPr>
          <w:rFonts w:ascii="Tunga" w:eastAsia="MS Mincho" w:hAnsi="Tunga" w:cs="Tunga"/>
          <w:b/>
          <w:sz w:val="28"/>
          <w:szCs w:val="28"/>
        </w:rPr>
        <w:t>REVIEW DATE</w:t>
      </w:r>
      <w:r w:rsidR="00E84469" w:rsidRPr="00DA1ABD">
        <w:rPr>
          <w:rFonts w:ascii="Tunga" w:eastAsia="MS Mincho" w:hAnsi="Tunga" w:cs="Tunga"/>
          <w:b/>
          <w:sz w:val="28"/>
          <w:szCs w:val="28"/>
        </w:rPr>
        <w:t>:</w:t>
      </w:r>
      <w:r w:rsidR="00E84469" w:rsidRPr="00DA1ABD">
        <w:rPr>
          <w:rFonts w:ascii="Tunga" w:eastAsia="MS Mincho" w:hAnsi="Tunga" w:cs="Tunga"/>
          <w:b/>
          <w:sz w:val="28"/>
          <w:szCs w:val="28"/>
        </w:rPr>
        <w:tab/>
      </w:r>
      <w:r w:rsidR="00E84469" w:rsidRPr="00DA1ABD">
        <w:rPr>
          <w:rFonts w:ascii="Tunga" w:eastAsia="MS Mincho" w:hAnsi="Tunga" w:cs="Tunga"/>
          <w:b/>
          <w:sz w:val="28"/>
          <w:szCs w:val="28"/>
        </w:rPr>
        <w:tab/>
      </w:r>
      <w:r w:rsidR="00E84469" w:rsidRPr="00DA1ABD">
        <w:rPr>
          <w:rFonts w:ascii="Tunga" w:eastAsia="MS Mincho" w:hAnsi="Tunga" w:cs="Tunga"/>
          <w:b/>
          <w:sz w:val="28"/>
          <w:szCs w:val="28"/>
        </w:rPr>
        <w:tab/>
      </w:r>
      <w:r w:rsidR="003B66C6" w:rsidRPr="00BC60BE">
        <w:rPr>
          <w:rFonts w:ascii="Tunga" w:eastAsia="MS Mincho" w:hAnsi="Tunga" w:cs="Tunga"/>
          <w:b/>
          <w:sz w:val="28"/>
          <w:szCs w:val="28"/>
        </w:rPr>
        <w:t>5.5.19</w:t>
      </w:r>
      <w:r w:rsidR="00E84469" w:rsidRPr="00BC60BE">
        <w:rPr>
          <w:rFonts w:ascii="Tunga" w:eastAsia="MS Mincho" w:hAnsi="Tunga" w:cs="Tunga"/>
          <w:b/>
          <w:sz w:val="28"/>
          <w:szCs w:val="28"/>
        </w:rPr>
        <w:tab/>
      </w:r>
      <w:r w:rsidR="00E84469" w:rsidRPr="00BC60BE">
        <w:rPr>
          <w:rFonts w:ascii="Tunga" w:eastAsia="MS Mincho" w:hAnsi="Tunga" w:cs="Tunga"/>
          <w:b/>
          <w:sz w:val="28"/>
          <w:szCs w:val="28"/>
        </w:rPr>
        <w:tab/>
      </w:r>
      <w:r w:rsidR="00E84469" w:rsidRPr="00BC60BE">
        <w:rPr>
          <w:rFonts w:ascii="Tunga" w:eastAsia="MS Mincho" w:hAnsi="Tunga" w:cs="Tunga"/>
          <w:b/>
          <w:sz w:val="28"/>
          <w:szCs w:val="28"/>
        </w:rPr>
        <w:tab/>
      </w:r>
    </w:p>
    <w:p w14:paraId="5E720E96" w14:textId="3E7D0EDD" w:rsidR="00E84469" w:rsidRPr="00BC60BE" w:rsidRDefault="00DA1ABD" w:rsidP="003F1394">
      <w:pPr>
        <w:pStyle w:val="PlainText"/>
        <w:shd w:val="clear" w:color="auto" w:fill="4F6228"/>
        <w:jc w:val="both"/>
        <w:rPr>
          <w:rFonts w:ascii="Tunga" w:eastAsia="MS Mincho" w:hAnsi="Tunga" w:cs="Tunga"/>
          <w:b/>
          <w:sz w:val="28"/>
          <w:szCs w:val="28"/>
        </w:rPr>
      </w:pPr>
      <w:r w:rsidRPr="00BC60BE">
        <w:rPr>
          <w:rFonts w:ascii="Tunga" w:eastAsia="MS Mincho" w:hAnsi="Tunga" w:cs="Tunga"/>
          <w:b/>
          <w:sz w:val="28"/>
          <w:szCs w:val="28"/>
        </w:rPr>
        <w:tab/>
      </w:r>
      <w:r w:rsidR="00634A61" w:rsidRPr="00BC60BE">
        <w:rPr>
          <w:rFonts w:ascii="Tunga" w:eastAsia="MS Mincho" w:hAnsi="Tunga" w:cs="Tunga"/>
          <w:b/>
          <w:sz w:val="28"/>
          <w:szCs w:val="28"/>
        </w:rPr>
        <w:tab/>
      </w:r>
    </w:p>
    <w:p w14:paraId="58A687A1" w14:textId="77777777" w:rsidR="000E32DE" w:rsidRPr="00BC60BE" w:rsidRDefault="000E32DE" w:rsidP="00E617C4">
      <w:pPr>
        <w:autoSpaceDE w:val="0"/>
        <w:autoSpaceDN w:val="0"/>
        <w:adjustRightInd w:val="0"/>
        <w:rPr>
          <w:rFonts w:ascii="Tunga" w:hAnsi="Tunga" w:cs="Tunga"/>
          <w:b/>
          <w:bCs/>
          <w:sz w:val="28"/>
          <w:szCs w:val="28"/>
          <w:lang w:eastAsia="en-AU"/>
        </w:rPr>
      </w:pPr>
    </w:p>
    <w:p w14:paraId="07ADFDFD" w14:textId="77777777" w:rsidR="00E617C4" w:rsidRPr="00BC60BE" w:rsidRDefault="00E617C4" w:rsidP="00E617C4">
      <w:pPr>
        <w:autoSpaceDE w:val="0"/>
        <w:autoSpaceDN w:val="0"/>
        <w:adjustRightInd w:val="0"/>
        <w:rPr>
          <w:rFonts w:ascii="Tunga" w:hAnsi="Tunga" w:cs="Tunga"/>
          <w:b/>
          <w:bCs/>
          <w:sz w:val="28"/>
          <w:szCs w:val="28"/>
          <w:lang w:eastAsia="en-AU"/>
        </w:rPr>
      </w:pPr>
      <w:r w:rsidRPr="00BC60BE">
        <w:rPr>
          <w:rFonts w:ascii="Tunga" w:hAnsi="Tunga" w:cs="Tunga"/>
          <w:b/>
          <w:bCs/>
          <w:sz w:val="28"/>
          <w:szCs w:val="28"/>
          <w:lang w:eastAsia="en-AU"/>
        </w:rPr>
        <w:t>Introduction</w:t>
      </w:r>
    </w:p>
    <w:p w14:paraId="38F585DD" w14:textId="77777777" w:rsidR="00494EC0" w:rsidRPr="00BC60BE" w:rsidRDefault="001E5D3F" w:rsidP="00494EC0">
      <w:pPr>
        <w:autoSpaceDE w:val="0"/>
        <w:autoSpaceDN w:val="0"/>
        <w:adjustRightInd w:val="0"/>
        <w:jc w:val="both"/>
        <w:rPr>
          <w:rFonts w:ascii="Tunga" w:hAnsi="Tunga" w:cs="Tunga"/>
          <w:bCs/>
          <w:sz w:val="28"/>
          <w:szCs w:val="28"/>
          <w:lang w:eastAsia="en-AU"/>
        </w:rPr>
      </w:pPr>
      <w:r w:rsidRPr="00BC60BE">
        <w:rPr>
          <w:rFonts w:ascii="Tunga" w:hAnsi="Tunga" w:cs="Tunga"/>
          <w:bCs/>
          <w:sz w:val="28"/>
          <w:szCs w:val="28"/>
          <w:lang w:eastAsia="en-AU"/>
        </w:rPr>
        <w:t xml:space="preserve">The Centre has a duty of care to provide </w:t>
      </w:r>
      <w:r w:rsidR="00081D14" w:rsidRPr="00BC60BE">
        <w:rPr>
          <w:rFonts w:ascii="Tunga" w:hAnsi="Tunga" w:cs="Tunga"/>
          <w:bCs/>
          <w:sz w:val="28"/>
          <w:szCs w:val="28"/>
          <w:lang w:eastAsia="en-AU"/>
        </w:rPr>
        <w:t xml:space="preserve">all children, families, staff, volunteers, </w:t>
      </w:r>
      <w:proofErr w:type="gramStart"/>
      <w:r w:rsidR="00081D14" w:rsidRPr="00BC60BE">
        <w:rPr>
          <w:rFonts w:ascii="Tunga" w:hAnsi="Tunga" w:cs="Tunga"/>
          <w:bCs/>
          <w:sz w:val="28"/>
          <w:szCs w:val="28"/>
          <w:lang w:eastAsia="en-AU"/>
        </w:rPr>
        <w:t>students</w:t>
      </w:r>
      <w:proofErr w:type="gramEnd"/>
      <w:r w:rsidR="00081D14" w:rsidRPr="00BC60BE">
        <w:rPr>
          <w:rFonts w:ascii="Tunga" w:hAnsi="Tunga" w:cs="Tunga"/>
          <w:bCs/>
          <w:sz w:val="28"/>
          <w:szCs w:val="28"/>
          <w:lang w:eastAsia="en-AU"/>
        </w:rPr>
        <w:t xml:space="preserve"> and visitors</w:t>
      </w:r>
      <w:r w:rsidRPr="00BC60BE">
        <w:rPr>
          <w:rFonts w:ascii="Tunga" w:hAnsi="Tunga" w:cs="Tunga"/>
          <w:bCs/>
          <w:sz w:val="28"/>
          <w:szCs w:val="28"/>
          <w:lang w:eastAsia="en-AU"/>
        </w:rPr>
        <w:t xml:space="preserve"> </w:t>
      </w:r>
      <w:r w:rsidR="00723E0E" w:rsidRPr="00BC60BE">
        <w:rPr>
          <w:rFonts w:ascii="Tunga" w:hAnsi="Tunga" w:cs="Tunga"/>
          <w:bCs/>
          <w:sz w:val="28"/>
          <w:szCs w:val="28"/>
          <w:lang w:eastAsia="en-AU"/>
        </w:rPr>
        <w:t>attending the Centre</w:t>
      </w:r>
      <w:r w:rsidRPr="00BC60BE">
        <w:rPr>
          <w:rFonts w:ascii="Tunga" w:hAnsi="Tunga" w:cs="Tunga"/>
          <w:bCs/>
          <w:sz w:val="28"/>
          <w:szCs w:val="28"/>
          <w:lang w:eastAsia="en-AU"/>
        </w:rPr>
        <w:t xml:space="preserve"> a safe and healthy environment.</w:t>
      </w:r>
      <w:r w:rsidR="009C41A1" w:rsidRPr="00BC60BE">
        <w:t xml:space="preserve"> </w:t>
      </w:r>
      <w:r w:rsidR="009C41A1" w:rsidRPr="00BC60BE">
        <w:rPr>
          <w:rFonts w:ascii="Tunga" w:hAnsi="Tunga" w:cs="Tunga"/>
          <w:bCs/>
          <w:sz w:val="28"/>
          <w:szCs w:val="28"/>
          <w:lang w:eastAsia="en-AU"/>
        </w:rPr>
        <w:t>The W</w:t>
      </w:r>
      <w:r w:rsidR="00AB2AEA" w:rsidRPr="00BC60BE">
        <w:rPr>
          <w:rFonts w:ascii="Tunga" w:hAnsi="Tunga" w:cs="Tunga"/>
          <w:bCs/>
          <w:sz w:val="28"/>
          <w:szCs w:val="28"/>
          <w:lang w:eastAsia="en-AU"/>
        </w:rPr>
        <w:t xml:space="preserve">ork Health and </w:t>
      </w:r>
      <w:r w:rsidR="009C41A1" w:rsidRPr="00BC60BE">
        <w:rPr>
          <w:rFonts w:ascii="Tunga" w:hAnsi="Tunga" w:cs="Tunga"/>
          <w:bCs/>
          <w:sz w:val="28"/>
          <w:szCs w:val="28"/>
          <w:lang w:eastAsia="en-AU"/>
        </w:rPr>
        <w:t>S</w:t>
      </w:r>
      <w:r w:rsidR="00AB2AEA" w:rsidRPr="00BC60BE">
        <w:rPr>
          <w:rFonts w:ascii="Tunga" w:hAnsi="Tunga" w:cs="Tunga"/>
          <w:bCs/>
          <w:sz w:val="28"/>
          <w:szCs w:val="28"/>
          <w:lang w:eastAsia="en-AU"/>
        </w:rPr>
        <w:t>afety</w:t>
      </w:r>
      <w:r w:rsidR="009C41A1" w:rsidRPr="00BC60BE">
        <w:rPr>
          <w:rFonts w:ascii="Tunga" w:hAnsi="Tunga" w:cs="Tunga"/>
          <w:bCs/>
          <w:sz w:val="28"/>
          <w:szCs w:val="28"/>
          <w:lang w:eastAsia="en-AU"/>
        </w:rPr>
        <w:t xml:space="preserve"> Act and Regulations</w:t>
      </w:r>
      <w:r w:rsidR="00723E0E" w:rsidRPr="00BC60BE">
        <w:rPr>
          <w:rFonts w:ascii="Tunga" w:hAnsi="Tunga" w:cs="Tunga"/>
          <w:bCs/>
          <w:sz w:val="28"/>
          <w:szCs w:val="28"/>
          <w:lang w:eastAsia="en-AU"/>
        </w:rPr>
        <w:t xml:space="preserve"> 2011</w:t>
      </w:r>
      <w:r w:rsidR="009C41A1" w:rsidRPr="00BC60BE">
        <w:rPr>
          <w:rFonts w:ascii="Tunga" w:hAnsi="Tunga" w:cs="Tunga"/>
          <w:bCs/>
          <w:sz w:val="28"/>
          <w:szCs w:val="28"/>
          <w:lang w:eastAsia="en-AU"/>
        </w:rPr>
        <w:t xml:space="preserve"> require persons who have a duty to ensure health and safety to ‘manage risks’ by eliminating health and safety risks so far as is reasonably practicable, and if it is not reasonably practicable to do so, to minimise those risks so far as is reasonably </w:t>
      </w:r>
      <w:r w:rsidR="00ED2A71" w:rsidRPr="00BC60BE">
        <w:rPr>
          <w:rFonts w:ascii="Tunga" w:hAnsi="Tunga" w:cs="Tunga"/>
          <w:bCs/>
          <w:sz w:val="28"/>
          <w:szCs w:val="28"/>
          <w:lang w:eastAsia="en-AU"/>
        </w:rPr>
        <w:t xml:space="preserve">practicable.  The use of </w:t>
      </w:r>
      <w:r w:rsidR="00494EC0" w:rsidRPr="00BC60BE">
        <w:rPr>
          <w:rFonts w:ascii="Tunga" w:hAnsi="Tunga" w:cs="Tunga"/>
          <w:bCs/>
          <w:sz w:val="28"/>
          <w:szCs w:val="28"/>
          <w:lang w:eastAsia="en-AU"/>
        </w:rPr>
        <w:t>personal pro</w:t>
      </w:r>
      <w:r w:rsidR="00ED2A71" w:rsidRPr="00BC60BE">
        <w:rPr>
          <w:rFonts w:ascii="Tunga" w:hAnsi="Tunga" w:cs="Tunga"/>
          <w:bCs/>
          <w:sz w:val="28"/>
          <w:szCs w:val="28"/>
          <w:lang w:eastAsia="en-AU"/>
        </w:rPr>
        <w:t xml:space="preserve">tective equipment (PPE) such as </w:t>
      </w:r>
      <w:r w:rsidR="00941F41" w:rsidRPr="00BC60BE">
        <w:rPr>
          <w:rFonts w:ascii="Tunga" w:hAnsi="Tunga" w:cs="Tunga"/>
          <w:bCs/>
          <w:sz w:val="28"/>
          <w:szCs w:val="28"/>
          <w:lang w:eastAsia="en-AU"/>
        </w:rPr>
        <w:t>gloves, aprons</w:t>
      </w:r>
      <w:r w:rsidR="00ED2A71" w:rsidRPr="00BC60BE">
        <w:rPr>
          <w:rFonts w:ascii="Tunga" w:hAnsi="Tunga" w:cs="Tunga"/>
          <w:bCs/>
          <w:sz w:val="28"/>
          <w:szCs w:val="28"/>
          <w:lang w:eastAsia="en-AU"/>
        </w:rPr>
        <w:t xml:space="preserve">, hats, duress alarms, personal alarms, mobile phones and goggles by all Centre staff, volunteers, </w:t>
      </w:r>
      <w:proofErr w:type="gramStart"/>
      <w:r w:rsidR="00ED2A71" w:rsidRPr="00BC60BE">
        <w:rPr>
          <w:rFonts w:ascii="Tunga" w:hAnsi="Tunga" w:cs="Tunga"/>
          <w:bCs/>
          <w:sz w:val="28"/>
          <w:szCs w:val="28"/>
          <w:lang w:eastAsia="en-AU"/>
        </w:rPr>
        <w:t>students</w:t>
      </w:r>
      <w:proofErr w:type="gramEnd"/>
      <w:r w:rsidR="00ED2A71" w:rsidRPr="00BC60BE">
        <w:rPr>
          <w:rFonts w:ascii="Tunga" w:hAnsi="Tunga" w:cs="Tunga"/>
          <w:bCs/>
          <w:sz w:val="28"/>
          <w:szCs w:val="28"/>
          <w:lang w:eastAsia="en-AU"/>
        </w:rPr>
        <w:t xml:space="preserve"> and visitors will ensure that</w:t>
      </w:r>
      <w:r w:rsidR="00DB02B8" w:rsidRPr="00BC60BE">
        <w:rPr>
          <w:rFonts w:ascii="Tunga" w:hAnsi="Tunga" w:cs="Tunga"/>
          <w:bCs/>
          <w:sz w:val="28"/>
          <w:szCs w:val="28"/>
          <w:lang w:eastAsia="en-AU"/>
        </w:rPr>
        <w:t xml:space="preserve"> any</w:t>
      </w:r>
      <w:r w:rsidR="00ED2A71" w:rsidRPr="00BC60BE">
        <w:rPr>
          <w:rFonts w:ascii="Tunga" w:hAnsi="Tunga" w:cs="Tunga"/>
          <w:bCs/>
          <w:sz w:val="28"/>
          <w:szCs w:val="28"/>
          <w:lang w:eastAsia="en-AU"/>
        </w:rPr>
        <w:t xml:space="preserve"> risks are kept to a minimum</w:t>
      </w:r>
      <w:r w:rsidR="00DB02B8" w:rsidRPr="00BC60BE">
        <w:rPr>
          <w:rFonts w:ascii="Tunga" w:hAnsi="Tunga" w:cs="Tunga"/>
          <w:bCs/>
          <w:sz w:val="28"/>
          <w:szCs w:val="28"/>
          <w:lang w:eastAsia="en-AU"/>
        </w:rPr>
        <w:t>.</w:t>
      </w:r>
    </w:p>
    <w:p w14:paraId="3E1D368B" w14:textId="77777777" w:rsidR="00866451" w:rsidRPr="00BC60BE" w:rsidRDefault="00866451" w:rsidP="00866451">
      <w:pPr>
        <w:autoSpaceDE w:val="0"/>
        <w:autoSpaceDN w:val="0"/>
        <w:adjustRightInd w:val="0"/>
        <w:jc w:val="both"/>
        <w:rPr>
          <w:rFonts w:ascii="Tunga" w:hAnsi="Tunga" w:cs="Tunga"/>
          <w:bCs/>
          <w:sz w:val="28"/>
          <w:szCs w:val="28"/>
          <w:lang w:eastAsia="en-AU"/>
        </w:rPr>
      </w:pPr>
    </w:p>
    <w:p w14:paraId="01C24260" w14:textId="77777777" w:rsidR="00E617C4" w:rsidRPr="00BC60BE" w:rsidRDefault="00E617C4" w:rsidP="00E617C4">
      <w:pPr>
        <w:autoSpaceDE w:val="0"/>
        <w:autoSpaceDN w:val="0"/>
        <w:adjustRightInd w:val="0"/>
        <w:rPr>
          <w:rFonts w:ascii="Tunga" w:hAnsi="Tunga" w:cs="Tunga"/>
          <w:b/>
          <w:bCs/>
          <w:sz w:val="28"/>
          <w:szCs w:val="28"/>
          <w:lang w:eastAsia="en-AU"/>
        </w:rPr>
      </w:pPr>
      <w:r w:rsidRPr="00BC60BE">
        <w:rPr>
          <w:rFonts w:ascii="Tunga" w:hAnsi="Tunga" w:cs="Tunga"/>
          <w:b/>
          <w:bCs/>
          <w:sz w:val="28"/>
          <w:szCs w:val="28"/>
          <w:lang w:eastAsia="en-AU"/>
        </w:rPr>
        <w:t>Goals – What are we going to do?</w:t>
      </w:r>
    </w:p>
    <w:p w14:paraId="1479021E" w14:textId="77777777" w:rsidR="00ED2A71" w:rsidRPr="00BC60BE" w:rsidRDefault="00ED2A71" w:rsidP="00ED2A71">
      <w:pPr>
        <w:autoSpaceDE w:val="0"/>
        <w:autoSpaceDN w:val="0"/>
        <w:adjustRightInd w:val="0"/>
        <w:jc w:val="both"/>
        <w:rPr>
          <w:rFonts w:ascii="Tunga" w:hAnsi="Tunga" w:cs="Tunga"/>
          <w:bCs/>
          <w:sz w:val="28"/>
          <w:szCs w:val="28"/>
          <w:lang w:eastAsia="en-AU"/>
        </w:rPr>
      </w:pPr>
      <w:r w:rsidRPr="00BC60BE">
        <w:rPr>
          <w:rFonts w:ascii="Tunga" w:hAnsi="Tunga" w:cs="Tunga"/>
          <w:bCs/>
          <w:sz w:val="28"/>
          <w:szCs w:val="28"/>
          <w:lang w:eastAsia="en-AU"/>
        </w:rPr>
        <w:t xml:space="preserve">The Centre will consider what personal </w:t>
      </w:r>
      <w:r w:rsidR="00FF78BF" w:rsidRPr="00BC60BE">
        <w:rPr>
          <w:rFonts w:ascii="Tunga" w:hAnsi="Tunga" w:cs="Tunga"/>
          <w:bCs/>
          <w:sz w:val="28"/>
          <w:szCs w:val="28"/>
          <w:lang w:eastAsia="en-AU"/>
        </w:rPr>
        <w:t xml:space="preserve">protective equipment could help reduce the risk of harm </w:t>
      </w:r>
      <w:r w:rsidRPr="00BC60BE">
        <w:rPr>
          <w:rFonts w:ascii="Tunga" w:hAnsi="Tunga" w:cs="Tunga"/>
          <w:bCs/>
          <w:sz w:val="28"/>
          <w:szCs w:val="28"/>
          <w:lang w:eastAsia="en-AU"/>
        </w:rPr>
        <w:t xml:space="preserve">to staff, volunteers and students whilst undertaking </w:t>
      </w:r>
      <w:r w:rsidR="002A6E1C" w:rsidRPr="00BC60BE">
        <w:rPr>
          <w:rFonts w:ascii="Tunga" w:hAnsi="Tunga" w:cs="Tunga"/>
          <w:bCs/>
          <w:sz w:val="28"/>
          <w:szCs w:val="28"/>
          <w:lang w:eastAsia="en-AU"/>
        </w:rPr>
        <w:t>their daily duties</w:t>
      </w:r>
      <w:r w:rsidR="00941F41" w:rsidRPr="00BC60BE">
        <w:rPr>
          <w:rFonts w:ascii="Tunga" w:hAnsi="Tunga" w:cs="Tunga"/>
          <w:bCs/>
          <w:sz w:val="28"/>
          <w:szCs w:val="28"/>
          <w:lang w:eastAsia="en-AU"/>
        </w:rPr>
        <w:t xml:space="preserve"> and will ensure policies and procedures reflect the requirement to use PPE where necessary.</w:t>
      </w:r>
      <w:r w:rsidR="002A6E1C" w:rsidRPr="00BC60BE">
        <w:rPr>
          <w:rFonts w:ascii="Tunga" w:hAnsi="Tunga" w:cs="Tunga"/>
          <w:bCs/>
          <w:sz w:val="28"/>
          <w:szCs w:val="28"/>
          <w:lang w:eastAsia="en-AU"/>
        </w:rPr>
        <w:t xml:space="preserve">  PPE </w:t>
      </w:r>
      <w:r w:rsidR="00941F41" w:rsidRPr="00BC60BE">
        <w:rPr>
          <w:rFonts w:ascii="Tunga" w:hAnsi="Tunga" w:cs="Tunga"/>
          <w:bCs/>
          <w:sz w:val="28"/>
          <w:szCs w:val="28"/>
          <w:lang w:eastAsia="en-AU"/>
        </w:rPr>
        <w:t xml:space="preserve">will be </w:t>
      </w:r>
      <w:r w:rsidR="002A6E1C" w:rsidRPr="00BC60BE">
        <w:rPr>
          <w:rFonts w:ascii="Tunga" w:hAnsi="Tunga" w:cs="Tunga"/>
          <w:bCs/>
          <w:sz w:val="28"/>
          <w:szCs w:val="28"/>
          <w:lang w:eastAsia="en-AU"/>
        </w:rPr>
        <w:t xml:space="preserve">provided by the Centre </w:t>
      </w:r>
      <w:r w:rsidR="00941F41" w:rsidRPr="00BC60BE">
        <w:rPr>
          <w:rFonts w:ascii="Tunga" w:hAnsi="Tunga" w:cs="Tunga"/>
          <w:bCs/>
          <w:sz w:val="28"/>
          <w:szCs w:val="28"/>
          <w:lang w:eastAsia="en-AU"/>
        </w:rPr>
        <w:t xml:space="preserve">and </w:t>
      </w:r>
      <w:r w:rsidR="002A6E1C" w:rsidRPr="00BC60BE">
        <w:rPr>
          <w:rFonts w:ascii="Tunga" w:hAnsi="Tunga" w:cs="Tunga"/>
          <w:bCs/>
          <w:sz w:val="28"/>
          <w:szCs w:val="28"/>
          <w:lang w:eastAsia="en-AU"/>
        </w:rPr>
        <w:t xml:space="preserve">will be kept in good condition, fit </w:t>
      </w:r>
      <w:proofErr w:type="gramStart"/>
      <w:r w:rsidR="002A6E1C" w:rsidRPr="00BC60BE">
        <w:rPr>
          <w:rFonts w:ascii="Tunga" w:hAnsi="Tunga" w:cs="Tunga"/>
          <w:bCs/>
          <w:sz w:val="28"/>
          <w:szCs w:val="28"/>
          <w:lang w:eastAsia="en-AU"/>
        </w:rPr>
        <w:t>properly</w:t>
      </w:r>
      <w:proofErr w:type="gramEnd"/>
      <w:r w:rsidR="002A6E1C" w:rsidRPr="00BC60BE">
        <w:rPr>
          <w:rFonts w:ascii="Tunga" w:hAnsi="Tunga" w:cs="Tunga"/>
          <w:bCs/>
          <w:sz w:val="28"/>
          <w:szCs w:val="28"/>
          <w:lang w:eastAsia="en-AU"/>
        </w:rPr>
        <w:t xml:space="preserve"> and be worn correctly to achieve maximum usefulness and replaced as necessary. </w:t>
      </w:r>
      <w:r w:rsidR="002927E1" w:rsidRPr="00BC60BE">
        <w:rPr>
          <w:rFonts w:ascii="Tunga" w:hAnsi="Tunga" w:cs="Tunga"/>
          <w:bCs/>
          <w:sz w:val="28"/>
          <w:szCs w:val="28"/>
          <w:lang w:eastAsia="en-AU"/>
        </w:rPr>
        <w:t xml:space="preserve"> </w:t>
      </w:r>
      <w:r w:rsidR="002A6E1C" w:rsidRPr="00BC60BE">
        <w:rPr>
          <w:rFonts w:ascii="Tunga" w:hAnsi="Tunga" w:cs="Tunga"/>
          <w:bCs/>
          <w:sz w:val="28"/>
          <w:szCs w:val="28"/>
          <w:lang w:eastAsia="en-AU"/>
        </w:rPr>
        <w:t>All visitors, contractors and maintenance personnel will be responsible for their own PPE whilst carrying out work or whilst in attendance at the Centre.</w:t>
      </w:r>
    </w:p>
    <w:p w14:paraId="0152F6F2" w14:textId="77777777" w:rsidR="00DB02B8" w:rsidRPr="00BC60BE" w:rsidRDefault="00DB02B8" w:rsidP="00ED2A71">
      <w:pPr>
        <w:autoSpaceDE w:val="0"/>
        <w:autoSpaceDN w:val="0"/>
        <w:adjustRightInd w:val="0"/>
        <w:jc w:val="both"/>
        <w:rPr>
          <w:rFonts w:ascii="Tunga" w:hAnsi="Tunga" w:cs="Tunga"/>
          <w:bCs/>
          <w:sz w:val="28"/>
          <w:szCs w:val="28"/>
          <w:lang w:eastAsia="en-AU"/>
        </w:rPr>
      </w:pPr>
    </w:p>
    <w:p w14:paraId="66D85550" w14:textId="77777777" w:rsidR="00CB108B" w:rsidRPr="00BC60BE" w:rsidRDefault="00CB108B" w:rsidP="00B54EE9">
      <w:pPr>
        <w:autoSpaceDE w:val="0"/>
        <w:autoSpaceDN w:val="0"/>
        <w:adjustRightInd w:val="0"/>
        <w:rPr>
          <w:rFonts w:ascii="Tunga" w:hAnsi="Tunga" w:cs="Tunga"/>
          <w:b/>
          <w:bCs/>
          <w:sz w:val="28"/>
          <w:szCs w:val="28"/>
          <w:lang w:eastAsia="en-AU"/>
        </w:rPr>
      </w:pPr>
      <w:r w:rsidRPr="00BC60BE">
        <w:rPr>
          <w:rFonts w:ascii="Tunga" w:hAnsi="Tunga" w:cs="Tunga"/>
          <w:b/>
          <w:bCs/>
          <w:sz w:val="28"/>
          <w:szCs w:val="28"/>
          <w:lang w:eastAsia="en-AU"/>
        </w:rPr>
        <w:t xml:space="preserve">National Quality Framework, Quality Area 7: </w:t>
      </w:r>
      <w:r w:rsidR="003B66C6" w:rsidRPr="00BC60BE">
        <w:rPr>
          <w:rFonts w:ascii="Tunga" w:hAnsi="Tunga" w:cs="Tunga"/>
          <w:b/>
          <w:bCs/>
          <w:sz w:val="28"/>
          <w:szCs w:val="28"/>
          <w:lang w:eastAsia="en-AU"/>
        </w:rPr>
        <w:t xml:space="preserve">Governance and </w:t>
      </w:r>
      <w:r w:rsidRPr="00BC60BE">
        <w:rPr>
          <w:rFonts w:ascii="Tunga" w:hAnsi="Tunga" w:cs="Tunga"/>
          <w:b/>
          <w:bCs/>
          <w:sz w:val="28"/>
          <w:szCs w:val="28"/>
          <w:lang w:eastAsia="en-AU"/>
        </w:rPr>
        <w:t xml:space="preserve">Leadership </w:t>
      </w:r>
    </w:p>
    <w:p w14:paraId="144DCF22" w14:textId="77777777" w:rsidR="00573B4C" w:rsidRPr="00BC60BE" w:rsidRDefault="00573B4C" w:rsidP="00573B4C">
      <w:pPr>
        <w:spacing w:after="200" w:line="276" w:lineRule="auto"/>
        <w:ind w:left="360"/>
        <w:rPr>
          <w:rFonts w:ascii="Tunga" w:eastAsia="Calibri" w:hAnsi="Tunga" w:cs="Tunga"/>
          <w:b/>
          <w:bCs/>
          <w:i/>
          <w:sz w:val="28"/>
          <w:szCs w:val="28"/>
          <w:lang w:eastAsia="en-AU"/>
        </w:rPr>
      </w:pPr>
      <w:r w:rsidRPr="00BC60BE">
        <w:rPr>
          <w:rFonts w:ascii="Tunga" w:eastAsia="Calibri" w:hAnsi="Tunga" w:cs="Tunga"/>
          <w:b/>
          <w:bCs/>
          <w:i/>
          <w:sz w:val="28"/>
          <w:szCs w:val="28"/>
          <w:lang w:eastAsia="en-AU"/>
        </w:rPr>
        <w:t>National Quality Standard 7.1 Governance supports the operation of a quality service.</w:t>
      </w:r>
    </w:p>
    <w:p w14:paraId="08100DF7" w14:textId="77777777" w:rsidR="00573B4C" w:rsidRPr="00BC60BE" w:rsidRDefault="003B66C6" w:rsidP="00573B4C">
      <w:pPr>
        <w:numPr>
          <w:ilvl w:val="0"/>
          <w:numId w:val="3"/>
        </w:numPr>
        <w:spacing w:after="200" w:line="276" w:lineRule="auto"/>
        <w:rPr>
          <w:rFonts w:ascii="Tunga" w:eastAsia="Calibri" w:hAnsi="Tunga" w:cs="Tunga"/>
          <w:bCs/>
          <w:sz w:val="28"/>
          <w:szCs w:val="28"/>
          <w:lang w:eastAsia="en-AU"/>
        </w:rPr>
      </w:pPr>
      <w:r w:rsidRPr="00BC60BE">
        <w:rPr>
          <w:rFonts w:ascii="Tunga" w:eastAsia="Calibri" w:hAnsi="Tunga" w:cs="Tunga"/>
          <w:bCs/>
          <w:sz w:val="28"/>
          <w:szCs w:val="28"/>
          <w:lang w:eastAsia="en-AU"/>
        </w:rPr>
        <w:t xml:space="preserve">7.1.2 Management systems - </w:t>
      </w:r>
      <w:r w:rsidR="00573B4C" w:rsidRPr="00BC60BE">
        <w:rPr>
          <w:rFonts w:ascii="Tunga" w:eastAsia="Calibri" w:hAnsi="Tunga" w:cs="Tunga"/>
          <w:bCs/>
          <w:sz w:val="28"/>
          <w:szCs w:val="28"/>
          <w:lang w:eastAsia="en-AU"/>
        </w:rPr>
        <w:t>Systems are in place to manage risk and enable the effective management and operation of a quality service.</w:t>
      </w:r>
    </w:p>
    <w:p w14:paraId="6AF48290" w14:textId="77777777" w:rsidR="001E5D3F" w:rsidRPr="00BC60BE" w:rsidRDefault="00E617C4" w:rsidP="00E617C4">
      <w:pPr>
        <w:autoSpaceDE w:val="0"/>
        <w:autoSpaceDN w:val="0"/>
        <w:adjustRightInd w:val="0"/>
        <w:rPr>
          <w:rFonts w:ascii="Tunga" w:hAnsi="Tunga" w:cs="Tunga"/>
          <w:b/>
          <w:bCs/>
          <w:sz w:val="28"/>
          <w:szCs w:val="28"/>
          <w:lang w:eastAsia="en-AU"/>
        </w:rPr>
      </w:pPr>
      <w:r w:rsidRPr="00BC60BE">
        <w:rPr>
          <w:rFonts w:ascii="Tunga" w:hAnsi="Tunga" w:cs="Tunga"/>
          <w:b/>
          <w:bCs/>
          <w:sz w:val="28"/>
          <w:szCs w:val="28"/>
          <w:lang w:eastAsia="en-AU"/>
        </w:rPr>
        <w:lastRenderedPageBreak/>
        <w:t xml:space="preserve">Strategies </w:t>
      </w:r>
      <w:r w:rsidRPr="00BC60BE">
        <w:rPr>
          <w:rFonts w:ascii="Cambria Math" w:hAnsi="Cambria Math" w:cs="Cambria Math"/>
          <w:b/>
          <w:bCs/>
          <w:sz w:val="28"/>
          <w:szCs w:val="28"/>
          <w:lang w:eastAsia="en-AU"/>
        </w:rPr>
        <w:t>‐</w:t>
      </w:r>
      <w:r w:rsidRPr="00BC60BE">
        <w:rPr>
          <w:rFonts w:ascii="Tunga" w:hAnsi="Tunga" w:cs="Tunga"/>
          <w:b/>
          <w:bCs/>
          <w:sz w:val="28"/>
          <w:szCs w:val="28"/>
          <w:lang w:eastAsia="en-AU"/>
        </w:rPr>
        <w:t xml:space="preserve"> How will it be done?</w:t>
      </w:r>
    </w:p>
    <w:p w14:paraId="4141B33E" w14:textId="77777777" w:rsidR="00494EC0" w:rsidRPr="00BC60BE" w:rsidRDefault="002A6E1C" w:rsidP="00182C17">
      <w:pPr>
        <w:numPr>
          <w:ilvl w:val="0"/>
          <w:numId w:val="28"/>
        </w:numPr>
        <w:jc w:val="both"/>
        <w:rPr>
          <w:rFonts w:ascii="Tunga" w:hAnsi="Tunga" w:cs="Tunga"/>
          <w:sz w:val="28"/>
          <w:szCs w:val="28"/>
          <w:lang w:eastAsia="en-AU"/>
        </w:rPr>
      </w:pPr>
      <w:r w:rsidRPr="00BC60BE">
        <w:rPr>
          <w:rFonts w:ascii="Tunga" w:hAnsi="Tunga" w:cs="Tunga"/>
          <w:sz w:val="28"/>
          <w:szCs w:val="28"/>
          <w:lang w:eastAsia="en-AU"/>
        </w:rPr>
        <w:t>Comprehensive i</w:t>
      </w:r>
      <w:r w:rsidR="00494EC0" w:rsidRPr="00BC60BE">
        <w:rPr>
          <w:rFonts w:ascii="Tunga" w:hAnsi="Tunga" w:cs="Tunga"/>
          <w:sz w:val="28"/>
          <w:szCs w:val="28"/>
          <w:lang w:eastAsia="en-AU"/>
        </w:rPr>
        <w:t xml:space="preserve">nduction </w:t>
      </w:r>
      <w:r w:rsidRPr="00BC60BE">
        <w:rPr>
          <w:rFonts w:ascii="Tunga" w:hAnsi="Tunga" w:cs="Tunga"/>
          <w:sz w:val="28"/>
          <w:szCs w:val="28"/>
          <w:lang w:eastAsia="en-AU"/>
        </w:rPr>
        <w:t xml:space="preserve">and training </w:t>
      </w:r>
      <w:r w:rsidR="00494EC0" w:rsidRPr="00BC60BE">
        <w:rPr>
          <w:rFonts w:ascii="Tunga" w:hAnsi="Tunga" w:cs="Tunga"/>
          <w:sz w:val="28"/>
          <w:szCs w:val="28"/>
          <w:lang w:eastAsia="en-AU"/>
        </w:rPr>
        <w:t xml:space="preserve">of staff </w:t>
      </w:r>
      <w:r w:rsidR="00941F41" w:rsidRPr="00BC60BE">
        <w:rPr>
          <w:rFonts w:ascii="Tunga" w:hAnsi="Tunga" w:cs="Tunga"/>
          <w:sz w:val="28"/>
          <w:szCs w:val="28"/>
          <w:lang w:eastAsia="en-AU"/>
        </w:rPr>
        <w:t xml:space="preserve">in all workplace policies and </w:t>
      </w:r>
      <w:r w:rsidRPr="00BC60BE">
        <w:rPr>
          <w:rFonts w:ascii="Tunga" w:hAnsi="Tunga" w:cs="Tunga"/>
          <w:sz w:val="28"/>
          <w:szCs w:val="28"/>
          <w:lang w:eastAsia="en-AU"/>
        </w:rPr>
        <w:t>procedures</w:t>
      </w:r>
      <w:r w:rsidR="00941F41" w:rsidRPr="00BC60BE">
        <w:rPr>
          <w:rFonts w:ascii="Tunga" w:hAnsi="Tunga" w:cs="Tunga"/>
          <w:sz w:val="28"/>
          <w:szCs w:val="28"/>
          <w:lang w:eastAsia="en-AU"/>
        </w:rPr>
        <w:t xml:space="preserve"> </w:t>
      </w:r>
      <w:r w:rsidR="0082794D" w:rsidRPr="00BC60BE">
        <w:rPr>
          <w:rFonts w:ascii="Tunga" w:hAnsi="Tunga" w:cs="Tunga"/>
          <w:sz w:val="28"/>
          <w:szCs w:val="28"/>
          <w:lang w:eastAsia="en-AU"/>
        </w:rPr>
        <w:t xml:space="preserve">requiring </w:t>
      </w:r>
      <w:proofErr w:type="gramStart"/>
      <w:r w:rsidR="0082794D" w:rsidRPr="00BC60BE">
        <w:rPr>
          <w:rFonts w:ascii="Tunga" w:hAnsi="Tunga" w:cs="Tunga"/>
          <w:sz w:val="28"/>
          <w:szCs w:val="28"/>
          <w:lang w:eastAsia="en-AU"/>
        </w:rPr>
        <w:t>PPE</w:t>
      </w:r>
      <w:proofErr w:type="gramEnd"/>
      <w:r w:rsidR="0082794D" w:rsidRPr="00BC60BE">
        <w:rPr>
          <w:rFonts w:ascii="Tunga" w:hAnsi="Tunga" w:cs="Tunga"/>
          <w:sz w:val="28"/>
          <w:szCs w:val="28"/>
          <w:lang w:eastAsia="en-AU"/>
        </w:rPr>
        <w:t xml:space="preserve"> </w:t>
      </w:r>
    </w:p>
    <w:p w14:paraId="10861EC7" w14:textId="77777777" w:rsidR="00494EC0" w:rsidRPr="00BC60BE" w:rsidRDefault="002A6E1C" w:rsidP="00182C17">
      <w:pPr>
        <w:numPr>
          <w:ilvl w:val="0"/>
          <w:numId w:val="28"/>
        </w:numPr>
        <w:autoSpaceDE w:val="0"/>
        <w:autoSpaceDN w:val="0"/>
        <w:adjustRightInd w:val="0"/>
        <w:jc w:val="both"/>
        <w:rPr>
          <w:rFonts w:ascii="Tunga" w:hAnsi="Tunga" w:cs="Tunga"/>
          <w:sz w:val="28"/>
          <w:szCs w:val="28"/>
          <w:lang w:eastAsia="en-AU"/>
        </w:rPr>
      </w:pPr>
      <w:r w:rsidRPr="00BC60BE">
        <w:rPr>
          <w:rFonts w:ascii="Tunga" w:hAnsi="Tunga" w:cs="Tunga"/>
          <w:sz w:val="28"/>
          <w:szCs w:val="28"/>
          <w:lang w:eastAsia="en-AU"/>
        </w:rPr>
        <w:t xml:space="preserve">All staff will use </w:t>
      </w:r>
      <w:r w:rsidR="00494EC0" w:rsidRPr="00BC60BE">
        <w:rPr>
          <w:rFonts w:ascii="Tunga" w:hAnsi="Tunga" w:cs="Tunga"/>
          <w:sz w:val="28"/>
          <w:szCs w:val="28"/>
          <w:lang w:eastAsia="en-AU"/>
        </w:rPr>
        <w:t>personal protective equipment (PPE)</w:t>
      </w:r>
      <w:r w:rsidRPr="00BC60BE">
        <w:rPr>
          <w:rFonts w:ascii="Tunga" w:hAnsi="Tunga" w:cs="Tunga"/>
          <w:sz w:val="28"/>
          <w:szCs w:val="28"/>
          <w:lang w:eastAsia="en-AU"/>
        </w:rPr>
        <w:t xml:space="preserve"> as required, follow guidelines for use and will not intentionally or recklessly interfere with our misuse anything provided in the interests of health, </w:t>
      </w:r>
      <w:proofErr w:type="gramStart"/>
      <w:r w:rsidRPr="00BC60BE">
        <w:rPr>
          <w:rFonts w:ascii="Tunga" w:hAnsi="Tunga" w:cs="Tunga"/>
          <w:sz w:val="28"/>
          <w:szCs w:val="28"/>
          <w:lang w:eastAsia="en-AU"/>
        </w:rPr>
        <w:t>safety</w:t>
      </w:r>
      <w:proofErr w:type="gramEnd"/>
      <w:r w:rsidRPr="00BC60BE">
        <w:rPr>
          <w:rFonts w:ascii="Tunga" w:hAnsi="Tunga" w:cs="Tunga"/>
          <w:sz w:val="28"/>
          <w:szCs w:val="28"/>
          <w:lang w:eastAsia="en-AU"/>
        </w:rPr>
        <w:t xml:space="preserve"> and welfare.  </w:t>
      </w:r>
    </w:p>
    <w:p w14:paraId="04577630" w14:textId="77777777" w:rsidR="00494EC0" w:rsidRPr="00BC60BE" w:rsidRDefault="00494EC0" w:rsidP="00182C17">
      <w:pPr>
        <w:numPr>
          <w:ilvl w:val="0"/>
          <w:numId w:val="28"/>
        </w:numPr>
        <w:autoSpaceDE w:val="0"/>
        <w:autoSpaceDN w:val="0"/>
        <w:adjustRightInd w:val="0"/>
        <w:jc w:val="both"/>
        <w:rPr>
          <w:rFonts w:ascii="Tunga" w:hAnsi="Tunga" w:cs="Tunga"/>
          <w:sz w:val="28"/>
          <w:szCs w:val="28"/>
          <w:lang w:eastAsia="en-AU"/>
        </w:rPr>
      </w:pPr>
      <w:r w:rsidRPr="00BC60BE">
        <w:rPr>
          <w:rFonts w:ascii="Tunga" w:hAnsi="Tunga" w:cs="Tunga"/>
          <w:sz w:val="28"/>
          <w:szCs w:val="28"/>
          <w:lang w:eastAsia="en-AU"/>
        </w:rPr>
        <w:t>The WHS Regulations include specific requirements if PPE is to be used at the workplace, including that the equipment is:</w:t>
      </w:r>
    </w:p>
    <w:p w14:paraId="2A5DC443" w14:textId="77777777" w:rsidR="00494EC0" w:rsidRPr="00BC60BE" w:rsidRDefault="00494EC0" w:rsidP="00494EC0">
      <w:pPr>
        <w:numPr>
          <w:ilvl w:val="0"/>
          <w:numId w:val="44"/>
        </w:numPr>
        <w:autoSpaceDE w:val="0"/>
        <w:autoSpaceDN w:val="0"/>
        <w:adjustRightInd w:val="0"/>
        <w:rPr>
          <w:rFonts w:ascii="Tunga" w:hAnsi="Tunga" w:cs="Tunga"/>
          <w:sz w:val="28"/>
          <w:szCs w:val="28"/>
          <w:lang w:eastAsia="en-AU"/>
        </w:rPr>
      </w:pPr>
      <w:r w:rsidRPr="00BC60BE">
        <w:rPr>
          <w:rFonts w:ascii="Tunga" w:hAnsi="Tunga" w:cs="Tunga"/>
          <w:sz w:val="28"/>
          <w:szCs w:val="28"/>
          <w:lang w:eastAsia="en-AU"/>
        </w:rPr>
        <w:t xml:space="preserve">selected to minimise risk to health and </w:t>
      </w:r>
      <w:proofErr w:type="gramStart"/>
      <w:r w:rsidRPr="00BC60BE">
        <w:rPr>
          <w:rFonts w:ascii="Tunga" w:hAnsi="Tunga" w:cs="Tunga"/>
          <w:sz w:val="28"/>
          <w:szCs w:val="28"/>
          <w:lang w:eastAsia="en-AU"/>
        </w:rPr>
        <w:t>safety</w:t>
      </w:r>
      <w:proofErr w:type="gramEnd"/>
    </w:p>
    <w:p w14:paraId="6A3F1A59" w14:textId="77777777" w:rsidR="00494EC0" w:rsidRPr="00BC60BE" w:rsidRDefault="00494EC0" w:rsidP="00494EC0">
      <w:pPr>
        <w:numPr>
          <w:ilvl w:val="0"/>
          <w:numId w:val="44"/>
        </w:numPr>
        <w:autoSpaceDE w:val="0"/>
        <w:autoSpaceDN w:val="0"/>
        <w:adjustRightInd w:val="0"/>
        <w:rPr>
          <w:rFonts w:ascii="Tunga" w:hAnsi="Tunga" w:cs="Tunga"/>
          <w:sz w:val="28"/>
          <w:szCs w:val="28"/>
          <w:lang w:eastAsia="en-AU"/>
        </w:rPr>
      </w:pPr>
      <w:r w:rsidRPr="00BC60BE">
        <w:rPr>
          <w:rFonts w:ascii="Tunga" w:hAnsi="Tunga" w:cs="Tunga"/>
          <w:sz w:val="28"/>
          <w:szCs w:val="28"/>
          <w:lang w:eastAsia="en-AU"/>
        </w:rPr>
        <w:t xml:space="preserve">suitable for the nature of the work and any hazard associated with the </w:t>
      </w:r>
      <w:proofErr w:type="gramStart"/>
      <w:r w:rsidRPr="00BC60BE">
        <w:rPr>
          <w:rFonts w:ascii="Tunga" w:hAnsi="Tunga" w:cs="Tunga"/>
          <w:sz w:val="28"/>
          <w:szCs w:val="28"/>
          <w:lang w:eastAsia="en-AU"/>
        </w:rPr>
        <w:t>work</w:t>
      </w:r>
      <w:proofErr w:type="gramEnd"/>
    </w:p>
    <w:p w14:paraId="11E2CAA3" w14:textId="77777777" w:rsidR="00494EC0" w:rsidRPr="00BC60BE" w:rsidRDefault="00494EC0" w:rsidP="00494EC0">
      <w:pPr>
        <w:numPr>
          <w:ilvl w:val="0"/>
          <w:numId w:val="44"/>
        </w:numPr>
        <w:autoSpaceDE w:val="0"/>
        <w:autoSpaceDN w:val="0"/>
        <w:adjustRightInd w:val="0"/>
        <w:rPr>
          <w:rFonts w:ascii="Tunga" w:hAnsi="Tunga" w:cs="Tunga"/>
          <w:sz w:val="28"/>
          <w:szCs w:val="28"/>
          <w:lang w:eastAsia="en-AU"/>
        </w:rPr>
      </w:pPr>
      <w:r w:rsidRPr="00BC60BE">
        <w:rPr>
          <w:rFonts w:ascii="Tunga" w:hAnsi="Tunga" w:cs="Tunga"/>
          <w:sz w:val="28"/>
          <w:szCs w:val="28"/>
          <w:lang w:eastAsia="en-AU"/>
        </w:rPr>
        <w:t xml:space="preserve">a suitable size and fit and reasonably comfortable for the person wearing </w:t>
      </w:r>
      <w:proofErr w:type="gramStart"/>
      <w:r w:rsidRPr="00BC60BE">
        <w:rPr>
          <w:rFonts w:ascii="Tunga" w:hAnsi="Tunga" w:cs="Tunga"/>
          <w:sz w:val="28"/>
          <w:szCs w:val="28"/>
          <w:lang w:eastAsia="en-AU"/>
        </w:rPr>
        <w:t>it</w:t>
      </w:r>
      <w:proofErr w:type="gramEnd"/>
    </w:p>
    <w:p w14:paraId="44847DD2" w14:textId="77777777" w:rsidR="00494EC0" w:rsidRPr="00BC60BE" w:rsidRDefault="00494EC0" w:rsidP="00494EC0">
      <w:pPr>
        <w:numPr>
          <w:ilvl w:val="0"/>
          <w:numId w:val="44"/>
        </w:numPr>
        <w:autoSpaceDE w:val="0"/>
        <w:autoSpaceDN w:val="0"/>
        <w:adjustRightInd w:val="0"/>
        <w:rPr>
          <w:rFonts w:ascii="Tunga" w:hAnsi="Tunga" w:cs="Tunga"/>
          <w:sz w:val="28"/>
          <w:szCs w:val="28"/>
          <w:lang w:eastAsia="en-AU"/>
        </w:rPr>
      </w:pPr>
      <w:r w:rsidRPr="00BC60BE">
        <w:rPr>
          <w:rFonts w:ascii="Tunga" w:hAnsi="Tunga" w:cs="Tunga"/>
          <w:sz w:val="28"/>
          <w:szCs w:val="28"/>
          <w:lang w:eastAsia="en-AU"/>
        </w:rPr>
        <w:t xml:space="preserve">maintained, repaired or replaced so it continues to minimise the </w:t>
      </w:r>
      <w:proofErr w:type="gramStart"/>
      <w:r w:rsidRPr="00BC60BE">
        <w:rPr>
          <w:rFonts w:ascii="Tunga" w:hAnsi="Tunga" w:cs="Tunga"/>
          <w:sz w:val="28"/>
          <w:szCs w:val="28"/>
          <w:lang w:eastAsia="en-AU"/>
        </w:rPr>
        <w:t>risk</w:t>
      </w:r>
      <w:proofErr w:type="gramEnd"/>
    </w:p>
    <w:p w14:paraId="29DBBA61" w14:textId="77777777" w:rsidR="00494EC0" w:rsidRPr="00BC60BE" w:rsidRDefault="00494EC0" w:rsidP="00494EC0">
      <w:pPr>
        <w:numPr>
          <w:ilvl w:val="0"/>
          <w:numId w:val="44"/>
        </w:numPr>
        <w:autoSpaceDE w:val="0"/>
        <w:autoSpaceDN w:val="0"/>
        <w:adjustRightInd w:val="0"/>
        <w:rPr>
          <w:rFonts w:ascii="Tunga" w:hAnsi="Tunga" w:cs="Tunga"/>
          <w:sz w:val="28"/>
          <w:szCs w:val="28"/>
          <w:lang w:eastAsia="en-AU"/>
        </w:rPr>
      </w:pPr>
      <w:r w:rsidRPr="00BC60BE">
        <w:rPr>
          <w:rFonts w:ascii="Tunga" w:hAnsi="Tunga" w:cs="Tunga"/>
          <w:sz w:val="28"/>
          <w:szCs w:val="28"/>
          <w:lang w:eastAsia="en-AU"/>
        </w:rPr>
        <w:t>used or worn by the worker, so far as is reasonably practicable.</w:t>
      </w:r>
    </w:p>
    <w:p w14:paraId="6D89F3F3" w14:textId="77777777" w:rsidR="00941F41" w:rsidRPr="00BC60BE" w:rsidRDefault="00494EC0" w:rsidP="00182C17">
      <w:pPr>
        <w:numPr>
          <w:ilvl w:val="0"/>
          <w:numId w:val="28"/>
        </w:numPr>
        <w:autoSpaceDE w:val="0"/>
        <w:autoSpaceDN w:val="0"/>
        <w:adjustRightInd w:val="0"/>
        <w:jc w:val="both"/>
        <w:rPr>
          <w:rFonts w:ascii="Tunga" w:hAnsi="Tunga" w:cs="Tunga"/>
          <w:sz w:val="28"/>
          <w:szCs w:val="28"/>
          <w:lang w:eastAsia="en-AU"/>
        </w:rPr>
      </w:pPr>
      <w:r w:rsidRPr="00BC60BE">
        <w:rPr>
          <w:rFonts w:ascii="Tunga" w:hAnsi="Tunga" w:cs="Tunga"/>
          <w:sz w:val="28"/>
          <w:szCs w:val="28"/>
          <w:lang w:eastAsia="en-AU"/>
        </w:rPr>
        <w:t xml:space="preserve">A worker must, so far as reasonably able, wear the PPE in accordance with any information, </w:t>
      </w:r>
      <w:proofErr w:type="gramStart"/>
      <w:r w:rsidRPr="00BC60BE">
        <w:rPr>
          <w:rFonts w:ascii="Tunga" w:hAnsi="Tunga" w:cs="Tunga"/>
          <w:sz w:val="28"/>
          <w:szCs w:val="28"/>
          <w:lang w:eastAsia="en-AU"/>
        </w:rPr>
        <w:t>training</w:t>
      </w:r>
      <w:proofErr w:type="gramEnd"/>
      <w:r w:rsidRPr="00BC60BE">
        <w:rPr>
          <w:rFonts w:ascii="Tunga" w:hAnsi="Tunga" w:cs="Tunga"/>
          <w:sz w:val="28"/>
          <w:szCs w:val="28"/>
          <w:lang w:eastAsia="en-AU"/>
        </w:rPr>
        <w:t xml:space="preserve"> or reasonable instruction.</w:t>
      </w:r>
    </w:p>
    <w:p w14:paraId="6060B3E0" w14:textId="77777777" w:rsidR="00941F41" w:rsidRPr="00BC60BE" w:rsidRDefault="00941F41" w:rsidP="00941F41">
      <w:pPr>
        <w:numPr>
          <w:ilvl w:val="0"/>
          <w:numId w:val="28"/>
        </w:numPr>
        <w:autoSpaceDE w:val="0"/>
        <w:autoSpaceDN w:val="0"/>
        <w:adjustRightInd w:val="0"/>
        <w:rPr>
          <w:rFonts w:ascii="Tunga" w:hAnsi="Tunga" w:cs="Tunga"/>
          <w:sz w:val="28"/>
          <w:szCs w:val="28"/>
          <w:lang w:eastAsia="en-AU"/>
        </w:rPr>
      </w:pPr>
      <w:r w:rsidRPr="00BC60BE">
        <w:rPr>
          <w:rFonts w:ascii="Tunga" w:hAnsi="Tunga" w:cs="Tunga"/>
          <w:sz w:val="28"/>
          <w:szCs w:val="28"/>
          <w:lang w:eastAsia="en-AU"/>
        </w:rPr>
        <w:t xml:space="preserve">PPE will be kept where it is likely to be required and will be readily accessible to </w:t>
      </w:r>
      <w:proofErr w:type="gramStart"/>
      <w:r w:rsidRPr="00BC60BE">
        <w:rPr>
          <w:rFonts w:ascii="Tunga" w:hAnsi="Tunga" w:cs="Tunga"/>
          <w:sz w:val="28"/>
          <w:szCs w:val="28"/>
          <w:lang w:eastAsia="en-AU"/>
        </w:rPr>
        <w:t>staff</w:t>
      </w:r>
      <w:proofErr w:type="gramEnd"/>
    </w:p>
    <w:p w14:paraId="78E1894A" w14:textId="77777777" w:rsidR="00081D14" w:rsidRPr="00BC60BE" w:rsidRDefault="00081D14" w:rsidP="0082794D">
      <w:pPr>
        <w:autoSpaceDE w:val="0"/>
        <w:autoSpaceDN w:val="0"/>
        <w:adjustRightInd w:val="0"/>
        <w:rPr>
          <w:rFonts w:ascii="Tunga" w:hAnsi="Tunga" w:cs="Tunga"/>
          <w:sz w:val="28"/>
          <w:szCs w:val="28"/>
          <w:lang w:eastAsia="en-AU"/>
        </w:rPr>
      </w:pPr>
    </w:p>
    <w:p w14:paraId="7F5CD1D1" w14:textId="77777777" w:rsidR="00FA5023" w:rsidRPr="00BC60BE" w:rsidRDefault="00FA5023" w:rsidP="0092493F">
      <w:pPr>
        <w:autoSpaceDE w:val="0"/>
        <w:autoSpaceDN w:val="0"/>
        <w:adjustRightInd w:val="0"/>
        <w:rPr>
          <w:rFonts w:ascii="Tunga" w:hAnsi="Tunga" w:cs="Tunga"/>
          <w:b/>
          <w:bCs/>
          <w:sz w:val="28"/>
          <w:szCs w:val="28"/>
          <w:lang w:eastAsia="en-AU"/>
        </w:rPr>
      </w:pPr>
      <w:r w:rsidRPr="00BC60BE">
        <w:rPr>
          <w:rFonts w:ascii="Tunga" w:hAnsi="Tunga" w:cs="Tunga"/>
          <w:b/>
          <w:bCs/>
          <w:sz w:val="28"/>
          <w:szCs w:val="28"/>
          <w:lang w:eastAsia="en-AU"/>
        </w:rPr>
        <w:t>Statutory Legislation &amp;</w:t>
      </w:r>
      <w:r w:rsidR="00C07AB0" w:rsidRPr="00BC60BE">
        <w:rPr>
          <w:rFonts w:ascii="Tunga" w:hAnsi="Tunga" w:cs="Tunga"/>
          <w:b/>
          <w:bCs/>
          <w:sz w:val="28"/>
          <w:szCs w:val="28"/>
          <w:lang w:eastAsia="en-AU"/>
        </w:rPr>
        <w:t xml:space="preserve"> </w:t>
      </w:r>
      <w:r w:rsidRPr="00BC60BE">
        <w:rPr>
          <w:rFonts w:ascii="Tunga" w:hAnsi="Tunga" w:cs="Tunga"/>
          <w:b/>
          <w:bCs/>
          <w:sz w:val="28"/>
          <w:szCs w:val="28"/>
          <w:lang w:eastAsia="en-AU"/>
        </w:rPr>
        <w:t>Considerations</w:t>
      </w:r>
    </w:p>
    <w:p w14:paraId="26EA3B89" w14:textId="77777777" w:rsidR="00723E0E" w:rsidRPr="00BC60BE" w:rsidRDefault="00723E0E" w:rsidP="00723E0E">
      <w:pPr>
        <w:numPr>
          <w:ilvl w:val="0"/>
          <w:numId w:val="1"/>
        </w:numPr>
        <w:autoSpaceDE w:val="0"/>
        <w:autoSpaceDN w:val="0"/>
        <w:adjustRightInd w:val="0"/>
        <w:rPr>
          <w:rFonts w:ascii="Tunga" w:hAnsi="Tunga" w:cs="Tunga"/>
          <w:i/>
          <w:iCs/>
          <w:sz w:val="28"/>
          <w:szCs w:val="28"/>
          <w:lang w:eastAsia="en-AU"/>
        </w:rPr>
      </w:pPr>
      <w:r w:rsidRPr="00BC60BE">
        <w:rPr>
          <w:rFonts w:ascii="Tunga" w:hAnsi="Tunga" w:cs="Tunga"/>
          <w:i/>
          <w:iCs/>
          <w:sz w:val="28"/>
          <w:szCs w:val="28"/>
          <w:lang w:eastAsia="en-AU"/>
        </w:rPr>
        <w:t xml:space="preserve">The NSW Work Health and Safety Regulation 2011 </w:t>
      </w:r>
    </w:p>
    <w:p w14:paraId="02FAACF2" w14:textId="77777777" w:rsidR="00730720" w:rsidRPr="00BC60BE" w:rsidRDefault="00381E55" w:rsidP="00723E0E">
      <w:pPr>
        <w:numPr>
          <w:ilvl w:val="0"/>
          <w:numId w:val="1"/>
        </w:numPr>
        <w:autoSpaceDE w:val="0"/>
        <w:autoSpaceDN w:val="0"/>
        <w:adjustRightInd w:val="0"/>
        <w:rPr>
          <w:rFonts w:ascii="Tunga" w:hAnsi="Tunga" w:cs="Tunga"/>
          <w:i/>
          <w:iCs/>
          <w:sz w:val="28"/>
          <w:szCs w:val="28"/>
          <w:lang w:eastAsia="en-AU"/>
        </w:rPr>
      </w:pPr>
      <w:r w:rsidRPr="00BC60BE">
        <w:rPr>
          <w:rFonts w:ascii="Tunga" w:hAnsi="Tunga" w:cs="Tunga"/>
          <w:i/>
          <w:iCs/>
          <w:sz w:val="28"/>
          <w:szCs w:val="28"/>
          <w:lang w:eastAsia="en-AU"/>
        </w:rPr>
        <w:t>Education &amp; Care Servi</w:t>
      </w:r>
      <w:r w:rsidR="00537C72" w:rsidRPr="00BC60BE">
        <w:rPr>
          <w:rFonts w:ascii="Tunga" w:hAnsi="Tunga" w:cs="Tunga"/>
          <w:i/>
          <w:iCs/>
          <w:sz w:val="28"/>
          <w:szCs w:val="28"/>
          <w:lang w:eastAsia="en-AU"/>
        </w:rPr>
        <w:t xml:space="preserve">ces National </w:t>
      </w:r>
      <w:r w:rsidR="00573B4C" w:rsidRPr="00BC60BE">
        <w:rPr>
          <w:rFonts w:ascii="Tunga" w:hAnsi="Tunga" w:cs="Tunga"/>
          <w:i/>
          <w:iCs/>
          <w:sz w:val="28"/>
          <w:szCs w:val="28"/>
          <w:lang w:eastAsia="en-AU"/>
        </w:rPr>
        <w:t>Amended Regulations 2018</w:t>
      </w:r>
      <w:r w:rsidR="004E651B" w:rsidRPr="00BC60BE">
        <w:rPr>
          <w:rFonts w:ascii="Tunga" w:hAnsi="Tunga" w:cs="Tunga"/>
          <w:i/>
          <w:iCs/>
          <w:sz w:val="28"/>
          <w:szCs w:val="28"/>
          <w:lang w:eastAsia="en-AU"/>
        </w:rPr>
        <w:t>, Regulation</w:t>
      </w:r>
      <w:r w:rsidR="00723E0E" w:rsidRPr="00BC60BE">
        <w:rPr>
          <w:rFonts w:ascii="Tunga" w:hAnsi="Tunga" w:cs="Tunga"/>
          <w:i/>
          <w:iCs/>
          <w:sz w:val="28"/>
          <w:szCs w:val="28"/>
          <w:lang w:eastAsia="en-AU"/>
        </w:rPr>
        <w:t xml:space="preserve"> 85,97, 100, 101, 136, </w:t>
      </w:r>
      <w:r w:rsidR="00406879" w:rsidRPr="00BC60BE">
        <w:rPr>
          <w:rFonts w:ascii="Tunga" w:hAnsi="Tunga" w:cs="Tunga"/>
          <w:i/>
          <w:iCs/>
          <w:sz w:val="28"/>
          <w:szCs w:val="28"/>
          <w:lang w:eastAsia="en-AU"/>
        </w:rPr>
        <w:t>168-172</w:t>
      </w:r>
    </w:p>
    <w:p w14:paraId="65C97FE7" w14:textId="77777777" w:rsidR="00381E55" w:rsidRPr="00BC60BE" w:rsidRDefault="00961D97" w:rsidP="002B6892">
      <w:pPr>
        <w:numPr>
          <w:ilvl w:val="0"/>
          <w:numId w:val="1"/>
        </w:numPr>
        <w:autoSpaceDE w:val="0"/>
        <w:autoSpaceDN w:val="0"/>
        <w:adjustRightInd w:val="0"/>
        <w:rPr>
          <w:rFonts w:ascii="Tunga" w:hAnsi="Tunga" w:cs="Tunga"/>
          <w:i/>
          <w:iCs/>
          <w:sz w:val="28"/>
          <w:szCs w:val="28"/>
          <w:lang w:eastAsia="en-AU"/>
        </w:rPr>
      </w:pPr>
      <w:r w:rsidRPr="00BC60BE">
        <w:rPr>
          <w:rFonts w:ascii="Tunga" w:hAnsi="Tunga" w:cs="Tunga"/>
          <w:bCs/>
          <w:i/>
          <w:iCs/>
          <w:sz w:val="28"/>
          <w:szCs w:val="28"/>
          <w:lang w:eastAsia="en-AU"/>
        </w:rPr>
        <w:t>National Quality Standard for Early Childhood Education and Care and School Age Care</w:t>
      </w:r>
    </w:p>
    <w:p w14:paraId="7E3C9F67" w14:textId="77777777" w:rsidR="00A53CB5" w:rsidRPr="00BC60BE" w:rsidRDefault="00730720" w:rsidP="00A53CB5">
      <w:pPr>
        <w:autoSpaceDE w:val="0"/>
        <w:autoSpaceDN w:val="0"/>
        <w:adjustRightInd w:val="0"/>
        <w:ind w:left="450"/>
        <w:rPr>
          <w:rFonts w:ascii="Tunga" w:hAnsi="Tunga" w:cs="Tunga"/>
          <w:i/>
          <w:iCs/>
          <w:sz w:val="28"/>
          <w:szCs w:val="28"/>
          <w:lang w:eastAsia="en-AU"/>
        </w:rPr>
      </w:pPr>
      <w:r w:rsidRPr="00BC60BE">
        <w:rPr>
          <w:rFonts w:ascii="Tunga" w:hAnsi="Tunga" w:cs="Tunga"/>
          <w:i/>
          <w:iCs/>
          <w:sz w:val="28"/>
          <w:szCs w:val="28"/>
          <w:lang w:eastAsia="en-AU"/>
        </w:rPr>
        <w:t xml:space="preserve">  </w:t>
      </w:r>
      <w:r w:rsidR="00961D97" w:rsidRPr="00BC60BE">
        <w:rPr>
          <w:rFonts w:ascii="Tunga" w:hAnsi="Tunga" w:cs="Tunga"/>
          <w:i/>
          <w:iCs/>
          <w:sz w:val="28"/>
          <w:szCs w:val="28"/>
          <w:lang w:eastAsia="en-AU"/>
        </w:rPr>
        <w:t>Council of Aust</w:t>
      </w:r>
      <w:r w:rsidR="00573B4C" w:rsidRPr="00BC60BE">
        <w:rPr>
          <w:rFonts w:ascii="Tunga" w:hAnsi="Tunga" w:cs="Tunga"/>
          <w:i/>
          <w:iCs/>
          <w:sz w:val="28"/>
          <w:szCs w:val="28"/>
          <w:lang w:eastAsia="en-AU"/>
        </w:rPr>
        <w:t>ralian Governments February 2018</w:t>
      </w:r>
    </w:p>
    <w:p w14:paraId="76BC2521" w14:textId="77777777" w:rsidR="00DE492C" w:rsidRPr="00BC60BE" w:rsidRDefault="00DE492C" w:rsidP="002927E1">
      <w:pPr>
        <w:autoSpaceDE w:val="0"/>
        <w:autoSpaceDN w:val="0"/>
        <w:adjustRightInd w:val="0"/>
        <w:rPr>
          <w:rFonts w:ascii="Tunga" w:hAnsi="Tunga" w:cs="Tunga"/>
          <w:i/>
          <w:iCs/>
          <w:sz w:val="28"/>
          <w:szCs w:val="28"/>
          <w:lang w:eastAsia="en-AU"/>
        </w:rPr>
      </w:pPr>
    </w:p>
    <w:p w14:paraId="2AE966CA" w14:textId="77777777" w:rsidR="00621386" w:rsidRPr="00BC60BE" w:rsidRDefault="00FA5023" w:rsidP="00705314">
      <w:pPr>
        <w:autoSpaceDE w:val="0"/>
        <w:autoSpaceDN w:val="0"/>
        <w:adjustRightInd w:val="0"/>
        <w:rPr>
          <w:rFonts w:ascii="Tunga" w:hAnsi="Tunga" w:cs="Tunga"/>
          <w:b/>
          <w:bCs/>
          <w:sz w:val="28"/>
          <w:szCs w:val="28"/>
          <w:lang w:eastAsia="en-AU"/>
        </w:rPr>
      </w:pPr>
      <w:r w:rsidRPr="00BC60BE">
        <w:rPr>
          <w:rFonts w:ascii="Tunga" w:hAnsi="Tunga" w:cs="Tunga"/>
          <w:b/>
          <w:bCs/>
          <w:sz w:val="28"/>
          <w:szCs w:val="28"/>
          <w:lang w:eastAsia="en-AU"/>
        </w:rPr>
        <w:t>Sources</w:t>
      </w:r>
    </w:p>
    <w:p w14:paraId="57191A57" w14:textId="77777777" w:rsidR="00634A61" w:rsidRPr="00BC60BE" w:rsidRDefault="00DE492C" w:rsidP="00E95B08">
      <w:pPr>
        <w:numPr>
          <w:ilvl w:val="0"/>
          <w:numId w:val="4"/>
        </w:numPr>
        <w:rPr>
          <w:rFonts w:ascii="Tunga" w:hAnsi="Tunga" w:cs="Tunga"/>
          <w:bCs/>
          <w:sz w:val="28"/>
          <w:szCs w:val="28"/>
          <w:lang w:eastAsia="en-AU"/>
        </w:rPr>
      </w:pPr>
      <w:r w:rsidRPr="00BC60BE">
        <w:rPr>
          <w:rFonts w:ascii="Tunga" w:hAnsi="Tunga" w:cs="Tunga"/>
          <w:bCs/>
          <w:sz w:val="28"/>
          <w:szCs w:val="28"/>
          <w:lang w:eastAsia="en-AU"/>
        </w:rPr>
        <w:t>Work Health and Safety Consultation, Co-operation and Co-ordination, Code of Practice, Safe Work Australia, 2011</w:t>
      </w:r>
    </w:p>
    <w:sectPr w:rsidR="00634A61" w:rsidRPr="00BC60BE" w:rsidSect="000D1A7E">
      <w:footerReference w:type="default" r:id="rId8"/>
      <w:pgSz w:w="11906" w:h="16838"/>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79FE30" w14:textId="77777777" w:rsidR="0027143E" w:rsidRDefault="0027143E" w:rsidP="000E32DE">
      <w:r>
        <w:separator/>
      </w:r>
    </w:p>
  </w:endnote>
  <w:endnote w:type="continuationSeparator" w:id="0">
    <w:p w14:paraId="7AE96C2D" w14:textId="77777777" w:rsidR="0027143E" w:rsidRDefault="0027143E" w:rsidP="000E32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unga">
    <w:altName w:val="Tunga"/>
    <w:panose1 w:val="00000400000000000000"/>
    <w:charset w:val="00"/>
    <w:family w:val="swiss"/>
    <w:pitch w:val="variable"/>
    <w:sig w:usb0="004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otham Book">
    <w:altName w:val="Gotham Book"/>
    <w:panose1 w:val="00000000000000000000"/>
    <w:charset w:val="00"/>
    <w:family w:val="swiss"/>
    <w:notTrueType/>
    <w:pitch w:val="default"/>
    <w:sig w:usb0="00000003" w:usb1="00000000" w:usb2="00000000" w:usb3="00000000" w:csb0="00000001" w:csb1="00000000"/>
  </w:font>
  <w:font w:name="Gotham Bold">
    <w:altName w:val="Gotham Bol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7A0A0F" w14:textId="77777777" w:rsidR="00151D0D" w:rsidRDefault="00151D0D">
    <w:pPr>
      <w:pStyle w:val="Footer"/>
    </w:pPr>
    <w:r>
      <w:t xml:space="preserve">Page | </w:t>
    </w:r>
    <w:r>
      <w:fldChar w:fldCharType="begin"/>
    </w:r>
    <w:r>
      <w:instrText xml:space="preserve"> PAGE   \* MERGEFORMAT </w:instrText>
    </w:r>
    <w:r>
      <w:fldChar w:fldCharType="separate"/>
    </w:r>
    <w:r w:rsidR="00573B4C">
      <w:rPr>
        <w:noProof/>
      </w:rPr>
      <w:t>3</w:t>
    </w:r>
    <w:r>
      <w:rPr>
        <w:noProof/>
      </w:rPr>
      <w:fldChar w:fldCharType="end"/>
    </w:r>
  </w:p>
  <w:p w14:paraId="4FE0D8F6" w14:textId="77777777" w:rsidR="00151D0D" w:rsidRDefault="00151D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2A0A73" w14:textId="77777777" w:rsidR="0027143E" w:rsidRDefault="0027143E" w:rsidP="000E32DE">
      <w:r>
        <w:separator/>
      </w:r>
    </w:p>
  </w:footnote>
  <w:footnote w:type="continuationSeparator" w:id="0">
    <w:p w14:paraId="3965FC24" w14:textId="77777777" w:rsidR="0027143E" w:rsidRDefault="0027143E" w:rsidP="000E32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25154C"/>
    <w:multiLevelType w:val="hybridMultilevel"/>
    <w:tmpl w:val="9BEC335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ACD1DD5"/>
    <w:multiLevelType w:val="hybridMultilevel"/>
    <w:tmpl w:val="016024A4"/>
    <w:lvl w:ilvl="0" w:tplc="F3989BDE">
      <w:start w:val="48"/>
      <w:numFmt w:val="bullet"/>
      <w:lvlText w:val="-"/>
      <w:lvlJc w:val="left"/>
      <w:pPr>
        <w:ind w:left="1080" w:hanging="360"/>
      </w:pPr>
      <w:rPr>
        <w:rFonts w:ascii="Tunga" w:eastAsia="Times New Roman" w:hAnsi="Tunga" w:cs="Tunga"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0C9137C1"/>
    <w:multiLevelType w:val="hybridMultilevel"/>
    <w:tmpl w:val="66F0795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0DE66E55"/>
    <w:multiLevelType w:val="hybridMultilevel"/>
    <w:tmpl w:val="1F322BD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 w15:restartNumberingAfterBreak="0">
    <w:nsid w:val="11D84F27"/>
    <w:multiLevelType w:val="hybridMultilevel"/>
    <w:tmpl w:val="B46C34DA"/>
    <w:lvl w:ilvl="0" w:tplc="F3989BDE">
      <w:start w:val="48"/>
      <w:numFmt w:val="bullet"/>
      <w:lvlText w:val="-"/>
      <w:lvlJc w:val="left"/>
      <w:pPr>
        <w:ind w:left="720" w:hanging="360"/>
      </w:pPr>
      <w:rPr>
        <w:rFonts w:ascii="Tunga" w:eastAsia="Times New Roman" w:hAnsi="Tunga" w:cs="Tunga"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46231BA"/>
    <w:multiLevelType w:val="hybridMultilevel"/>
    <w:tmpl w:val="9EEEBC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8580A72"/>
    <w:multiLevelType w:val="hybridMultilevel"/>
    <w:tmpl w:val="65B0AB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BE31814"/>
    <w:multiLevelType w:val="hybridMultilevel"/>
    <w:tmpl w:val="F418F7E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1C186C5A"/>
    <w:multiLevelType w:val="hybridMultilevel"/>
    <w:tmpl w:val="EB42C84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21DE6AD6"/>
    <w:multiLevelType w:val="hybridMultilevel"/>
    <w:tmpl w:val="E9366D10"/>
    <w:lvl w:ilvl="0" w:tplc="F3989BDE">
      <w:start w:val="48"/>
      <w:numFmt w:val="bullet"/>
      <w:lvlText w:val="-"/>
      <w:lvlJc w:val="left"/>
      <w:pPr>
        <w:ind w:left="720" w:hanging="360"/>
      </w:pPr>
      <w:rPr>
        <w:rFonts w:ascii="Tunga" w:eastAsia="Times New Roman" w:hAnsi="Tunga" w:cs="Tunga"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4BA1E5E"/>
    <w:multiLevelType w:val="hybridMultilevel"/>
    <w:tmpl w:val="5E5442F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1" w15:restartNumberingAfterBreak="0">
    <w:nsid w:val="264976AA"/>
    <w:multiLevelType w:val="hybridMultilevel"/>
    <w:tmpl w:val="44AE2488"/>
    <w:lvl w:ilvl="0" w:tplc="0C090009">
      <w:start w:val="1"/>
      <w:numFmt w:val="bullet"/>
      <w:lvlText w:val=""/>
      <w:lvlJc w:val="left"/>
      <w:pPr>
        <w:ind w:left="2160" w:hanging="360"/>
      </w:pPr>
      <w:rPr>
        <w:rFonts w:ascii="Wingdings" w:hAnsi="Wingdings"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12" w15:restartNumberingAfterBreak="0">
    <w:nsid w:val="29BA03C5"/>
    <w:multiLevelType w:val="hybridMultilevel"/>
    <w:tmpl w:val="ACEA2B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AD852A9"/>
    <w:multiLevelType w:val="hybridMultilevel"/>
    <w:tmpl w:val="9B66FE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DDD3A89"/>
    <w:multiLevelType w:val="hybridMultilevel"/>
    <w:tmpl w:val="A978CD1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2DED08B9"/>
    <w:multiLevelType w:val="hybridMultilevel"/>
    <w:tmpl w:val="EC7ACB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05C7F8B"/>
    <w:multiLevelType w:val="hybridMultilevel"/>
    <w:tmpl w:val="B1A6B9D4"/>
    <w:lvl w:ilvl="0" w:tplc="6D6A0902">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7" w15:restartNumberingAfterBreak="0">
    <w:nsid w:val="306C572C"/>
    <w:multiLevelType w:val="hybridMultilevel"/>
    <w:tmpl w:val="D848D3CE"/>
    <w:lvl w:ilvl="0" w:tplc="0C090009">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8" w15:restartNumberingAfterBreak="0">
    <w:nsid w:val="333232C9"/>
    <w:multiLevelType w:val="hybridMultilevel"/>
    <w:tmpl w:val="111226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3E50AD3"/>
    <w:multiLevelType w:val="hybridMultilevel"/>
    <w:tmpl w:val="D5FEFB12"/>
    <w:lvl w:ilvl="0" w:tplc="0C090009">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0" w15:restartNumberingAfterBreak="0">
    <w:nsid w:val="35F53661"/>
    <w:multiLevelType w:val="hybridMultilevel"/>
    <w:tmpl w:val="BA5E3C52"/>
    <w:lvl w:ilvl="0" w:tplc="0C090009">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1" w15:restartNumberingAfterBreak="0">
    <w:nsid w:val="3A8546AE"/>
    <w:multiLevelType w:val="hybridMultilevel"/>
    <w:tmpl w:val="7C1CD4A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2" w15:restartNumberingAfterBreak="0">
    <w:nsid w:val="3CA96CD4"/>
    <w:multiLevelType w:val="hybridMultilevel"/>
    <w:tmpl w:val="A8DED46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3" w15:restartNumberingAfterBreak="0">
    <w:nsid w:val="3DCD1FD0"/>
    <w:multiLevelType w:val="hybridMultilevel"/>
    <w:tmpl w:val="2970F4C6"/>
    <w:lvl w:ilvl="0" w:tplc="0C090009">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4" w15:restartNumberingAfterBreak="0">
    <w:nsid w:val="3E7D0BCC"/>
    <w:multiLevelType w:val="hybridMultilevel"/>
    <w:tmpl w:val="02B2CE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36949FD"/>
    <w:multiLevelType w:val="hybridMultilevel"/>
    <w:tmpl w:val="4752AAC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6" w15:restartNumberingAfterBreak="0">
    <w:nsid w:val="44FA75DC"/>
    <w:multiLevelType w:val="hybridMultilevel"/>
    <w:tmpl w:val="73364EA2"/>
    <w:lvl w:ilvl="0" w:tplc="919A2A12">
      <w:start w:val="48"/>
      <w:numFmt w:val="bullet"/>
      <w:lvlText w:val=""/>
      <w:lvlJc w:val="left"/>
      <w:pPr>
        <w:ind w:left="1080" w:hanging="360"/>
      </w:pPr>
      <w:rPr>
        <w:rFonts w:ascii="Wingdings" w:eastAsia="Times New Roman" w:hAnsi="Wingdings" w:cs="Tunga"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15:restartNumberingAfterBreak="0">
    <w:nsid w:val="46BF41D7"/>
    <w:multiLevelType w:val="hybridMultilevel"/>
    <w:tmpl w:val="50342AE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8" w15:restartNumberingAfterBreak="0">
    <w:nsid w:val="48580CEE"/>
    <w:multiLevelType w:val="hybridMultilevel"/>
    <w:tmpl w:val="2D4C4B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9E34FC2"/>
    <w:multiLevelType w:val="hybridMultilevel"/>
    <w:tmpl w:val="30A0B86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0" w15:restartNumberingAfterBreak="0">
    <w:nsid w:val="50297B95"/>
    <w:multiLevelType w:val="hybridMultilevel"/>
    <w:tmpl w:val="B504EB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05B7DC6"/>
    <w:multiLevelType w:val="hybridMultilevel"/>
    <w:tmpl w:val="ECD413A2"/>
    <w:lvl w:ilvl="0" w:tplc="0C090009">
      <w:start w:val="1"/>
      <w:numFmt w:val="bullet"/>
      <w:lvlText w:val=""/>
      <w:lvlJc w:val="left"/>
      <w:pPr>
        <w:ind w:left="1440" w:hanging="360"/>
      </w:pPr>
      <w:rPr>
        <w:rFonts w:ascii="Wingdings" w:hAnsi="Wingdings"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2" w15:restartNumberingAfterBreak="0">
    <w:nsid w:val="54CF5F5F"/>
    <w:multiLevelType w:val="hybridMultilevel"/>
    <w:tmpl w:val="FCC25F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A431819"/>
    <w:multiLevelType w:val="hybridMultilevel"/>
    <w:tmpl w:val="050A98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C7B2464"/>
    <w:multiLevelType w:val="hybridMultilevel"/>
    <w:tmpl w:val="E384D0F6"/>
    <w:lvl w:ilvl="0" w:tplc="0C090009">
      <w:start w:val="1"/>
      <w:numFmt w:val="bullet"/>
      <w:lvlText w:val=""/>
      <w:lvlJc w:val="left"/>
      <w:pPr>
        <w:ind w:left="1440" w:hanging="360"/>
      </w:pPr>
      <w:rPr>
        <w:rFonts w:ascii="Wingdings" w:hAnsi="Wingdings"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5" w15:restartNumberingAfterBreak="0">
    <w:nsid w:val="5DAF41A8"/>
    <w:multiLevelType w:val="hybridMultilevel"/>
    <w:tmpl w:val="DF320E8C"/>
    <w:lvl w:ilvl="0" w:tplc="0C090009">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6" w15:restartNumberingAfterBreak="0">
    <w:nsid w:val="60FB5485"/>
    <w:multiLevelType w:val="hybridMultilevel"/>
    <w:tmpl w:val="7A6285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617D4559"/>
    <w:multiLevelType w:val="hybridMultilevel"/>
    <w:tmpl w:val="621A11C2"/>
    <w:lvl w:ilvl="0" w:tplc="F3989BDE">
      <w:start w:val="48"/>
      <w:numFmt w:val="bullet"/>
      <w:lvlText w:val="-"/>
      <w:lvlJc w:val="left"/>
      <w:pPr>
        <w:ind w:left="1440" w:hanging="360"/>
      </w:pPr>
      <w:rPr>
        <w:rFonts w:ascii="Tunga" w:eastAsia="Times New Roman" w:hAnsi="Tunga" w:cs="Tunga"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8" w15:restartNumberingAfterBreak="0">
    <w:nsid w:val="6FB70CE0"/>
    <w:multiLevelType w:val="hybridMultilevel"/>
    <w:tmpl w:val="DF6E3DD4"/>
    <w:lvl w:ilvl="0" w:tplc="9DB80F3C">
      <w:start w:val="48"/>
      <w:numFmt w:val="bullet"/>
      <w:lvlText w:val="-"/>
      <w:lvlJc w:val="left"/>
      <w:pPr>
        <w:ind w:left="1080" w:hanging="360"/>
      </w:pPr>
      <w:rPr>
        <w:rFonts w:ascii="Tunga" w:eastAsia="Times New Roman" w:hAnsi="Tunga" w:cs="Tunga"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9" w15:restartNumberingAfterBreak="0">
    <w:nsid w:val="73BC316A"/>
    <w:multiLevelType w:val="hybridMultilevel"/>
    <w:tmpl w:val="AF027B36"/>
    <w:lvl w:ilvl="0" w:tplc="0C090009">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0" w15:restartNumberingAfterBreak="0">
    <w:nsid w:val="76A13EDF"/>
    <w:multiLevelType w:val="hybridMultilevel"/>
    <w:tmpl w:val="51D60D6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1" w15:restartNumberingAfterBreak="0">
    <w:nsid w:val="7B287304"/>
    <w:multiLevelType w:val="hybridMultilevel"/>
    <w:tmpl w:val="A890409E"/>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42" w15:restartNumberingAfterBreak="0">
    <w:nsid w:val="7B640C9C"/>
    <w:multiLevelType w:val="hybridMultilevel"/>
    <w:tmpl w:val="3C9227F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3" w15:restartNumberingAfterBreak="0">
    <w:nsid w:val="7F466CE6"/>
    <w:multiLevelType w:val="hybridMultilevel"/>
    <w:tmpl w:val="E1FAE6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41"/>
  </w:num>
  <w:num w:numId="2">
    <w:abstractNumId w:val="28"/>
  </w:num>
  <w:num w:numId="3">
    <w:abstractNumId w:val="24"/>
  </w:num>
  <w:num w:numId="4">
    <w:abstractNumId w:val="43"/>
  </w:num>
  <w:num w:numId="5">
    <w:abstractNumId w:val="6"/>
  </w:num>
  <w:num w:numId="6">
    <w:abstractNumId w:val="30"/>
  </w:num>
  <w:num w:numId="7">
    <w:abstractNumId w:val="12"/>
  </w:num>
  <w:num w:numId="8">
    <w:abstractNumId w:val="33"/>
  </w:num>
  <w:num w:numId="9">
    <w:abstractNumId w:val="18"/>
  </w:num>
  <w:num w:numId="10">
    <w:abstractNumId w:val="29"/>
  </w:num>
  <w:num w:numId="11">
    <w:abstractNumId w:val="27"/>
  </w:num>
  <w:num w:numId="12">
    <w:abstractNumId w:val="42"/>
  </w:num>
  <w:num w:numId="13">
    <w:abstractNumId w:val="14"/>
  </w:num>
  <w:num w:numId="14">
    <w:abstractNumId w:val="3"/>
  </w:num>
  <w:num w:numId="15">
    <w:abstractNumId w:val="11"/>
  </w:num>
  <w:num w:numId="16">
    <w:abstractNumId w:val="10"/>
  </w:num>
  <w:num w:numId="17">
    <w:abstractNumId w:val="2"/>
  </w:num>
  <w:num w:numId="18">
    <w:abstractNumId w:val="25"/>
  </w:num>
  <w:num w:numId="19">
    <w:abstractNumId w:val="35"/>
  </w:num>
  <w:num w:numId="20">
    <w:abstractNumId w:val="34"/>
  </w:num>
  <w:num w:numId="21">
    <w:abstractNumId w:val="39"/>
  </w:num>
  <w:num w:numId="22">
    <w:abstractNumId w:val="0"/>
  </w:num>
  <w:num w:numId="23">
    <w:abstractNumId w:val="13"/>
  </w:num>
  <w:num w:numId="24">
    <w:abstractNumId w:val="5"/>
  </w:num>
  <w:num w:numId="25">
    <w:abstractNumId w:val="36"/>
  </w:num>
  <w:num w:numId="26">
    <w:abstractNumId w:val="15"/>
  </w:num>
  <w:num w:numId="27">
    <w:abstractNumId w:val="7"/>
  </w:num>
  <w:num w:numId="28">
    <w:abstractNumId w:val="40"/>
  </w:num>
  <w:num w:numId="29">
    <w:abstractNumId w:val="20"/>
  </w:num>
  <w:num w:numId="30">
    <w:abstractNumId w:val="17"/>
  </w:num>
  <w:num w:numId="31">
    <w:abstractNumId w:val="31"/>
  </w:num>
  <w:num w:numId="32">
    <w:abstractNumId w:val="23"/>
  </w:num>
  <w:num w:numId="33">
    <w:abstractNumId w:val="8"/>
  </w:num>
  <w:num w:numId="34">
    <w:abstractNumId w:val="32"/>
  </w:num>
  <w:num w:numId="35">
    <w:abstractNumId w:val="22"/>
  </w:num>
  <w:num w:numId="36">
    <w:abstractNumId w:val="21"/>
  </w:num>
  <w:num w:numId="37">
    <w:abstractNumId w:val="19"/>
  </w:num>
  <w:num w:numId="38">
    <w:abstractNumId w:val="1"/>
  </w:num>
  <w:num w:numId="39">
    <w:abstractNumId w:val="9"/>
  </w:num>
  <w:num w:numId="40">
    <w:abstractNumId w:val="26"/>
  </w:num>
  <w:num w:numId="41">
    <w:abstractNumId w:val="4"/>
  </w:num>
  <w:num w:numId="42">
    <w:abstractNumId w:val="37"/>
  </w:num>
  <w:num w:numId="43">
    <w:abstractNumId w:val="38"/>
  </w:num>
  <w:num w:numId="44">
    <w:abstractNumId w:val="1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E73CE"/>
    <w:rsid w:val="0001496C"/>
    <w:rsid w:val="00027011"/>
    <w:rsid w:val="0003534C"/>
    <w:rsid w:val="00040D52"/>
    <w:rsid w:val="00052F07"/>
    <w:rsid w:val="00053C04"/>
    <w:rsid w:val="00065E73"/>
    <w:rsid w:val="00073314"/>
    <w:rsid w:val="00081D14"/>
    <w:rsid w:val="00082659"/>
    <w:rsid w:val="000A697C"/>
    <w:rsid w:val="000B7DAF"/>
    <w:rsid w:val="000D1A7E"/>
    <w:rsid w:val="000E32DE"/>
    <w:rsid w:val="000E73CE"/>
    <w:rsid w:val="00117FE4"/>
    <w:rsid w:val="00120F66"/>
    <w:rsid w:val="0014688E"/>
    <w:rsid w:val="00151D0D"/>
    <w:rsid w:val="00167AA8"/>
    <w:rsid w:val="001742D8"/>
    <w:rsid w:val="00182C17"/>
    <w:rsid w:val="001A516F"/>
    <w:rsid w:val="001C1208"/>
    <w:rsid w:val="001E5D3F"/>
    <w:rsid w:val="00204BAF"/>
    <w:rsid w:val="00233B34"/>
    <w:rsid w:val="002472FB"/>
    <w:rsid w:val="0027143E"/>
    <w:rsid w:val="00273B4C"/>
    <w:rsid w:val="00285135"/>
    <w:rsid w:val="002927E1"/>
    <w:rsid w:val="002A4D66"/>
    <w:rsid w:val="002A6E1C"/>
    <w:rsid w:val="002A7BAC"/>
    <w:rsid w:val="002B1C2B"/>
    <w:rsid w:val="002B51FB"/>
    <w:rsid w:val="002B6892"/>
    <w:rsid w:val="002C11F0"/>
    <w:rsid w:val="0035646D"/>
    <w:rsid w:val="00381E55"/>
    <w:rsid w:val="0039623D"/>
    <w:rsid w:val="003A27F3"/>
    <w:rsid w:val="003B66C6"/>
    <w:rsid w:val="003F1394"/>
    <w:rsid w:val="003F69D7"/>
    <w:rsid w:val="00402BB2"/>
    <w:rsid w:val="00406879"/>
    <w:rsid w:val="00420E9E"/>
    <w:rsid w:val="004361FB"/>
    <w:rsid w:val="004568AE"/>
    <w:rsid w:val="00457999"/>
    <w:rsid w:val="00460152"/>
    <w:rsid w:val="00464B8E"/>
    <w:rsid w:val="00494EC0"/>
    <w:rsid w:val="004B2A31"/>
    <w:rsid w:val="004E651B"/>
    <w:rsid w:val="004F6D36"/>
    <w:rsid w:val="00501776"/>
    <w:rsid w:val="00515C4A"/>
    <w:rsid w:val="00526E03"/>
    <w:rsid w:val="00537C72"/>
    <w:rsid w:val="00556CC8"/>
    <w:rsid w:val="00573B4C"/>
    <w:rsid w:val="00574F19"/>
    <w:rsid w:val="005B7E60"/>
    <w:rsid w:val="005C1E7E"/>
    <w:rsid w:val="005C2510"/>
    <w:rsid w:val="005E074E"/>
    <w:rsid w:val="005E22AF"/>
    <w:rsid w:val="005E788F"/>
    <w:rsid w:val="00600F1D"/>
    <w:rsid w:val="00616EF5"/>
    <w:rsid w:val="00621386"/>
    <w:rsid w:val="00625CF6"/>
    <w:rsid w:val="00630A93"/>
    <w:rsid w:val="00633EE8"/>
    <w:rsid w:val="00634A61"/>
    <w:rsid w:val="00640B64"/>
    <w:rsid w:val="00646A06"/>
    <w:rsid w:val="0069554F"/>
    <w:rsid w:val="006C104C"/>
    <w:rsid w:val="006D030A"/>
    <w:rsid w:val="006F402F"/>
    <w:rsid w:val="00705314"/>
    <w:rsid w:val="00715A97"/>
    <w:rsid w:val="00723E0E"/>
    <w:rsid w:val="00730720"/>
    <w:rsid w:val="007400BF"/>
    <w:rsid w:val="0074064F"/>
    <w:rsid w:val="0077494C"/>
    <w:rsid w:val="007848C5"/>
    <w:rsid w:val="007864E9"/>
    <w:rsid w:val="007C2966"/>
    <w:rsid w:val="007E46AF"/>
    <w:rsid w:val="0082794D"/>
    <w:rsid w:val="00840EBB"/>
    <w:rsid w:val="008474AE"/>
    <w:rsid w:val="008573CB"/>
    <w:rsid w:val="00866451"/>
    <w:rsid w:val="008C74A7"/>
    <w:rsid w:val="008D6C87"/>
    <w:rsid w:val="008E2F89"/>
    <w:rsid w:val="008E77EB"/>
    <w:rsid w:val="00910279"/>
    <w:rsid w:val="009106F0"/>
    <w:rsid w:val="00911EB1"/>
    <w:rsid w:val="0092493F"/>
    <w:rsid w:val="00930CBC"/>
    <w:rsid w:val="00941A89"/>
    <w:rsid w:val="00941F41"/>
    <w:rsid w:val="0096067B"/>
    <w:rsid w:val="00961D97"/>
    <w:rsid w:val="00972ED7"/>
    <w:rsid w:val="00974BF0"/>
    <w:rsid w:val="00990799"/>
    <w:rsid w:val="009A3F8F"/>
    <w:rsid w:val="009B112A"/>
    <w:rsid w:val="009C41A1"/>
    <w:rsid w:val="009E2F81"/>
    <w:rsid w:val="00A51606"/>
    <w:rsid w:val="00A53AEC"/>
    <w:rsid w:val="00A53CB5"/>
    <w:rsid w:val="00A7012C"/>
    <w:rsid w:val="00A92D65"/>
    <w:rsid w:val="00A96A45"/>
    <w:rsid w:val="00AB2AEA"/>
    <w:rsid w:val="00AB3E30"/>
    <w:rsid w:val="00AD21C1"/>
    <w:rsid w:val="00AE7546"/>
    <w:rsid w:val="00B258C6"/>
    <w:rsid w:val="00B54EE9"/>
    <w:rsid w:val="00B5772C"/>
    <w:rsid w:val="00B65766"/>
    <w:rsid w:val="00B65C10"/>
    <w:rsid w:val="00B8510D"/>
    <w:rsid w:val="00BC19F4"/>
    <w:rsid w:val="00BC1B85"/>
    <w:rsid w:val="00BC60BE"/>
    <w:rsid w:val="00BC6293"/>
    <w:rsid w:val="00BE040C"/>
    <w:rsid w:val="00BF7550"/>
    <w:rsid w:val="00C00D5B"/>
    <w:rsid w:val="00C01737"/>
    <w:rsid w:val="00C07AB0"/>
    <w:rsid w:val="00C31E7A"/>
    <w:rsid w:val="00C34EA8"/>
    <w:rsid w:val="00C553CA"/>
    <w:rsid w:val="00C620C2"/>
    <w:rsid w:val="00C7730D"/>
    <w:rsid w:val="00C802FA"/>
    <w:rsid w:val="00C864D0"/>
    <w:rsid w:val="00C96AB9"/>
    <w:rsid w:val="00CA55A4"/>
    <w:rsid w:val="00CB108B"/>
    <w:rsid w:val="00CB2A95"/>
    <w:rsid w:val="00CB5B55"/>
    <w:rsid w:val="00CC593E"/>
    <w:rsid w:val="00CD0E01"/>
    <w:rsid w:val="00D01A2B"/>
    <w:rsid w:val="00D03B3E"/>
    <w:rsid w:val="00D05B78"/>
    <w:rsid w:val="00D31F88"/>
    <w:rsid w:val="00D37E50"/>
    <w:rsid w:val="00D45D9D"/>
    <w:rsid w:val="00D826DE"/>
    <w:rsid w:val="00DA1ABD"/>
    <w:rsid w:val="00DB02B8"/>
    <w:rsid w:val="00DB72D7"/>
    <w:rsid w:val="00DC00B3"/>
    <w:rsid w:val="00DC3592"/>
    <w:rsid w:val="00DE492C"/>
    <w:rsid w:val="00E143CF"/>
    <w:rsid w:val="00E3295B"/>
    <w:rsid w:val="00E333D7"/>
    <w:rsid w:val="00E52A9F"/>
    <w:rsid w:val="00E617C4"/>
    <w:rsid w:val="00E6501D"/>
    <w:rsid w:val="00E84469"/>
    <w:rsid w:val="00E8672E"/>
    <w:rsid w:val="00E95B08"/>
    <w:rsid w:val="00EC6448"/>
    <w:rsid w:val="00ED2A71"/>
    <w:rsid w:val="00EE6554"/>
    <w:rsid w:val="00EF7521"/>
    <w:rsid w:val="00F10119"/>
    <w:rsid w:val="00F10C29"/>
    <w:rsid w:val="00F11956"/>
    <w:rsid w:val="00F12AD5"/>
    <w:rsid w:val="00F16734"/>
    <w:rsid w:val="00F27461"/>
    <w:rsid w:val="00F31970"/>
    <w:rsid w:val="00F67A1B"/>
    <w:rsid w:val="00F81A69"/>
    <w:rsid w:val="00F94932"/>
    <w:rsid w:val="00F96509"/>
    <w:rsid w:val="00FA5023"/>
    <w:rsid w:val="00FC401D"/>
    <w:rsid w:val="00FC6F95"/>
    <w:rsid w:val="00FE1F23"/>
    <w:rsid w:val="00FE2E22"/>
    <w:rsid w:val="00FE658A"/>
    <w:rsid w:val="00FF78B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38021C"/>
  <w15:chartTrackingRefBased/>
  <w15:docId w15:val="{2B3F624A-2008-4319-9005-CE4AC74CB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Pr>
      <w:rFonts w:ascii="Courier New" w:hAnsi="Courier New" w:cs="Courier New"/>
      <w:sz w:val="20"/>
    </w:rPr>
  </w:style>
  <w:style w:type="paragraph" w:customStyle="1" w:styleId="Paragraph">
    <w:name w:val="Paragraph"/>
    <w:basedOn w:val="Normal"/>
    <w:rsid w:val="009B112A"/>
    <w:pPr>
      <w:spacing w:after="200"/>
      <w:ind w:left="340" w:hanging="340"/>
    </w:pPr>
    <w:rPr>
      <w:rFonts w:cs="Arial"/>
      <w:sz w:val="16"/>
      <w:szCs w:val="16"/>
      <w:lang w:val="en-US"/>
    </w:rPr>
  </w:style>
  <w:style w:type="character" w:styleId="Hyperlink">
    <w:name w:val="Hyperlink"/>
    <w:rsid w:val="00FE1F23"/>
    <w:rPr>
      <w:color w:val="0000FF"/>
      <w:u w:val="single"/>
    </w:rPr>
  </w:style>
  <w:style w:type="paragraph" w:styleId="Header">
    <w:name w:val="header"/>
    <w:basedOn w:val="Normal"/>
    <w:link w:val="HeaderChar"/>
    <w:rsid w:val="000E32DE"/>
    <w:pPr>
      <w:tabs>
        <w:tab w:val="center" w:pos="4513"/>
        <w:tab w:val="right" w:pos="9026"/>
      </w:tabs>
    </w:pPr>
  </w:style>
  <w:style w:type="character" w:customStyle="1" w:styleId="HeaderChar">
    <w:name w:val="Header Char"/>
    <w:link w:val="Header"/>
    <w:rsid w:val="000E32DE"/>
    <w:rPr>
      <w:rFonts w:ascii="Arial" w:hAnsi="Arial"/>
      <w:sz w:val="22"/>
      <w:lang w:eastAsia="en-US"/>
    </w:rPr>
  </w:style>
  <w:style w:type="paragraph" w:styleId="Footer">
    <w:name w:val="footer"/>
    <w:basedOn w:val="Normal"/>
    <w:link w:val="FooterChar"/>
    <w:uiPriority w:val="99"/>
    <w:rsid w:val="000E32DE"/>
    <w:pPr>
      <w:tabs>
        <w:tab w:val="center" w:pos="4513"/>
        <w:tab w:val="right" w:pos="9026"/>
      </w:tabs>
    </w:pPr>
  </w:style>
  <w:style w:type="character" w:customStyle="1" w:styleId="FooterChar">
    <w:name w:val="Footer Char"/>
    <w:link w:val="Footer"/>
    <w:uiPriority w:val="99"/>
    <w:rsid w:val="000E32DE"/>
    <w:rPr>
      <w:rFonts w:ascii="Arial" w:hAnsi="Arial"/>
      <w:sz w:val="22"/>
      <w:lang w:eastAsia="en-US"/>
    </w:rPr>
  </w:style>
  <w:style w:type="table" w:styleId="TableGrid">
    <w:name w:val="Table Grid"/>
    <w:basedOn w:val="TableNormal"/>
    <w:rsid w:val="003564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554F"/>
    <w:pPr>
      <w:jc w:val="center"/>
    </w:pPr>
    <w:rPr>
      <w:rFonts w:ascii="Times New Roman" w:hAnsi="Times New Roman"/>
      <w:b/>
      <w:sz w:val="32"/>
    </w:rPr>
  </w:style>
  <w:style w:type="character" w:customStyle="1" w:styleId="BodyText2Char">
    <w:name w:val="Body Text 2 Char"/>
    <w:link w:val="BodyText2"/>
    <w:rsid w:val="0069554F"/>
    <w:rPr>
      <w:b/>
      <w:sz w:val="32"/>
      <w:lang w:eastAsia="en-US"/>
    </w:rPr>
  </w:style>
  <w:style w:type="character" w:styleId="FollowedHyperlink">
    <w:name w:val="FollowedHyperlink"/>
    <w:rsid w:val="008573CB"/>
    <w:rPr>
      <w:color w:val="800080"/>
      <w:u w:val="single"/>
    </w:rPr>
  </w:style>
  <w:style w:type="paragraph" w:customStyle="1" w:styleId="Pa7">
    <w:name w:val="Pa7"/>
    <w:basedOn w:val="Normal"/>
    <w:next w:val="Normal"/>
    <w:uiPriority w:val="99"/>
    <w:rsid w:val="002B1C2B"/>
    <w:pPr>
      <w:autoSpaceDE w:val="0"/>
      <w:autoSpaceDN w:val="0"/>
      <w:adjustRightInd w:val="0"/>
      <w:spacing w:line="301" w:lineRule="atLeast"/>
    </w:pPr>
    <w:rPr>
      <w:rFonts w:ascii="Gotham Book" w:hAnsi="Gotham Book"/>
      <w:sz w:val="24"/>
      <w:szCs w:val="24"/>
      <w:lang w:eastAsia="en-AU"/>
    </w:rPr>
  </w:style>
  <w:style w:type="paragraph" w:customStyle="1" w:styleId="Pa2">
    <w:name w:val="Pa2"/>
    <w:basedOn w:val="Normal"/>
    <w:next w:val="Normal"/>
    <w:uiPriority w:val="99"/>
    <w:rsid w:val="002B1C2B"/>
    <w:pPr>
      <w:autoSpaceDE w:val="0"/>
      <w:autoSpaceDN w:val="0"/>
      <w:adjustRightInd w:val="0"/>
      <w:spacing w:line="181" w:lineRule="atLeast"/>
    </w:pPr>
    <w:rPr>
      <w:rFonts w:ascii="Gotham Book" w:hAnsi="Gotham Book"/>
      <w:sz w:val="24"/>
      <w:szCs w:val="24"/>
      <w:lang w:eastAsia="en-AU"/>
    </w:rPr>
  </w:style>
  <w:style w:type="paragraph" w:customStyle="1" w:styleId="Pa4">
    <w:name w:val="Pa4"/>
    <w:basedOn w:val="Normal"/>
    <w:next w:val="Normal"/>
    <w:uiPriority w:val="99"/>
    <w:rsid w:val="002B1C2B"/>
    <w:pPr>
      <w:autoSpaceDE w:val="0"/>
      <w:autoSpaceDN w:val="0"/>
      <w:adjustRightInd w:val="0"/>
      <w:spacing w:line="181" w:lineRule="atLeast"/>
    </w:pPr>
    <w:rPr>
      <w:rFonts w:ascii="Gotham Book" w:hAnsi="Gotham Book"/>
      <w:sz w:val="24"/>
      <w:szCs w:val="24"/>
      <w:lang w:eastAsia="en-AU"/>
    </w:rPr>
  </w:style>
  <w:style w:type="character" w:customStyle="1" w:styleId="A3">
    <w:name w:val="A3"/>
    <w:uiPriority w:val="99"/>
    <w:rsid w:val="002B1C2B"/>
    <w:rPr>
      <w:rFonts w:ascii="Gotham Bold" w:hAnsi="Gotham Bold" w:cs="Gotham Bold"/>
      <w:b/>
      <w:bCs/>
      <w:color w:val="000000"/>
      <w:sz w:val="14"/>
      <w:szCs w:val="14"/>
    </w:rPr>
  </w:style>
  <w:style w:type="paragraph" w:styleId="BalloonText">
    <w:name w:val="Balloon Text"/>
    <w:basedOn w:val="Normal"/>
    <w:link w:val="BalloonTextChar"/>
    <w:rsid w:val="002B1C2B"/>
    <w:rPr>
      <w:rFonts w:ascii="Tahoma" w:hAnsi="Tahoma" w:cs="Tahoma"/>
      <w:sz w:val="16"/>
      <w:szCs w:val="16"/>
    </w:rPr>
  </w:style>
  <w:style w:type="character" w:customStyle="1" w:styleId="BalloonTextChar">
    <w:name w:val="Balloon Text Char"/>
    <w:link w:val="BalloonText"/>
    <w:rsid w:val="002B1C2B"/>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D8386A-585A-4FE5-94CD-01963F1706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495</Words>
  <Characters>2827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ALBURY PRE-SCHOOL INC</vt:lpstr>
    </vt:vector>
  </TitlesOfParts>
  <Company>Albury PreSchool Inc.</Company>
  <LinksUpToDate>false</LinksUpToDate>
  <CharactersWithSpaces>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ALBURY PRE-SCHOOL INC</dc:title>
  <dc:subject/>
  <dc:creator>Albury Pre School Inc.</dc:creator>
  <cp:keywords/>
  <cp:lastModifiedBy>Mulwala Preschool</cp:lastModifiedBy>
  <cp:revision>5</cp:revision>
  <cp:lastPrinted>2021-02-12T03:38:00Z</cp:lastPrinted>
  <dcterms:created xsi:type="dcterms:W3CDTF">2019-07-03T04:40:00Z</dcterms:created>
  <dcterms:modified xsi:type="dcterms:W3CDTF">2021-02-12T03:38:00Z</dcterms:modified>
</cp:coreProperties>
</file>