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9BFFD" w14:textId="77777777" w:rsidR="00DB71B7" w:rsidRDefault="00DB71B7"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0C4DDCE4" w14:textId="0B045880" w:rsidR="000A3A66" w:rsidRDefault="000A3A66"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0A3A66">
        <w:rPr>
          <w:rFonts w:ascii="Tunga" w:eastAsia="MS Mincho" w:hAnsi="Tunga" w:cs="Tunga"/>
          <w:sz w:val="28"/>
          <w:szCs w:val="28"/>
        </w:rPr>
        <w:t>(Riverina Murray Preschool Alliance member)</w:t>
      </w:r>
    </w:p>
    <w:p w14:paraId="4E65B948" w14:textId="561C0738"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2F81DB78"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Pr>
          <w:rFonts w:ascii="Tunga" w:eastAsia="MS Mincho" w:hAnsi="Tunga" w:cs="Tunga"/>
          <w:b/>
          <w:sz w:val="28"/>
          <w:szCs w:val="28"/>
        </w:rPr>
        <w:t>2.5</w:t>
      </w:r>
      <w:r w:rsidR="003E1A08">
        <w:rPr>
          <w:rFonts w:ascii="Tunga" w:eastAsia="MS Mincho" w:hAnsi="Tunga" w:cs="Tunga"/>
          <w:b/>
          <w:sz w:val="28"/>
          <w:szCs w:val="28"/>
        </w:rPr>
        <w:t>.3</w:t>
      </w:r>
    </w:p>
    <w:p w14:paraId="23CD5C0B"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E1A08">
        <w:rPr>
          <w:rFonts w:ascii="Tunga" w:eastAsia="MS Mincho" w:hAnsi="Tunga" w:cs="Tunga"/>
          <w:b/>
          <w:sz w:val="28"/>
          <w:szCs w:val="28"/>
        </w:rPr>
        <w:tab/>
        <w:t>Infecti</w:t>
      </w:r>
      <w:r w:rsidR="00F52D27">
        <w:rPr>
          <w:rFonts w:ascii="Tunga" w:eastAsia="MS Mincho" w:hAnsi="Tunga" w:cs="Tunga"/>
          <w:b/>
          <w:sz w:val="28"/>
          <w:szCs w:val="28"/>
        </w:rPr>
        <w:t xml:space="preserve">ous Diseases &amp; Exclusion </w:t>
      </w:r>
    </w:p>
    <w:p w14:paraId="1850D67C"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0410745" w14:textId="1D7ECA59" w:rsidR="005C0530" w:rsidRPr="005C0530"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6E0DE2">
        <w:rPr>
          <w:rFonts w:ascii="Tunga" w:eastAsia="MS Mincho" w:hAnsi="Tunga" w:cs="Tunga"/>
          <w:b/>
          <w:sz w:val="28"/>
          <w:szCs w:val="28"/>
        </w:rPr>
        <w:t>:</w:t>
      </w:r>
      <w:r w:rsidR="00AC5FD5">
        <w:rPr>
          <w:rFonts w:ascii="Tunga" w:eastAsia="MS Mincho" w:hAnsi="Tunga" w:cs="Tunga"/>
          <w:b/>
          <w:sz w:val="28"/>
          <w:szCs w:val="28"/>
        </w:rPr>
        <w:t xml:space="preserve"> </w:t>
      </w:r>
      <w:r w:rsidR="006114BF">
        <w:rPr>
          <w:rFonts w:ascii="Tunga" w:eastAsia="MS Mincho" w:hAnsi="Tunga" w:cs="Tunga"/>
          <w:b/>
          <w:sz w:val="28"/>
          <w:szCs w:val="28"/>
        </w:rPr>
        <w:t xml:space="preserve">   </w:t>
      </w:r>
      <w:r w:rsidR="00DD7071">
        <w:rPr>
          <w:rFonts w:ascii="Tunga" w:eastAsia="MS Mincho" w:hAnsi="Tunga" w:cs="Tunga"/>
          <w:b/>
          <w:sz w:val="28"/>
          <w:szCs w:val="28"/>
        </w:rPr>
        <w:t xml:space="preserve"> </w:t>
      </w:r>
      <w:r w:rsidR="00DD7071" w:rsidRPr="00637600">
        <w:rPr>
          <w:rFonts w:ascii="Tunga" w:eastAsia="MS Mincho" w:hAnsi="Tunga" w:cs="Tunga"/>
          <w:b/>
          <w:sz w:val="28"/>
          <w:szCs w:val="28"/>
        </w:rPr>
        <w:t>8/8/2025</w:t>
      </w:r>
      <w:r w:rsidR="006E0DE2">
        <w:rPr>
          <w:rFonts w:ascii="Tunga" w:eastAsia="MS Mincho" w:hAnsi="Tunga" w:cs="Tunga"/>
          <w:b/>
          <w:sz w:val="28"/>
          <w:szCs w:val="28"/>
        </w:rPr>
        <w:tab/>
      </w:r>
      <w:r w:rsidR="00AC5FD5">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09C0D310"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456DBCFE" w14:textId="77777777" w:rsidR="005C0530" w:rsidRPr="00DF7E2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F7E2B">
        <w:rPr>
          <w:rFonts w:ascii="Tunga" w:eastAsia="Times New Roman" w:hAnsi="Tunga" w:cs="Tunga"/>
          <w:b/>
          <w:bCs/>
          <w:sz w:val="28"/>
          <w:szCs w:val="28"/>
          <w:lang w:eastAsia="en-AU"/>
        </w:rPr>
        <w:t>Introduction</w:t>
      </w:r>
    </w:p>
    <w:p w14:paraId="1DF82E3F" w14:textId="77777777" w:rsidR="000D6C26" w:rsidRPr="00DF7E2B" w:rsidRDefault="003E1A08" w:rsidP="00386386">
      <w:p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Maintaining a healthy, safe environment for staff, children and families, is paramount for high quality care. </w:t>
      </w:r>
      <w:r w:rsidR="000D6C26" w:rsidRPr="00DF7E2B">
        <w:rPr>
          <w:rFonts w:ascii="Tunga" w:eastAsia="Times New Roman" w:hAnsi="Tunga" w:cs="Tunga"/>
          <w:bCs/>
          <w:sz w:val="28"/>
          <w:szCs w:val="28"/>
          <w:lang w:eastAsia="en-AU"/>
        </w:rPr>
        <w:t xml:space="preserve">Our centre is committed to providing a safe and healthy environment for all children, staff and any other persons attending the service by: </w:t>
      </w:r>
    </w:p>
    <w:p w14:paraId="5512F5C9" w14:textId="77777777" w:rsidR="000D6C26" w:rsidRPr="00DF7E2B" w:rsidRDefault="000D6C26" w:rsidP="000D6C26">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responding to the needs of the child or adult who presents with symptoms of an infectious disease or infestation while attending the </w:t>
      </w:r>
      <w:proofErr w:type="gramStart"/>
      <w:r w:rsidRPr="00DF7E2B">
        <w:rPr>
          <w:rFonts w:ascii="Tunga" w:eastAsia="Times New Roman" w:hAnsi="Tunga" w:cs="Tunga"/>
          <w:bCs/>
          <w:sz w:val="28"/>
          <w:szCs w:val="28"/>
          <w:lang w:eastAsia="en-AU"/>
        </w:rPr>
        <w:t>service;</w:t>
      </w:r>
      <w:proofErr w:type="gramEnd"/>
      <w:r w:rsidRPr="00DF7E2B">
        <w:rPr>
          <w:rFonts w:ascii="Tunga" w:eastAsia="Times New Roman" w:hAnsi="Tunga" w:cs="Tunga"/>
          <w:bCs/>
          <w:sz w:val="28"/>
          <w:szCs w:val="28"/>
          <w:lang w:eastAsia="en-AU"/>
        </w:rPr>
        <w:t xml:space="preserve"> </w:t>
      </w:r>
    </w:p>
    <w:p w14:paraId="536C041F" w14:textId="77777777" w:rsidR="000D6C26" w:rsidRPr="00DF7E2B" w:rsidRDefault="000D6C26" w:rsidP="000D6C26">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complying with current exclusion schedules and guidelines set by the Department of Health; and </w:t>
      </w:r>
    </w:p>
    <w:p w14:paraId="71E70CE0" w14:textId="77777777" w:rsidR="00AC5FD5" w:rsidRPr="00DF7E2B" w:rsidRDefault="00AC5FD5" w:rsidP="00AC5FD5">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providing up-to-date information and resources for families and staff regarding protection of all children from infectious diseases and blood-borne viruses, management of infestations and immunisation programs</w:t>
      </w:r>
    </w:p>
    <w:p w14:paraId="47E5D1A1" w14:textId="77777777" w:rsidR="00386386" w:rsidRPr="00DF7E2B" w:rsidRDefault="00386386" w:rsidP="005C0530">
      <w:pPr>
        <w:autoSpaceDE w:val="0"/>
        <w:autoSpaceDN w:val="0"/>
        <w:adjustRightInd w:val="0"/>
        <w:spacing w:after="0" w:line="240" w:lineRule="auto"/>
        <w:rPr>
          <w:rFonts w:ascii="Tunga" w:eastAsia="Times New Roman" w:hAnsi="Tunga" w:cs="Tunga"/>
          <w:b/>
          <w:bCs/>
          <w:sz w:val="28"/>
          <w:szCs w:val="28"/>
          <w:lang w:eastAsia="en-AU"/>
        </w:rPr>
      </w:pPr>
    </w:p>
    <w:p w14:paraId="56A7E8D3" w14:textId="77777777" w:rsidR="005C0530" w:rsidRPr="00DF7E2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F7E2B">
        <w:rPr>
          <w:rFonts w:ascii="Tunga" w:eastAsia="Times New Roman" w:hAnsi="Tunga" w:cs="Tunga"/>
          <w:b/>
          <w:bCs/>
          <w:sz w:val="28"/>
          <w:szCs w:val="28"/>
          <w:lang w:eastAsia="en-AU"/>
        </w:rPr>
        <w:t>Goals – What are we going to do?</w:t>
      </w:r>
    </w:p>
    <w:p w14:paraId="029BD09B" w14:textId="77777777" w:rsidR="000D6C26" w:rsidRPr="00DF7E2B" w:rsidRDefault="000D6C26" w:rsidP="00F43AC3">
      <w:p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The way that children interact with each other and with adults in education and care services means that diseases can quickly spread in a variety of ways. Whilst it is not possible to prevent the spread of all infections and diseases, minimising the risk is enhanced through: </w:t>
      </w:r>
    </w:p>
    <w:p w14:paraId="2E9E77A4" w14:textId="77777777" w:rsidR="000D6C26" w:rsidRPr="00DF7E2B" w:rsidRDefault="000D6C26" w:rsidP="000D6C26">
      <w:pPr>
        <w:numPr>
          <w:ilvl w:val="0"/>
          <w:numId w:val="7"/>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effective hand </w:t>
      </w:r>
      <w:proofErr w:type="gramStart"/>
      <w:r w:rsidRPr="00DF7E2B">
        <w:rPr>
          <w:rFonts w:ascii="Tunga" w:eastAsia="Times New Roman" w:hAnsi="Tunga" w:cs="Tunga"/>
          <w:bCs/>
          <w:sz w:val="28"/>
          <w:szCs w:val="28"/>
          <w:lang w:eastAsia="en-AU"/>
        </w:rPr>
        <w:t>hygiene;</w:t>
      </w:r>
      <w:proofErr w:type="gramEnd"/>
      <w:r w:rsidRPr="00DF7E2B">
        <w:rPr>
          <w:rFonts w:ascii="Tunga" w:eastAsia="Times New Roman" w:hAnsi="Tunga" w:cs="Tunga"/>
          <w:bCs/>
          <w:sz w:val="28"/>
          <w:szCs w:val="28"/>
          <w:lang w:eastAsia="en-AU"/>
        </w:rPr>
        <w:t xml:space="preserve"> </w:t>
      </w:r>
    </w:p>
    <w:p w14:paraId="1060A44D" w14:textId="77777777" w:rsidR="000D6C26" w:rsidRPr="00DF7E2B" w:rsidRDefault="000D6C26" w:rsidP="000D6C26">
      <w:pPr>
        <w:numPr>
          <w:ilvl w:val="0"/>
          <w:numId w:val="7"/>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exclusion of ill children, educators and other staff; and </w:t>
      </w:r>
    </w:p>
    <w:p w14:paraId="668BE0A8" w14:textId="77777777" w:rsidR="000D6C26" w:rsidRPr="00DF7E2B" w:rsidRDefault="000D6C26" w:rsidP="000D6C26">
      <w:pPr>
        <w:numPr>
          <w:ilvl w:val="0"/>
          <w:numId w:val="7"/>
        </w:numPr>
        <w:autoSpaceDE w:val="0"/>
        <w:autoSpaceDN w:val="0"/>
        <w:adjustRightInd w:val="0"/>
        <w:spacing w:after="0" w:line="240" w:lineRule="auto"/>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t xml:space="preserve">immunisation. </w:t>
      </w:r>
    </w:p>
    <w:p w14:paraId="1F368033" w14:textId="77777777" w:rsidR="003E1A08" w:rsidRPr="00DF7E2B" w:rsidRDefault="000D6C26" w:rsidP="000D6C26">
      <w:pPr>
        <w:autoSpaceDE w:val="0"/>
        <w:autoSpaceDN w:val="0"/>
        <w:adjustRightInd w:val="0"/>
        <w:spacing w:after="0" w:line="240" w:lineRule="auto"/>
        <w:ind w:left="360"/>
        <w:jc w:val="both"/>
        <w:rPr>
          <w:rFonts w:ascii="Tunga" w:eastAsia="Times New Roman" w:hAnsi="Tunga" w:cs="Tunga"/>
          <w:bCs/>
          <w:sz w:val="28"/>
          <w:szCs w:val="28"/>
          <w:lang w:eastAsia="en-AU"/>
        </w:rPr>
      </w:pPr>
      <w:r w:rsidRPr="00DF7E2B">
        <w:rPr>
          <w:rFonts w:ascii="Tunga" w:eastAsia="Times New Roman" w:hAnsi="Tunga" w:cs="Tunga"/>
          <w:bCs/>
          <w:sz w:val="28"/>
          <w:szCs w:val="28"/>
          <w:lang w:eastAsia="en-AU"/>
        </w:rPr>
        <w:lastRenderedPageBreak/>
        <w:t xml:space="preserve">(Staying Healthy: Preventing infectious diseases in early childhood education and care services 5th edition 2012)  </w:t>
      </w:r>
    </w:p>
    <w:p w14:paraId="08E0DEFA" w14:textId="77777777" w:rsidR="00CE13EC" w:rsidRPr="00DF7E2B" w:rsidRDefault="00CE13EC" w:rsidP="00CE13EC">
      <w:pPr>
        <w:autoSpaceDE w:val="0"/>
        <w:autoSpaceDN w:val="0"/>
        <w:adjustRightInd w:val="0"/>
        <w:spacing w:after="0" w:line="240" w:lineRule="auto"/>
        <w:rPr>
          <w:rFonts w:ascii="Tunga" w:eastAsia="Times New Roman" w:hAnsi="Tunga" w:cs="Tunga"/>
          <w:b/>
          <w:i/>
          <w:sz w:val="28"/>
          <w:szCs w:val="28"/>
          <w:lang w:eastAsia="en-AU"/>
        </w:rPr>
      </w:pPr>
    </w:p>
    <w:p w14:paraId="35D6C402" w14:textId="77777777" w:rsidR="00386386" w:rsidRPr="00DF7E2B" w:rsidRDefault="00386386" w:rsidP="00CE13EC">
      <w:pPr>
        <w:autoSpaceDE w:val="0"/>
        <w:autoSpaceDN w:val="0"/>
        <w:adjustRightInd w:val="0"/>
        <w:spacing w:after="0" w:line="240" w:lineRule="auto"/>
        <w:rPr>
          <w:rFonts w:ascii="Tunga" w:eastAsia="Times New Roman" w:hAnsi="Tunga" w:cs="Tunga"/>
          <w:b/>
          <w:i/>
          <w:sz w:val="28"/>
          <w:szCs w:val="28"/>
          <w:lang w:eastAsia="en-AU"/>
        </w:rPr>
      </w:pPr>
    </w:p>
    <w:p w14:paraId="0B2A5A7F" w14:textId="77777777" w:rsidR="00AC5FD5" w:rsidRPr="00DF7E2B" w:rsidRDefault="00AC5FD5" w:rsidP="00AC5FD5">
      <w:pPr>
        <w:rPr>
          <w:rFonts w:ascii="Tunga" w:hAnsi="Tunga" w:cs="Tunga"/>
          <w:b/>
          <w:bCs/>
          <w:sz w:val="28"/>
          <w:szCs w:val="28"/>
          <w:lang w:eastAsia="en-AU"/>
        </w:rPr>
      </w:pPr>
      <w:r w:rsidRPr="00DF7E2B">
        <w:rPr>
          <w:rFonts w:ascii="Tunga" w:hAnsi="Tunga" w:cs="Tunga"/>
          <w:b/>
          <w:bCs/>
          <w:sz w:val="28"/>
          <w:szCs w:val="28"/>
          <w:lang w:eastAsia="en-AU"/>
        </w:rPr>
        <w:t>National Quality Framework, Quality Area 2: Children’s Health and Safety</w:t>
      </w:r>
    </w:p>
    <w:p w14:paraId="72DE5E79" w14:textId="77777777" w:rsidR="00AC5FD5" w:rsidRPr="00DF7E2B" w:rsidRDefault="00AC5FD5" w:rsidP="00AC5FD5">
      <w:pPr>
        <w:rPr>
          <w:rFonts w:ascii="Tunga" w:hAnsi="Tunga" w:cs="Tunga"/>
          <w:b/>
          <w:bCs/>
          <w:i/>
          <w:sz w:val="28"/>
          <w:szCs w:val="28"/>
          <w:lang w:eastAsia="en-AU"/>
        </w:rPr>
      </w:pPr>
      <w:r w:rsidRPr="00DF7E2B">
        <w:rPr>
          <w:rFonts w:ascii="Tunga" w:hAnsi="Tunga" w:cs="Tunga"/>
          <w:b/>
          <w:bCs/>
          <w:i/>
          <w:sz w:val="28"/>
          <w:szCs w:val="28"/>
          <w:lang w:eastAsia="en-AU"/>
        </w:rPr>
        <w:t xml:space="preserve">National Quality Standard, 2.1 Health – Each child’s health and physical activity is supported and promoted. </w:t>
      </w:r>
    </w:p>
    <w:p w14:paraId="57DB4BD4" w14:textId="77777777" w:rsidR="00AC5FD5" w:rsidRPr="00DF7E2B" w:rsidRDefault="00AC5FD5" w:rsidP="00AC5FD5">
      <w:pPr>
        <w:numPr>
          <w:ilvl w:val="0"/>
          <w:numId w:val="20"/>
        </w:numPr>
        <w:rPr>
          <w:rFonts w:ascii="Tunga" w:hAnsi="Tunga" w:cs="Tunga"/>
          <w:b/>
          <w:bCs/>
          <w:i/>
          <w:sz w:val="28"/>
          <w:szCs w:val="28"/>
          <w:lang w:eastAsia="en-AU"/>
        </w:rPr>
      </w:pPr>
      <w:r w:rsidRPr="00DF7E2B">
        <w:rPr>
          <w:rFonts w:ascii="Tunga" w:hAnsi="Tunga" w:cs="Tunga"/>
          <w:bCs/>
          <w:sz w:val="28"/>
          <w:szCs w:val="28"/>
          <w:lang w:eastAsia="en-AU"/>
        </w:rPr>
        <w:t xml:space="preserve">2.1.1 Wellbeing and comfort – Each child’s wellbeing and comfort is provided for, including appropriate opportunities to meet each child’s need for sleep rest and relaxation. </w:t>
      </w:r>
    </w:p>
    <w:p w14:paraId="12F8F83C" w14:textId="77777777" w:rsidR="00AC5FD5" w:rsidRPr="00DF7E2B" w:rsidRDefault="00AC5FD5" w:rsidP="00AC5FD5">
      <w:pPr>
        <w:numPr>
          <w:ilvl w:val="0"/>
          <w:numId w:val="20"/>
        </w:numPr>
        <w:rPr>
          <w:rFonts w:ascii="Tunga" w:hAnsi="Tunga" w:cs="Tunga"/>
          <w:b/>
          <w:bCs/>
          <w:i/>
          <w:sz w:val="28"/>
          <w:szCs w:val="28"/>
          <w:lang w:eastAsia="en-AU"/>
        </w:rPr>
      </w:pPr>
      <w:r w:rsidRPr="00DF7E2B">
        <w:rPr>
          <w:rFonts w:ascii="Tunga" w:hAnsi="Tunga" w:cs="Tunga"/>
          <w:bCs/>
          <w:sz w:val="28"/>
          <w:szCs w:val="28"/>
          <w:lang w:eastAsia="en-AU"/>
        </w:rPr>
        <w:t>2.1.2</w:t>
      </w:r>
      <w:r w:rsidRPr="00DF7E2B">
        <w:rPr>
          <w:rFonts w:ascii="Tunga" w:hAnsi="Tunga" w:cs="Tunga"/>
          <w:b/>
          <w:bCs/>
          <w:i/>
          <w:sz w:val="28"/>
          <w:szCs w:val="28"/>
          <w:lang w:eastAsia="en-AU"/>
        </w:rPr>
        <w:t xml:space="preserve"> </w:t>
      </w:r>
      <w:r w:rsidRPr="00DF7E2B">
        <w:rPr>
          <w:rFonts w:ascii="Tunga" w:hAnsi="Tunga" w:cs="Tunga"/>
          <w:bCs/>
          <w:sz w:val="28"/>
          <w:szCs w:val="28"/>
          <w:lang w:eastAsia="en-AU"/>
        </w:rPr>
        <w:t>Health practices and procedures – Effective illness and injury management and hygiene practices and promoted and implemented.</w:t>
      </w:r>
    </w:p>
    <w:p w14:paraId="7457BEB4" w14:textId="77777777" w:rsidR="00AC5FD5" w:rsidRPr="00DF7E2B" w:rsidRDefault="00AC5FD5" w:rsidP="00AC5FD5">
      <w:pPr>
        <w:pStyle w:val="ListParagraph"/>
        <w:autoSpaceDE w:val="0"/>
        <w:autoSpaceDN w:val="0"/>
        <w:adjustRightInd w:val="0"/>
        <w:spacing w:after="0" w:line="240" w:lineRule="auto"/>
        <w:ind w:left="0"/>
        <w:rPr>
          <w:rFonts w:ascii="Tunga" w:eastAsia="MS Mincho" w:hAnsi="Tunga" w:cs="Tunga"/>
          <w:sz w:val="28"/>
          <w:szCs w:val="28"/>
          <w:lang w:val="en-US"/>
        </w:rPr>
      </w:pPr>
    </w:p>
    <w:p w14:paraId="653C0656" w14:textId="77777777" w:rsidR="00507D9F" w:rsidRPr="00DF7E2B" w:rsidRDefault="00507D9F" w:rsidP="00507D9F">
      <w:pPr>
        <w:pStyle w:val="ListParagraph"/>
        <w:autoSpaceDE w:val="0"/>
        <w:autoSpaceDN w:val="0"/>
        <w:adjustRightInd w:val="0"/>
        <w:spacing w:after="0" w:line="240" w:lineRule="auto"/>
        <w:rPr>
          <w:rFonts w:ascii="Tunga" w:eastAsia="MS Mincho" w:hAnsi="Tunga" w:cs="Tunga"/>
          <w:sz w:val="28"/>
          <w:szCs w:val="28"/>
          <w:lang w:val="en-US"/>
        </w:rPr>
      </w:pPr>
    </w:p>
    <w:p w14:paraId="4ACBF053" w14:textId="77777777" w:rsidR="005C0530" w:rsidRPr="00DF7E2B" w:rsidRDefault="005C0530" w:rsidP="005C0530">
      <w:pPr>
        <w:autoSpaceDE w:val="0"/>
        <w:autoSpaceDN w:val="0"/>
        <w:adjustRightInd w:val="0"/>
        <w:rPr>
          <w:rFonts w:ascii="Tunga" w:hAnsi="Tunga" w:cs="Tunga"/>
          <w:b/>
          <w:bCs/>
          <w:sz w:val="28"/>
          <w:szCs w:val="28"/>
          <w:lang w:eastAsia="en-AU"/>
        </w:rPr>
      </w:pPr>
      <w:r w:rsidRPr="00DF7E2B">
        <w:rPr>
          <w:rFonts w:ascii="Tunga" w:hAnsi="Tunga" w:cs="Tunga"/>
          <w:b/>
          <w:bCs/>
          <w:sz w:val="28"/>
          <w:szCs w:val="28"/>
          <w:lang w:eastAsia="en-AU"/>
        </w:rPr>
        <w:t xml:space="preserve">Strategies </w:t>
      </w:r>
      <w:r w:rsidRPr="00DF7E2B">
        <w:rPr>
          <w:rFonts w:ascii="Cambria Math" w:hAnsi="Cambria Math" w:cs="Cambria Math"/>
          <w:b/>
          <w:bCs/>
          <w:sz w:val="28"/>
          <w:szCs w:val="28"/>
          <w:lang w:eastAsia="en-AU"/>
        </w:rPr>
        <w:t>‐</w:t>
      </w:r>
      <w:r w:rsidRPr="00DF7E2B">
        <w:rPr>
          <w:rFonts w:ascii="Tunga" w:hAnsi="Tunga" w:cs="Tunga"/>
          <w:b/>
          <w:bCs/>
          <w:sz w:val="28"/>
          <w:szCs w:val="28"/>
          <w:lang w:eastAsia="en-AU"/>
        </w:rPr>
        <w:t xml:space="preserve"> How will it be done?</w:t>
      </w:r>
    </w:p>
    <w:p w14:paraId="0CCF8D40" w14:textId="77777777" w:rsidR="00990307" w:rsidRPr="00DF7E2B" w:rsidRDefault="00990307" w:rsidP="005C0530">
      <w:pPr>
        <w:autoSpaceDE w:val="0"/>
        <w:autoSpaceDN w:val="0"/>
        <w:adjustRightInd w:val="0"/>
        <w:rPr>
          <w:rFonts w:ascii="Tunga" w:hAnsi="Tunga" w:cs="Tunga"/>
          <w:bCs/>
          <w:sz w:val="28"/>
          <w:szCs w:val="28"/>
          <w:lang w:eastAsia="en-AU"/>
        </w:rPr>
      </w:pPr>
      <w:r w:rsidRPr="00DF7E2B">
        <w:rPr>
          <w:rFonts w:ascii="Tunga" w:hAnsi="Tunga" w:cs="Tunga"/>
          <w:b/>
          <w:bCs/>
          <w:sz w:val="28"/>
          <w:szCs w:val="28"/>
          <w:lang w:eastAsia="en-AU"/>
        </w:rPr>
        <w:t>EFFECTIVE HYGIENE</w:t>
      </w:r>
      <w:r w:rsidRPr="00DF7E2B">
        <w:rPr>
          <w:rFonts w:ascii="Tunga" w:hAnsi="Tunga" w:cs="Tunga"/>
          <w:bCs/>
          <w:sz w:val="28"/>
          <w:szCs w:val="28"/>
          <w:lang w:eastAsia="en-AU"/>
        </w:rPr>
        <w:t xml:space="preserve"> </w:t>
      </w:r>
    </w:p>
    <w:p w14:paraId="116A95B6"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Our service will maintain and promote effective hygiene practices, including: </w:t>
      </w:r>
    </w:p>
    <w:p w14:paraId="40FE2934" w14:textId="77777777" w:rsidR="009F0E40" w:rsidRPr="00DF7E2B" w:rsidRDefault="00990307" w:rsidP="009F0E40">
      <w:pPr>
        <w:numPr>
          <w:ilvl w:val="0"/>
          <w:numId w:val="9"/>
        </w:numPr>
        <w:rPr>
          <w:rFonts w:ascii="Tunga" w:hAnsi="Tunga" w:cs="Tunga"/>
          <w:bCs/>
          <w:sz w:val="28"/>
          <w:szCs w:val="28"/>
          <w:lang w:eastAsia="en-AU"/>
        </w:rPr>
      </w:pPr>
      <w:r w:rsidRPr="00DF7E2B">
        <w:rPr>
          <w:rFonts w:ascii="Tunga" w:hAnsi="Tunga" w:cs="Tunga"/>
          <w:bCs/>
          <w:sz w:val="28"/>
          <w:szCs w:val="28"/>
          <w:lang w:eastAsia="en-AU"/>
        </w:rPr>
        <w:t>c</w:t>
      </w:r>
      <w:r w:rsidR="009F0E40" w:rsidRPr="00DF7E2B">
        <w:rPr>
          <w:rFonts w:ascii="Tunga" w:hAnsi="Tunga" w:cs="Tunga"/>
          <w:bCs/>
          <w:sz w:val="28"/>
          <w:szCs w:val="28"/>
          <w:lang w:eastAsia="en-AU"/>
        </w:rPr>
        <w:t>orrect handwashing technique; (See Section 2, Policy 2.6.1 Handwashing)</w:t>
      </w:r>
    </w:p>
    <w:p w14:paraId="717F91AB" w14:textId="77777777" w:rsidR="00990307" w:rsidRPr="00DF7E2B" w:rsidRDefault="00990307" w:rsidP="009F0E40">
      <w:pPr>
        <w:numPr>
          <w:ilvl w:val="0"/>
          <w:numId w:val="9"/>
        </w:numPr>
        <w:rPr>
          <w:rFonts w:ascii="Tunga" w:hAnsi="Tunga" w:cs="Tunga"/>
          <w:bCs/>
          <w:sz w:val="28"/>
          <w:szCs w:val="28"/>
          <w:lang w:eastAsia="en-AU"/>
        </w:rPr>
      </w:pPr>
      <w:r w:rsidRPr="00DF7E2B">
        <w:rPr>
          <w:rFonts w:ascii="Tunga" w:hAnsi="Tunga" w:cs="Tunga"/>
          <w:bCs/>
          <w:sz w:val="28"/>
          <w:szCs w:val="28"/>
          <w:lang w:eastAsia="en-AU"/>
        </w:rPr>
        <w:t>using standard precautions when handling blood, all body fluids, secretions and excretions, dried blood and other body substances.</w:t>
      </w:r>
      <w:r w:rsidR="009F0E40" w:rsidRPr="00DF7E2B">
        <w:t xml:space="preserve"> </w:t>
      </w:r>
      <w:r w:rsidR="009F0E40" w:rsidRPr="00DF7E2B">
        <w:rPr>
          <w:rFonts w:ascii="Tunga" w:hAnsi="Tunga" w:cs="Tunga"/>
          <w:bCs/>
          <w:sz w:val="28"/>
          <w:szCs w:val="28"/>
          <w:lang w:eastAsia="en-AU"/>
        </w:rPr>
        <w:t>(Section 2, Policy 2.6.4).</w:t>
      </w:r>
    </w:p>
    <w:p w14:paraId="46044EE6" w14:textId="77777777" w:rsidR="00990307" w:rsidRPr="00DF7E2B" w:rsidRDefault="00990307" w:rsidP="00700703">
      <w:pPr>
        <w:numPr>
          <w:ilvl w:val="0"/>
          <w:numId w:val="9"/>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cleaning toys and other items that children are likely to put in their mouths, after </w:t>
      </w:r>
      <w:proofErr w:type="gramStart"/>
      <w:r w:rsidRPr="00DF7E2B">
        <w:rPr>
          <w:rFonts w:ascii="Tunga" w:hAnsi="Tunga" w:cs="Tunga"/>
          <w:bCs/>
          <w:sz w:val="28"/>
          <w:szCs w:val="28"/>
          <w:lang w:eastAsia="en-AU"/>
        </w:rPr>
        <w:t>use;</w:t>
      </w:r>
      <w:proofErr w:type="gramEnd"/>
      <w:r w:rsidRPr="00DF7E2B">
        <w:rPr>
          <w:rFonts w:ascii="Tunga" w:hAnsi="Tunga" w:cs="Tunga"/>
          <w:bCs/>
          <w:sz w:val="28"/>
          <w:szCs w:val="28"/>
          <w:lang w:eastAsia="en-AU"/>
        </w:rPr>
        <w:t xml:space="preserve"> </w:t>
      </w:r>
    </w:p>
    <w:p w14:paraId="2E53981C" w14:textId="3669573B" w:rsidR="00990307" w:rsidRPr="00DF7E2B" w:rsidRDefault="00990307" w:rsidP="00700703">
      <w:pPr>
        <w:numPr>
          <w:ilvl w:val="0"/>
          <w:numId w:val="9"/>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raking sandpits often a</w:t>
      </w:r>
      <w:r w:rsidR="00994036">
        <w:rPr>
          <w:rFonts w:ascii="Tunga" w:hAnsi="Tunga" w:cs="Tunga"/>
          <w:bCs/>
          <w:sz w:val="28"/>
          <w:szCs w:val="28"/>
          <w:lang w:eastAsia="en-AU"/>
        </w:rPr>
        <w:t xml:space="preserve">nd exposing sand to </w:t>
      </w:r>
      <w:proofErr w:type="gramStart"/>
      <w:r w:rsidR="00994036">
        <w:rPr>
          <w:rFonts w:ascii="Tunga" w:hAnsi="Tunga" w:cs="Tunga"/>
          <w:bCs/>
          <w:sz w:val="28"/>
          <w:szCs w:val="28"/>
          <w:lang w:eastAsia="en-AU"/>
        </w:rPr>
        <w:t>sunlight</w:t>
      </w:r>
      <w:r w:rsidRPr="00DF7E2B">
        <w:rPr>
          <w:rFonts w:ascii="Tunga" w:hAnsi="Tunga" w:cs="Tunga"/>
          <w:bCs/>
          <w:sz w:val="28"/>
          <w:szCs w:val="28"/>
          <w:lang w:eastAsia="en-AU"/>
        </w:rPr>
        <w:t>;</w:t>
      </w:r>
      <w:proofErr w:type="gramEnd"/>
      <w:r w:rsidRPr="00DF7E2B">
        <w:rPr>
          <w:rFonts w:ascii="Tunga" w:hAnsi="Tunga" w:cs="Tunga"/>
          <w:bCs/>
          <w:sz w:val="28"/>
          <w:szCs w:val="28"/>
          <w:lang w:eastAsia="en-AU"/>
        </w:rPr>
        <w:t xml:space="preserve"> </w:t>
      </w:r>
    </w:p>
    <w:p w14:paraId="57FF39BF" w14:textId="77777777" w:rsidR="00990307" w:rsidRPr="00DF7E2B" w:rsidRDefault="00990307" w:rsidP="00700703">
      <w:pPr>
        <w:numPr>
          <w:ilvl w:val="0"/>
          <w:numId w:val="9"/>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disposing of soiled items in a container that is inaccessible to </w:t>
      </w:r>
      <w:proofErr w:type="gramStart"/>
      <w:r w:rsidRPr="00DF7E2B">
        <w:rPr>
          <w:rFonts w:ascii="Tunga" w:hAnsi="Tunga" w:cs="Tunga"/>
          <w:bCs/>
          <w:sz w:val="28"/>
          <w:szCs w:val="28"/>
          <w:lang w:eastAsia="en-AU"/>
        </w:rPr>
        <w:t>children;</w:t>
      </w:r>
      <w:proofErr w:type="gramEnd"/>
      <w:r w:rsidRPr="00DF7E2B">
        <w:rPr>
          <w:rFonts w:ascii="Tunga" w:hAnsi="Tunga" w:cs="Tunga"/>
          <w:bCs/>
          <w:sz w:val="28"/>
          <w:szCs w:val="28"/>
          <w:lang w:eastAsia="en-AU"/>
        </w:rPr>
        <w:t xml:space="preserve"> </w:t>
      </w:r>
    </w:p>
    <w:p w14:paraId="75572A7A" w14:textId="2E283A55" w:rsidR="00990307" w:rsidRPr="00DF7E2B" w:rsidRDefault="00990307" w:rsidP="00700703">
      <w:pPr>
        <w:numPr>
          <w:ilvl w:val="0"/>
          <w:numId w:val="9"/>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washing rubbish bins regularly; and </w:t>
      </w:r>
    </w:p>
    <w:p w14:paraId="2C057F36" w14:textId="77777777" w:rsidR="00990307" w:rsidRPr="00DF7E2B" w:rsidRDefault="00990307" w:rsidP="009F0E40">
      <w:pPr>
        <w:numPr>
          <w:ilvl w:val="0"/>
          <w:numId w:val="9"/>
        </w:numPr>
        <w:rPr>
          <w:rFonts w:ascii="Tunga" w:hAnsi="Tunga" w:cs="Tunga"/>
          <w:bCs/>
          <w:sz w:val="28"/>
          <w:szCs w:val="28"/>
          <w:lang w:eastAsia="en-AU"/>
        </w:rPr>
      </w:pPr>
      <w:r w:rsidRPr="00DF7E2B">
        <w:rPr>
          <w:rFonts w:ascii="Tunga" w:hAnsi="Tunga" w:cs="Tunga"/>
          <w:bCs/>
          <w:sz w:val="28"/>
          <w:szCs w:val="28"/>
          <w:lang w:eastAsia="en-AU"/>
        </w:rPr>
        <w:t>actively promote handwashing and other hygiene pract</w:t>
      </w:r>
      <w:r w:rsidR="009F0E40" w:rsidRPr="00DF7E2B">
        <w:rPr>
          <w:rFonts w:ascii="Tunga" w:hAnsi="Tunga" w:cs="Tunga"/>
          <w:bCs/>
          <w:sz w:val="28"/>
          <w:szCs w:val="28"/>
          <w:lang w:eastAsia="en-AU"/>
        </w:rPr>
        <w:t>ices with children and families</w:t>
      </w:r>
      <w:r w:rsidR="009F0E40" w:rsidRPr="00DF7E2B">
        <w:t xml:space="preserve"> </w:t>
      </w:r>
      <w:r w:rsidR="009F0E40" w:rsidRPr="00DF7E2B">
        <w:rPr>
          <w:rFonts w:ascii="Tunga" w:hAnsi="Tunga" w:cs="Tunga"/>
          <w:bCs/>
          <w:sz w:val="28"/>
          <w:szCs w:val="28"/>
          <w:lang w:eastAsia="en-AU"/>
        </w:rPr>
        <w:t>(See Section 2, Policy 2.6.1 Handwashing)</w:t>
      </w:r>
    </w:p>
    <w:p w14:paraId="69EDFBE1"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
          <w:bCs/>
          <w:sz w:val="28"/>
          <w:szCs w:val="28"/>
          <w:lang w:eastAsia="en-AU"/>
        </w:rPr>
        <w:t>EXCLUSION OF ILL CHILDREN, EDUCATORS AND OTHER STAFF</w:t>
      </w:r>
      <w:r w:rsidRPr="00DF7E2B">
        <w:rPr>
          <w:rFonts w:ascii="Tunga" w:hAnsi="Tunga" w:cs="Tunga"/>
          <w:bCs/>
          <w:sz w:val="28"/>
          <w:szCs w:val="28"/>
          <w:lang w:eastAsia="en-AU"/>
        </w:rPr>
        <w:t xml:space="preserve"> </w:t>
      </w:r>
    </w:p>
    <w:p w14:paraId="69E4C898"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
          <w:bCs/>
          <w:i/>
          <w:sz w:val="28"/>
          <w:szCs w:val="28"/>
          <w:lang w:eastAsia="en-AU"/>
        </w:rPr>
        <w:t>Infectious Diseases</w:t>
      </w:r>
      <w:r w:rsidRPr="00DF7E2B">
        <w:rPr>
          <w:rFonts w:ascii="Tunga" w:hAnsi="Tunga" w:cs="Tunga"/>
          <w:bCs/>
          <w:sz w:val="28"/>
          <w:szCs w:val="28"/>
          <w:lang w:eastAsia="en-AU"/>
        </w:rPr>
        <w:t xml:space="preserve"> </w:t>
      </w:r>
    </w:p>
    <w:p w14:paraId="08F0519A" w14:textId="77777777" w:rsidR="00990307" w:rsidRPr="00DF7E2B" w:rsidRDefault="00990307" w:rsidP="00700703">
      <w:pPr>
        <w:autoSpaceDE w:val="0"/>
        <w:autoSpaceDN w:val="0"/>
        <w:adjustRightInd w:val="0"/>
        <w:jc w:val="both"/>
        <w:rPr>
          <w:rFonts w:ascii="Tunga" w:hAnsi="Tunga" w:cs="Tunga"/>
          <w:bCs/>
          <w:sz w:val="28"/>
          <w:szCs w:val="28"/>
          <w:lang w:eastAsia="en-AU"/>
        </w:rPr>
      </w:pPr>
      <w:proofErr w:type="gramStart"/>
      <w:r w:rsidRPr="00DF7E2B">
        <w:rPr>
          <w:rFonts w:ascii="Tunga" w:hAnsi="Tunga" w:cs="Tunga"/>
          <w:bCs/>
          <w:sz w:val="28"/>
          <w:szCs w:val="28"/>
          <w:lang w:eastAsia="en-AU"/>
        </w:rPr>
        <w:t>In order to</w:t>
      </w:r>
      <w:proofErr w:type="gramEnd"/>
      <w:r w:rsidRPr="00DF7E2B">
        <w:rPr>
          <w:rFonts w:ascii="Tunga" w:hAnsi="Tunga" w:cs="Tunga"/>
          <w:bCs/>
          <w:sz w:val="28"/>
          <w:szCs w:val="28"/>
          <w:lang w:eastAsia="en-AU"/>
        </w:rPr>
        <w:t xml:space="preserve"> prevent the spread of infectious diseases through interpersonal contact, our service will adhere to the exclusion period table, published by the Department of Health. </w:t>
      </w:r>
    </w:p>
    <w:p w14:paraId="1F4B1803" w14:textId="7BBD6BFC" w:rsidR="00990307" w:rsidRPr="005A6F6E" w:rsidRDefault="004C4CA0" w:rsidP="00700703">
      <w:pPr>
        <w:autoSpaceDE w:val="0"/>
        <w:autoSpaceDN w:val="0"/>
        <w:adjustRightInd w:val="0"/>
        <w:jc w:val="both"/>
        <w:rPr>
          <w:rFonts w:ascii="Tunga" w:hAnsi="Tunga" w:cs="Tunga"/>
          <w:b/>
          <w:bCs/>
          <w:i/>
          <w:sz w:val="28"/>
          <w:szCs w:val="28"/>
          <w:lang w:eastAsia="en-AU"/>
        </w:rPr>
      </w:pPr>
      <w:r w:rsidRPr="005A6F6E">
        <w:rPr>
          <w:rFonts w:ascii="Tunga" w:hAnsi="Tunga" w:cs="Tunga"/>
          <w:sz w:val="28"/>
          <w:szCs w:val="28"/>
        </w:rPr>
        <w:t>https://www.nhmrc.gov.au/about-us/publications/staying-healthy-guidelines/posters-information-sheet</w:t>
      </w:r>
    </w:p>
    <w:p w14:paraId="1EE4E503" w14:textId="10420729"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In children, a temperature over 3</w:t>
      </w:r>
      <w:r w:rsidR="00180481">
        <w:rPr>
          <w:rFonts w:ascii="Tunga" w:hAnsi="Tunga" w:cs="Tunga"/>
          <w:bCs/>
          <w:sz w:val="28"/>
          <w:szCs w:val="28"/>
          <w:lang w:eastAsia="en-AU"/>
        </w:rPr>
        <w:t>7.5</w:t>
      </w:r>
      <w:r w:rsidRPr="00DF7E2B">
        <w:rPr>
          <w:rFonts w:ascii="Tunga" w:hAnsi="Tunga" w:cs="Tunga"/>
          <w:bCs/>
          <w:sz w:val="28"/>
          <w:szCs w:val="28"/>
          <w:lang w:eastAsia="en-AU"/>
        </w:rPr>
        <w:t xml:space="preserve">˚C indicates a fever. A fever is usually caused by an infection somewhere in the body. Some types of infections that lead to fever include: </w:t>
      </w:r>
    </w:p>
    <w:p w14:paraId="4E32673A" w14:textId="77777777" w:rsidR="00990307" w:rsidRPr="00DF7E2B" w:rsidRDefault="00990307" w:rsidP="00700703">
      <w:pPr>
        <w:numPr>
          <w:ilvl w:val="0"/>
          <w:numId w:val="10"/>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viral (caused by a virus) – around nine out of ten children with a fever will have a viral illness, such as cold, flu or gastroenteritis </w:t>
      </w:r>
    </w:p>
    <w:p w14:paraId="7EAEEC51" w14:textId="77777777" w:rsidR="00990307" w:rsidRPr="00DF7E2B" w:rsidRDefault="00990307" w:rsidP="00700703">
      <w:pPr>
        <w:numPr>
          <w:ilvl w:val="0"/>
          <w:numId w:val="10"/>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bacterial (caused by bacteria) – such as some ear infections, pneumonia or urine infections. </w:t>
      </w:r>
      <w:hyperlink r:id="rId8" w:history="1">
        <w:r w:rsidRPr="00DF7E2B">
          <w:rPr>
            <w:rStyle w:val="Hyperlink"/>
            <w:rFonts w:ascii="Tunga" w:hAnsi="Tunga" w:cs="Tunga"/>
            <w:bCs/>
            <w:sz w:val="28"/>
            <w:szCs w:val="28"/>
            <w:lang w:eastAsia="en-AU"/>
          </w:rPr>
          <w:t>www.health.vic.gov.au/edfactsheets/downloads/fever-in-children.pdf</w:t>
        </w:r>
      </w:hyperlink>
    </w:p>
    <w:p w14:paraId="17ACCDDF" w14:textId="3DEEB726" w:rsidR="00990307" w:rsidRPr="00DF7E2B" w:rsidRDefault="00990307" w:rsidP="00700703">
      <w:pPr>
        <w:autoSpaceDE w:val="0"/>
        <w:autoSpaceDN w:val="0"/>
        <w:adjustRightInd w:val="0"/>
        <w:jc w:val="both"/>
        <w:rPr>
          <w:rFonts w:ascii="Tunga" w:hAnsi="Tunga" w:cs="Tunga"/>
          <w:bCs/>
          <w:sz w:val="28"/>
          <w:szCs w:val="28"/>
          <w:lang w:eastAsia="en-AU"/>
        </w:rPr>
      </w:pPr>
      <w:proofErr w:type="gramStart"/>
      <w:r w:rsidRPr="00DF7E2B">
        <w:rPr>
          <w:rFonts w:ascii="Tunga" w:hAnsi="Tunga" w:cs="Tunga"/>
          <w:bCs/>
          <w:sz w:val="28"/>
          <w:szCs w:val="28"/>
          <w:lang w:eastAsia="en-AU"/>
        </w:rPr>
        <w:t>In order to</w:t>
      </w:r>
      <w:proofErr w:type="gramEnd"/>
      <w:r w:rsidRPr="00DF7E2B">
        <w:rPr>
          <w:rFonts w:ascii="Tunga" w:hAnsi="Tunga" w:cs="Tunga"/>
          <w:bCs/>
          <w:sz w:val="28"/>
          <w:szCs w:val="28"/>
          <w:lang w:eastAsia="en-AU"/>
        </w:rPr>
        <w:t xml:space="preserve"> prevent the spread of infection and en</w:t>
      </w:r>
      <w:r w:rsidR="00700703" w:rsidRPr="00DF7E2B">
        <w:rPr>
          <w:rFonts w:ascii="Tunga" w:hAnsi="Tunga" w:cs="Tunga"/>
          <w:bCs/>
          <w:sz w:val="28"/>
          <w:szCs w:val="28"/>
          <w:lang w:eastAsia="en-AU"/>
        </w:rPr>
        <w:t xml:space="preserve">sure wellbeing, children with a </w:t>
      </w:r>
      <w:r w:rsidRPr="00DF7E2B">
        <w:rPr>
          <w:rFonts w:ascii="Tunga" w:hAnsi="Tunga" w:cs="Tunga"/>
          <w:bCs/>
          <w:sz w:val="28"/>
          <w:szCs w:val="28"/>
          <w:lang w:eastAsia="en-AU"/>
        </w:rPr>
        <w:t>temperature above 3</w:t>
      </w:r>
      <w:r w:rsidR="00180481">
        <w:rPr>
          <w:rFonts w:ascii="Tunga" w:hAnsi="Tunga" w:cs="Tunga"/>
          <w:bCs/>
          <w:sz w:val="28"/>
          <w:szCs w:val="28"/>
          <w:lang w:eastAsia="en-AU"/>
        </w:rPr>
        <w:t>7.5</w:t>
      </w:r>
      <w:r w:rsidRPr="00DF7E2B">
        <w:rPr>
          <w:rFonts w:ascii="Tunga" w:hAnsi="Tunga" w:cs="Tunga"/>
          <w:bCs/>
          <w:sz w:val="28"/>
          <w:szCs w:val="28"/>
          <w:lang w:eastAsia="en-AU"/>
        </w:rPr>
        <w:t xml:space="preserve">˚C will be excluded from the service. </w:t>
      </w:r>
    </w:p>
    <w:p w14:paraId="5B62B3F5" w14:textId="77777777" w:rsidR="00990307" w:rsidRPr="00DF7E2B" w:rsidRDefault="00990307" w:rsidP="00700703">
      <w:pPr>
        <w:autoSpaceDE w:val="0"/>
        <w:autoSpaceDN w:val="0"/>
        <w:adjustRightInd w:val="0"/>
        <w:jc w:val="both"/>
        <w:rPr>
          <w:rFonts w:ascii="Tunga" w:hAnsi="Tunga" w:cs="Tunga"/>
          <w:b/>
          <w:bCs/>
          <w:i/>
          <w:sz w:val="28"/>
          <w:szCs w:val="28"/>
          <w:lang w:eastAsia="en-AU"/>
        </w:rPr>
      </w:pPr>
      <w:r w:rsidRPr="00DF7E2B">
        <w:rPr>
          <w:rFonts w:ascii="Tunga" w:hAnsi="Tunga" w:cs="Tunga"/>
          <w:b/>
          <w:bCs/>
          <w:i/>
          <w:sz w:val="28"/>
          <w:szCs w:val="28"/>
          <w:lang w:eastAsia="en-AU"/>
        </w:rPr>
        <w:t xml:space="preserve">Immunisation </w:t>
      </w:r>
    </w:p>
    <w:p w14:paraId="749EB6EF"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The NSW Government Immunisation Toolkit for early childhood education and care services guides our practice and provides resources and information to support families access information regarding immunisation. </w:t>
      </w:r>
    </w:p>
    <w:p w14:paraId="07DCF579"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Under the Public Health Act 2010, education and care services cannot enrol a child unless approved documentation has been provided that shows the child: </w:t>
      </w:r>
    </w:p>
    <w:p w14:paraId="42C1E62B" w14:textId="77777777" w:rsidR="00990307" w:rsidRPr="00DF7E2B" w:rsidRDefault="00990307" w:rsidP="00700703">
      <w:pPr>
        <w:numPr>
          <w:ilvl w:val="0"/>
          <w:numId w:val="11"/>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is fully vaccinated for their age, </w:t>
      </w:r>
      <w:proofErr w:type="gramStart"/>
      <w:r w:rsidRPr="00DF7E2B">
        <w:rPr>
          <w:rFonts w:ascii="Tunga" w:hAnsi="Tunga" w:cs="Tunga"/>
          <w:bCs/>
          <w:sz w:val="28"/>
          <w:szCs w:val="28"/>
          <w:lang w:eastAsia="en-AU"/>
        </w:rPr>
        <w:t>or;</w:t>
      </w:r>
      <w:proofErr w:type="gramEnd"/>
      <w:r w:rsidRPr="00DF7E2B">
        <w:rPr>
          <w:rFonts w:ascii="Tunga" w:hAnsi="Tunga" w:cs="Tunga"/>
          <w:bCs/>
          <w:sz w:val="28"/>
          <w:szCs w:val="28"/>
          <w:lang w:eastAsia="en-AU"/>
        </w:rPr>
        <w:t xml:space="preserve"> </w:t>
      </w:r>
    </w:p>
    <w:p w14:paraId="23A7D6D7" w14:textId="77777777" w:rsidR="00990307" w:rsidRPr="00DF7E2B" w:rsidRDefault="00990307" w:rsidP="00700703">
      <w:pPr>
        <w:numPr>
          <w:ilvl w:val="0"/>
          <w:numId w:val="11"/>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is on a recognised catch-up schedule if the child has fallen behind with their vaccinations. </w:t>
      </w:r>
    </w:p>
    <w:p w14:paraId="78E9BA10" w14:textId="77777777"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To enrol in our service, families must provide a copy of one or more of the following document</w:t>
      </w:r>
      <w:r w:rsidR="00682C1B" w:rsidRPr="00DF7E2B">
        <w:rPr>
          <w:rFonts w:ascii="Tunga" w:hAnsi="Tunga" w:cs="Tunga"/>
          <w:bCs/>
          <w:sz w:val="28"/>
          <w:szCs w:val="28"/>
          <w:lang w:eastAsia="en-AU"/>
        </w:rPr>
        <w:t>s</w:t>
      </w:r>
      <w:r w:rsidR="00682C1B" w:rsidRPr="00DF7E2B">
        <w:t xml:space="preserve"> </w:t>
      </w:r>
      <w:r w:rsidR="00682C1B" w:rsidRPr="00DF7E2B">
        <w:rPr>
          <w:rFonts w:ascii="Tunga" w:hAnsi="Tunga" w:cs="Tunga"/>
          <w:bCs/>
          <w:sz w:val="28"/>
          <w:szCs w:val="28"/>
          <w:lang w:eastAsia="en-AU"/>
        </w:rPr>
        <w:t>as per the Immunisation policy (See Section 2, Policy 2.5.2)</w:t>
      </w:r>
      <w:r w:rsidRPr="00DF7E2B">
        <w:rPr>
          <w:rFonts w:ascii="Tunga" w:hAnsi="Tunga" w:cs="Tunga"/>
          <w:bCs/>
          <w:sz w:val="28"/>
          <w:szCs w:val="28"/>
          <w:lang w:eastAsia="en-AU"/>
        </w:rPr>
        <w:t xml:space="preserve">: </w:t>
      </w:r>
    </w:p>
    <w:p w14:paraId="7B2BB3F4" w14:textId="45D50D03" w:rsidR="00990307" w:rsidRPr="00923A51" w:rsidRDefault="00990307" w:rsidP="00923A51">
      <w:pPr>
        <w:numPr>
          <w:ilvl w:val="0"/>
          <w:numId w:val="13"/>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ACIR Immunisation History Statement which shows that the child is up to date with their scheduled </w:t>
      </w:r>
      <w:r w:rsidR="00CC635B" w:rsidRPr="00DF7E2B">
        <w:rPr>
          <w:rFonts w:ascii="Tunga" w:hAnsi="Tunga" w:cs="Tunga"/>
          <w:bCs/>
          <w:sz w:val="28"/>
          <w:szCs w:val="28"/>
          <w:lang w:eastAsia="en-AU"/>
        </w:rPr>
        <w:t>vaccinations,</w:t>
      </w:r>
      <w:r w:rsidRPr="00DF7E2B">
        <w:rPr>
          <w:rFonts w:ascii="Tunga" w:hAnsi="Tunga" w:cs="Tunga"/>
          <w:bCs/>
          <w:sz w:val="28"/>
          <w:szCs w:val="28"/>
          <w:lang w:eastAsia="en-AU"/>
        </w:rPr>
        <w:t xml:space="preserve"> </w:t>
      </w:r>
      <w:r w:rsidR="00CC635B">
        <w:rPr>
          <w:rFonts w:ascii="Tunga" w:hAnsi="Tunga" w:cs="Tunga"/>
          <w:bCs/>
          <w:sz w:val="28"/>
          <w:szCs w:val="28"/>
          <w:lang w:eastAsia="en-AU"/>
        </w:rPr>
        <w:t>OR</w:t>
      </w:r>
      <w:r w:rsidRPr="00DF7E2B">
        <w:rPr>
          <w:rFonts w:ascii="Tunga" w:hAnsi="Tunga" w:cs="Tunga"/>
          <w:bCs/>
          <w:sz w:val="28"/>
          <w:szCs w:val="28"/>
          <w:lang w:eastAsia="en-AU"/>
        </w:rPr>
        <w:t xml:space="preserve"> </w:t>
      </w:r>
    </w:p>
    <w:p w14:paraId="5E389D73" w14:textId="0336854E" w:rsidR="0051355D" w:rsidRPr="00CC635B" w:rsidRDefault="008266AF" w:rsidP="00CC635B">
      <w:pPr>
        <w:numPr>
          <w:ilvl w:val="0"/>
          <w:numId w:val="12"/>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An ACIR Immunisation History form (IM013) on which the immunisation provider has certified that the child is on a recognised catch-up schedule</w:t>
      </w:r>
      <w:r w:rsidR="00CC635B">
        <w:rPr>
          <w:rFonts w:ascii="Tunga" w:hAnsi="Tunga" w:cs="Tunga"/>
          <w:bCs/>
          <w:sz w:val="28"/>
          <w:szCs w:val="28"/>
          <w:lang w:eastAsia="en-AU"/>
        </w:rPr>
        <w:t>, OR</w:t>
      </w:r>
      <w:r w:rsidRPr="00DF7E2B">
        <w:rPr>
          <w:rFonts w:ascii="Tunga" w:hAnsi="Tunga" w:cs="Tunga"/>
          <w:bCs/>
          <w:sz w:val="28"/>
          <w:szCs w:val="28"/>
          <w:lang w:eastAsia="en-AU"/>
        </w:rPr>
        <w:t xml:space="preserve"> </w:t>
      </w:r>
    </w:p>
    <w:p w14:paraId="3CFD3F83" w14:textId="77777777" w:rsidR="0051355D" w:rsidRPr="00DF7E2B" w:rsidRDefault="00FD22AC" w:rsidP="008266AF">
      <w:pPr>
        <w:numPr>
          <w:ilvl w:val="0"/>
          <w:numId w:val="12"/>
        </w:numPr>
        <w:autoSpaceDE w:val="0"/>
        <w:autoSpaceDN w:val="0"/>
        <w:adjustRightInd w:val="0"/>
        <w:jc w:val="both"/>
        <w:rPr>
          <w:rFonts w:ascii="Tunga" w:hAnsi="Tunga" w:cs="Tunga"/>
          <w:bCs/>
          <w:sz w:val="28"/>
          <w:szCs w:val="28"/>
          <w:lang w:eastAsia="en-AU"/>
        </w:rPr>
      </w:pPr>
      <w:r w:rsidRPr="00DF7E2B">
        <w:rPr>
          <w:rFonts w:ascii="Tunga" w:hAnsi="Tunga" w:cs="Tunga"/>
          <w:sz w:val="28"/>
          <w:szCs w:val="28"/>
          <w:shd w:val="clear" w:color="auto" w:fill="FFFFFF"/>
        </w:rPr>
        <w:t>t</w:t>
      </w:r>
      <w:r w:rsidR="0051355D" w:rsidRPr="00DF7E2B">
        <w:rPr>
          <w:rFonts w:ascii="Tunga" w:hAnsi="Tunga" w:cs="Tunga"/>
          <w:sz w:val="28"/>
          <w:szCs w:val="28"/>
          <w:shd w:val="clear" w:color="auto" w:fill="FFFFFF"/>
        </w:rPr>
        <w:t xml:space="preserve">hose who are unimmunised due to medical reasons as </w:t>
      </w:r>
      <w:r w:rsidRPr="00DF7E2B">
        <w:rPr>
          <w:rFonts w:ascii="Tunga" w:hAnsi="Tunga" w:cs="Tunga"/>
          <w:sz w:val="28"/>
          <w:szCs w:val="28"/>
          <w:shd w:val="clear" w:color="auto" w:fill="FFFFFF"/>
        </w:rPr>
        <w:t>described</w:t>
      </w:r>
      <w:r w:rsidR="0051355D" w:rsidRPr="00DF7E2B">
        <w:rPr>
          <w:rFonts w:ascii="Tunga" w:hAnsi="Tunga" w:cs="Tunga"/>
          <w:sz w:val="28"/>
          <w:szCs w:val="28"/>
          <w:shd w:val="clear" w:color="auto" w:fill="FFFFFF"/>
        </w:rPr>
        <w:t xml:space="preserve"> at section 2.1.4 of the </w:t>
      </w:r>
      <w:hyperlink r:id="rId9" w:tgtFrame="_blank" w:history="1">
        <w:r w:rsidR="0051355D" w:rsidRPr="00DF7E2B">
          <w:rPr>
            <w:rStyle w:val="Hyperlink"/>
            <w:rFonts w:ascii="Tunga" w:hAnsi="Tunga" w:cs="Tunga"/>
            <w:i/>
            <w:iCs/>
            <w:color w:val="auto"/>
            <w:sz w:val="28"/>
            <w:szCs w:val="28"/>
            <w:bdr w:val="none" w:sz="0" w:space="0" w:color="auto" w:frame="1"/>
            <w:shd w:val="clear" w:color="auto" w:fill="FFFFFF"/>
          </w:rPr>
          <w:t>Australian Immunisation Handbook 10th ed</w:t>
        </w:r>
      </w:hyperlink>
      <w:r w:rsidR="0051355D" w:rsidRPr="00DF7E2B">
        <w:rPr>
          <w:rFonts w:ascii="Tunga" w:hAnsi="Tunga" w:cs="Tunga"/>
          <w:sz w:val="28"/>
          <w:szCs w:val="28"/>
          <w:shd w:val="clear" w:color="auto" w:fill="FFFFFF"/>
        </w:rPr>
        <w:t>) (provided that the </w:t>
      </w:r>
      <w:hyperlink r:id="rId10" w:tgtFrame="_blank" w:history="1">
        <w:r w:rsidR="0051355D" w:rsidRPr="00DF7E2B">
          <w:rPr>
            <w:rStyle w:val="Hyperlink"/>
            <w:rFonts w:ascii="Tunga" w:hAnsi="Tunga" w:cs="Tunga"/>
            <w:color w:val="auto"/>
            <w:sz w:val="28"/>
            <w:szCs w:val="28"/>
            <w:bdr w:val="none" w:sz="0" w:space="0" w:color="auto" w:frame="1"/>
            <w:shd w:val="clear" w:color="auto" w:fill="FFFFFF"/>
          </w:rPr>
          <w:t>appropriate documentation</w:t>
        </w:r>
      </w:hyperlink>
      <w:r w:rsidRPr="00DF7E2B">
        <w:rPr>
          <w:rFonts w:ascii="Tunga" w:hAnsi="Tunga" w:cs="Tunga"/>
          <w:sz w:val="28"/>
          <w:szCs w:val="28"/>
        </w:rPr>
        <w:t xml:space="preserve"> </w:t>
      </w:r>
      <w:r w:rsidR="0051355D" w:rsidRPr="00DF7E2B">
        <w:rPr>
          <w:rFonts w:ascii="Tunga" w:hAnsi="Tunga" w:cs="Tunga"/>
          <w:sz w:val="28"/>
          <w:szCs w:val="28"/>
          <w:shd w:val="clear" w:color="auto" w:fill="FFFFFF"/>
        </w:rPr>
        <w:t>has been provided), or children who are too young to be immunised (under 2 months of age).</w:t>
      </w:r>
    </w:p>
    <w:p w14:paraId="5A7A4C4C" w14:textId="77777777" w:rsidR="00990307" w:rsidRPr="00DF7E2B" w:rsidRDefault="00990307" w:rsidP="00700703">
      <w:pPr>
        <w:autoSpaceDE w:val="0"/>
        <w:autoSpaceDN w:val="0"/>
        <w:adjustRightInd w:val="0"/>
        <w:jc w:val="both"/>
        <w:rPr>
          <w:rFonts w:ascii="Tunga" w:hAnsi="Tunga" w:cs="Tunga"/>
          <w:b/>
          <w:bCs/>
          <w:sz w:val="28"/>
          <w:szCs w:val="28"/>
          <w:lang w:eastAsia="en-AU"/>
        </w:rPr>
      </w:pPr>
      <w:r w:rsidRPr="00DF7E2B">
        <w:rPr>
          <w:rFonts w:ascii="Tunga" w:hAnsi="Tunga" w:cs="Tunga"/>
          <w:b/>
          <w:bCs/>
          <w:sz w:val="28"/>
          <w:szCs w:val="28"/>
          <w:lang w:eastAsia="en-AU"/>
        </w:rPr>
        <w:t>Approved Provider will:</w:t>
      </w:r>
    </w:p>
    <w:p w14:paraId="20CDD2EF" w14:textId="56FB7826" w:rsidR="00990307" w:rsidRPr="00DF7E2B" w:rsidRDefault="00990307" w:rsidP="00700703">
      <w:p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Ensure the service operates in line with the Education and Care Services National L</w:t>
      </w:r>
      <w:r w:rsidR="00AC5FD5" w:rsidRPr="00DF7E2B">
        <w:rPr>
          <w:rFonts w:ascii="Tunga" w:hAnsi="Tunga" w:cs="Tunga"/>
          <w:bCs/>
          <w:sz w:val="28"/>
          <w:szCs w:val="28"/>
          <w:lang w:eastAsia="en-AU"/>
        </w:rPr>
        <w:t>aw and National Regulation</w:t>
      </w:r>
      <w:r w:rsidR="00AC5FD5" w:rsidRPr="00ED2723">
        <w:rPr>
          <w:rFonts w:ascii="Tunga" w:hAnsi="Tunga" w:cs="Tunga"/>
          <w:bCs/>
          <w:sz w:val="28"/>
          <w:szCs w:val="28"/>
          <w:lang w:eastAsia="en-AU"/>
        </w:rPr>
        <w:t>s 20</w:t>
      </w:r>
      <w:r w:rsidR="00F622F8" w:rsidRPr="00ED2723">
        <w:rPr>
          <w:rFonts w:ascii="Tunga" w:hAnsi="Tunga" w:cs="Tunga"/>
          <w:bCs/>
          <w:sz w:val="28"/>
          <w:szCs w:val="28"/>
          <w:lang w:eastAsia="en-AU"/>
        </w:rPr>
        <w:t>23</w:t>
      </w:r>
      <w:r w:rsidRPr="00ED2723">
        <w:rPr>
          <w:rFonts w:ascii="Tunga" w:hAnsi="Tunga" w:cs="Tunga"/>
          <w:bCs/>
          <w:sz w:val="28"/>
          <w:szCs w:val="28"/>
          <w:lang w:eastAsia="en-AU"/>
        </w:rPr>
        <w:t xml:space="preserve"> including</w:t>
      </w:r>
      <w:r w:rsidRPr="00DF7E2B">
        <w:rPr>
          <w:rFonts w:ascii="Tunga" w:hAnsi="Tunga" w:cs="Tunga"/>
          <w:bCs/>
          <w:sz w:val="28"/>
          <w:szCs w:val="28"/>
          <w:lang w:eastAsia="en-AU"/>
        </w:rPr>
        <w:t xml:space="preserve">: </w:t>
      </w:r>
    </w:p>
    <w:p w14:paraId="1321CDB4" w14:textId="140251C0" w:rsidR="00990307" w:rsidRPr="00DF7E2B" w:rsidRDefault="00990307" w:rsidP="009F0E40">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Ensuring that where there is an occurrence of an infectious disease</w:t>
      </w:r>
      <w:r w:rsidR="00092982">
        <w:rPr>
          <w:rFonts w:ascii="Tunga" w:hAnsi="Tunga" w:cs="Tunga"/>
          <w:bCs/>
          <w:sz w:val="28"/>
          <w:szCs w:val="28"/>
          <w:lang w:eastAsia="en-AU"/>
        </w:rPr>
        <w:t>, including colds and other viruses</w:t>
      </w:r>
      <w:r w:rsidRPr="00DF7E2B">
        <w:rPr>
          <w:rFonts w:ascii="Tunga" w:hAnsi="Tunga" w:cs="Tunga"/>
          <w:bCs/>
          <w:sz w:val="28"/>
          <w:szCs w:val="28"/>
          <w:lang w:eastAsia="en-AU"/>
        </w:rPr>
        <w:t xml:space="preserve"> at the service, reasonable steps are taken to prevent the spread of that infectious</w:t>
      </w:r>
      <w:r w:rsidR="009F0E40" w:rsidRPr="00DF7E2B">
        <w:rPr>
          <w:rFonts w:ascii="Tunga" w:hAnsi="Tunga" w:cs="Tunga"/>
          <w:bCs/>
          <w:sz w:val="28"/>
          <w:szCs w:val="28"/>
          <w:lang w:eastAsia="en-AU"/>
        </w:rPr>
        <w:t xml:space="preserve"> disease (Regulation 88(1))</w:t>
      </w:r>
      <w:r w:rsidRPr="00DF7E2B">
        <w:rPr>
          <w:rFonts w:ascii="Tunga" w:hAnsi="Tunga" w:cs="Tunga"/>
          <w:bCs/>
          <w:sz w:val="28"/>
          <w:szCs w:val="28"/>
          <w:lang w:eastAsia="en-AU"/>
        </w:rPr>
        <w:t xml:space="preserve"> </w:t>
      </w:r>
      <w:r w:rsidR="009F0E40" w:rsidRPr="00DF7E2B">
        <w:rPr>
          <w:rFonts w:ascii="Tunga" w:hAnsi="Tunga" w:cs="Tunga"/>
          <w:bCs/>
          <w:sz w:val="28"/>
          <w:szCs w:val="28"/>
          <w:lang w:eastAsia="en-AU"/>
        </w:rPr>
        <w:t>(See Section 2, Policies 2.6.0, 2.6.4)</w:t>
      </w:r>
    </w:p>
    <w:p w14:paraId="12DD32AF" w14:textId="77777777" w:rsidR="00990307" w:rsidRPr="00DF7E2B" w:rsidRDefault="00990307"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Ensuring that where there is an occurrence of an infectious disease at the service, a parent/guardian or authorised emergency contact of each child at the service is notified of the occurrence as soon as is pr</w:t>
      </w:r>
      <w:r w:rsidR="009F0E40" w:rsidRPr="00DF7E2B">
        <w:rPr>
          <w:rFonts w:ascii="Tunga" w:hAnsi="Tunga" w:cs="Tunga"/>
          <w:bCs/>
          <w:sz w:val="28"/>
          <w:szCs w:val="28"/>
          <w:lang w:eastAsia="en-AU"/>
        </w:rPr>
        <w:t>acticable (Regulation 88(2)) (See Section 2, Appendix 24 Infectious Disease Notification) and in a manner that is not prejudicial to the rights of any child or staff member. E</w:t>
      </w:r>
      <w:r w:rsidR="00D5585A" w:rsidRPr="00DF7E2B">
        <w:rPr>
          <w:rFonts w:ascii="Tunga" w:hAnsi="Tunga" w:cs="Tunga"/>
          <w:bCs/>
          <w:sz w:val="28"/>
          <w:szCs w:val="28"/>
          <w:lang w:eastAsia="en-AU"/>
        </w:rPr>
        <w:t xml:space="preserve">. </w:t>
      </w:r>
      <w:r w:rsidR="009F0E40" w:rsidRPr="00DF7E2B">
        <w:rPr>
          <w:rFonts w:ascii="Tunga" w:hAnsi="Tunga" w:cs="Tunga"/>
          <w:bCs/>
          <w:sz w:val="28"/>
          <w:szCs w:val="28"/>
          <w:lang w:eastAsia="en-AU"/>
        </w:rPr>
        <w:t>g. “There is a case of chickenpox in the Centre”.</w:t>
      </w:r>
    </w:p>
    <w:p w14:paraId="4AEE1135" w14:textId="77777777" w:rsidR="00426EE4" w:rsidRPr="00DF7E2B" w:rsidRDefault="00426EE4" w:rsidP="00426EE4">
      <w:pPr>
        <w:numPr>
          <w:ilvl w:val="0"/>
          <w:numId w:val="15"/>
        </w:numPr>
        <w:jc w:val="both"/>
        <w:rPr>
          <w:rFonts w:ascii="Tunga" w:hAnsi="Tunga" w:cs="Tunga"/>
          <w:bCs/>
          <w:sz w:val="28"/>
          <w:szCs w:val="28"/>
          <w:lang w:eastAsia="en-AU"/>
        </w:rPr>
      </w:pPr>
      <w:r w:rsidRPr="00DF7E2B">
        <w:rPr>
          <w:rFonts w:ascii="Tunga" w:hAnsi="Tunga" w:cs="Tunga"/>
          <w:bCs/>
          <w:sz w:val="28"/>
          <w:szCs w:val="28"/>
          <w:lang w:eastAsia="en-AU"/>
        </w:rPr>
        <w:t>Follow the Centre’s written procedure (See Section 2, Policy 2.5.5) to contact the Public Health Unit and report communicable diseases as directed by NSW Department of Health.</w:t>
      </w:r>
    </w:p>
    <w:p w14:paraId="2A16E97C" w14:textId="77777777" w:rsidR="009F0E40" w:rsidRPr="00DF7E2B" w:rsidRDefault="00990307" w:rsidP="00AC5FD5">
      <w:pPr>
        <w:numPr>
          <w:ilvl w:val="0"/>
          <w:numId w:val="15"/>
        </w:numPr>
        <w:jc w:val="both"/>
        <w:rPr>
          <w:rFonts w:ascii="Tunga" w:hAnsi="Tunga" w:cs="Tunga"/>
          <w:bCs/>
          <w:sz w:val="28"/>
          <w:szCs w:val="28"/>
          <w:lang w:eastAsia="en-AU"/>
        </w:rPr>
      </w:pPr>
      <w:r w:rsidRPr="00DF7E2B">
        <w:rPr>
          <w:rFonts w:ascii="Tunga" w:hAnsi="Tunga" w:cs="Tunga"/>
          <w:bCs/>
          <w:sz w:val="28"/>
          <w:szCs w:val="28"/>
          <w:lang w:eastAsia="en-AU"/>
        </w:rPr>
        <w:t>Ensuring that information from the Department of Health about the recommended minimum exclusion periods is displayed at the service, is available to all stakeholders and is adhered to in the event of an outbreak of an infectious disease</w:t>
      </w:r>
      <w:r w:rsidR="009F0E40" w:rsidRPr="00DF7E2B">
        <w:rPr>
          <w:rFonts w:ascii="Tunga" w:hAnsi="Tunga" w:cs="Tunga"/>
          <w:bCs/>
          <w:sz w:val="28"/>
          <w:szCs w:val="28"/>
          <w:lang w:eastAsia="en-AU"/>
        </w:rPr>
        <w:t>.</w:t>
      </w:r>
      <w:r w:rsidRPr="00DF7E2B">
        <w:rPr>
          <w:rFonts w:ascii="Tunga" w:hAnsi="Tunga" w:cs="Tunga"/>
          <w:bCs/>
          <w:sz w:val="28"/>
          <w:szCs w:val="28"/>
          <w:lang w:eastAsia="en-AU"/>
        </w:rPr>
        <w:t xml:space="preserve"> </w:t>
      </w:r>
    </w:p>
    <w:p w14:paraId="4C07FB9C" w14:textId="77777777" w:rsidR="00990307" w:rsidRPr="00DF7E2B" w:rsidRDefault="00990307"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Ensuring that the parent/guardian and Secretary are informed within 24 hours of becoming aware that an enrolled child is suffering from: </w:t>
      </w:r>
    </w:p>
    <w:p w14:paraId="694C6709"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 xml:space="preserve">a) Pertussis, or </w:t>
      </w:r>
    </w:p>
    <w:p w14:paraId="3319BC88"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 xml:space="preserve">b) Poliomyelitis, or </w:t>
      </w:r>
    </w:p>
    <w:p w14:paraId="7D627556"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 xml:space="preserve">c) Measles, or </w:t>
      </w:r>
    </w:p>
    <w:p w14:paraId="453C4C78"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 xml:space="preserve">d) Mumps, or </w:t>
      </w:r>
    </w:p>
    <w:p w14:paraId="354E648C"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 xml:space="preserve">e) Rubella, or </w:t>
      </w:r>
    </w:p>
    <w:p w14:paraId="1B74173E" w14:textId="77777777" w:rsidR="00990307" w:rsidRPr="00DF7E2B" w:rsidRDefault="00990307" w:rsidP="00700703">
      <w:pPr>
        <w:autoSpaceDE w:val="0"/>
        <w:autoSpaceDN w:val="0"/>
        <w:adjustRightInd w:val="0"/>
        <w:ind w:left="1080"/>
        <w:jc w:val="both"/>
        <w:rPr>
          <w:rFonts w:ascii="Tunga" w:hAnsi="Tunga" w:cs="Tunga"/>
          <w:bCs/>
          <w:sz w:val="28"/>
          <w:szCs w:val="28"/>
          <w:lang w:eastAsia="en-AU"/>
        </w:rPr>
      </w:pPr>
      <w:r w:rsidRPr="00DF7E2B">
        <w:rPr>
          <w:rFonts w:ascii="Tunga" w:hAnsi="Tunga" w:cs="Tunga"/>
          <w:bCs/>
          <w:sz w:val="28"/>
          <w:szCs w:val="28"/>
          <w:lang w:eastAsia="en-AU"/>
        </w:rPr>
        <w:t>f) Meningococcal C,</w:t>
      </w:r>
    </w:p>
    <w:p w14:paraId="4FAC6AD5" w14:textId="77777777" w:rsidR="00700703" w:rsidRPr="00DF7E2B" w:rsidRDefault="00700703"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Notifying the Regulatory Authority within 24 hours of a serious incident including when a child becomes ill at the service or medical attention is sought while the child is attending the service. </w:t>
      </w:r>
    </w:p>
    <w:p w14:paraId="248B47E5" w14:textId="77777777" w:rsidR="00700703" w:rsidRPr="00DF7E2B" w:rsidRDefault="00700703"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Ensuring that appropriate and current information and resources are provided to staff and parents/guardians regarding the identification and management of infectious diseases, blood-borne viruses and infestations. </w:t>
      </w:r>
    </w:p>
    <w:p w14:paraId="0E51DFDB" w14:textId="77777777" w:rsidR="00700703" w:rsidRPr="00DF7E2B" w:rsidRDefault="00700703"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Keeping informed about current legislation, information, research and best practice. </w:t>
      </w:r>
    </w:p>
    <w:p w14:paraId="760588DB" w14:textId="77777777" w:rsidR="00700703" w:rsidRPr="00DF7E2B" w:rsidRDefault="00700703" w:rsidP="00700703">
      <w:pPr>
        <w:numPr>
          <w:ilvl w:val="0"/>
          <w:numId w:val="15"/>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Ensuring that any changes to the exclusion table or immunisation schedule are communicated to staff and parents/guardians in a timely manner.</w:t>
      </w:r>
    </w:p>
    <w:p w14:paraId="4D603185" w14:textId="77777777" w:rsidR="00700703" w:rsidRPr="00DF7E2B" w:rsidRDefault="00700703" w:rsidP="00700703">
      <w:pPr>
        <w:autoSpaceDE w:val="0"/>
        <w:autoSpaceDN w:val="0"/>
        <w:adjustRightInd w:val="0"/>
        <w:jc w:val="both"/>
        <w:rPr>
          <w:rFonts w:ascii="Tunga" w:hAnsi="Tunga" w:cs="Tunga"/>
          <w:b/>
          <w:bCs/>
          <w:sz w:val="28"/>
          <w:szCs w:val="28"/>
          <w:lang w:eastAsia="en-AU"/>
        </w:rPr>
      </w:pPr>
      <w:r w:rsidRPr="00DF7E2B">
        <w:rPr>
          <w:rFonts w:ascii="Tunga" w:hAnsi="Tunga" w:cs="Tunga"/>
          <w:b/>
          <w:bCs/>
          <w:sz w:val="28"/>
          <w:szCs w:val="28"/>
          <w:lang w:eastAsia="en-AU"/>
        </w:rPr>
        <w:t>Nominated Supervisor will:</w:t>
      </w:r>
    </w:p>
    <w:p w14:paraId="7E588DCF"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57F1E">
        <w:rPr>
          <w:rFonts w:ascii="Tunga" w:hAnsi="Tunga" w:cs="Tunga"/>
          <w:bCs/>
          <w:sz w:val="28"/>
          <w:szCs w:val="28"/>
          <w:highlight w:val="yellow"/>
          <w:lang w:eastAsia="en-AU"/>
        </w:rPr>
        <w:t>Contact</w:t>
      </w:r>
      <w:r w:rsidR="00700703" w:rsidRPr="00D57F1E">
        <w:rPr>
          <w:rFonts w:ascii="Tunga" w:hAnsi="Tunga" w:cs="Tunga"/>
          <w:bCs/>
          <w:sz w:val="28"/>
          <w:szCs w:val="28"/>
          <w:highlight w:val="yellow"/>
          <w:lang w:eastAsia="en-AU"/>
        </w:rPr>
        <w:t xml:space="preserve"> the parents/guardians of a child suspected of suffering from an infectious or vaccine- preventable disease,</w:t>
      </w:r>
      <w:r w:rsidR="00700703" w:rsidRPr="00DF7E2B">
        <w:rPr>
          <w:rFonts w:ascii="Tunga" w:hAnsi="Tunga" w:cs="Tunga"/>
          <w:bCs/>
          <w:sz w:val="28"/>
          <w:szCs w:val="28"/>
          <w:lang w:eastAsia="en-AU"/>
        </w:rPr>
        <w:t xml:space="preserve"> or of a child not immunised against a vaccine preventable disease that has been detected at the service, and requesting the child be collected as soon as possible. </w:t>
      </w:r>
    </w:p>
    <w:p w14:paraId="26453DE1" w14:textId="77777777" w:rsidR="00700703" w:rsidRPr="00D57F1E" w:rsidRDefault="009F0E40" w:rsidP="00700703">
      <w:pPr>
        <w:numPr>
          <w:ilvl w:val="0"/>
          <w:numId w:val="17"/>
        </w:numPr>
        <w:autoSpaceDE w:val="0"/>
        <w:autoSpaceDN w:val="0"/>
        <w:adjustRightInd w:val="0"/>
        <w:jc w:val="both"/>
        <w:rPr>
          <w:rFonts w:ascii="Tunga" w:hAnsi="Tunga" w:cs="Tunga"/>
          <w:bCs/>
          <w:sz w:val="28"/>
          <w:szCs w:val="28"/>
          <w:highlight w:val="yellow"/>
          <w:lang w:eastAsia="en-AU"/>
        </w:rPr>
      </w:pPr>
      <w:r w:rsidRPr="00D57F1E">
        <w:rPr>
          <w:rFonts w:ascii="Tunga" w:hAnsi="Tunga" w:cs="Tunga"/>
          <w:bCs/>
          <w:sz w:val="28"/>
          <w:szCs w:val="28"/>
          <w:highlight w:val="yellow"/>
          <w:lang w:eastAsia="en-AU"/>
        </w:rPr>
        <w:t>Notify</w:t>
      </w:r>
      <w:r w:rsidR="00700703" w:rsidRPr="00D57F1E">
        <w:rPr>
          <w:rFonts w:ascii="Tunga" w:hAnsi="Tunga" w:cs="Tunga"/>
          <w:bCs/>
          <w:sz w:val="28"/>
          <w:szCs w:val="28"/>
          <w:highlight w:val="yellow"/>
          <w:lang w:eastAsia="en-AU"/>
        </w:rPr>
        <w:t xml:space="preserve"> a parent/guardian or authorised emergency contact person when a symptom of an excludable infectious illness or disease has been observed.</w:t>
      </w:r>
    </w:p>
    <w:p w14:paraId="4963A7FF"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Ensure</w:t>
      </w:r>
      <w:r w:rsidR="00700703" w:rsidRPr="00DF7E2B">
        <w:rPr>
          <w:rFonts w:ascii="Tunga" w:hAnsi="Tunga" w:cs="Tunga"/>
          <w:bCs/>
          <w:sz w:val="28"/>
          <w:szCs w:val="28"/>
          <w:lang w:eastAsia="en-AU"/>
        </w:rPr>
        <w:t xml:space="preserve"> that a minimum of one staff with current approved first aid qualifications is in attendance and immediately available at all times the service is in operation. </w:t>
      </w:r>
    </w:p>
    <w:p w14:paraId="0F30B183" w14:textId="77777777" w:rsidR="00700703" w:rsidRPr="00DF7E2B" w:rsidRDefault="009F0E40" w:rsidP="009F0E40">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Establish</w:t>
      </w:r>
      <w:r w:rsidR="00700703" w:rsidRPr="00DF7E2B">
        <w:rPr>
          <w:rFonts w:ascii="Tunga" w:hAnsi="Tunga" w:cs="Tunga"/>
          <w:bCs/>
          <w:sz w:val="28"/>
          <w:szCs w:val="28"/>
          <w:lang w:eastAsia="en-AU"/>
        </w:rPr>
        <w:t xml:space="preserve"> good hygiene and infection control procedures, and ensuring that they are adhered t</w:t>
      </w:r>
      <w:r w:rsidRPr="00DF7E2B">
        <w:rPr>
          <w:rFonts w:ascii="Tunga" w:hAnsi="Tunga" w:cs="Tunga"/>
          <w:bCs/>
          <w:sz w:val="28"/>
          <w:szCs w:val="28"/>
          <w:lang w:eastAsia="en-AU"/>
        </w:rPr>
        <w:t>o by everyone at the service</w:t>
      </w:r>
      <w:r w:rsidR="00700703" w:rsidRPr="00DF7E2B">
        <w:rPr>
          <w:rFonts w:ascii="Tunga" w:hAnsi="Tunga" w:cs="Tunga"/>
          <w:bCs/>
          <w:sz w:val="28"/>
          <w:szCs w:val="28"/>
          <w:lang w:eastAsia="en-AU"/>
        </w:rPr>
        <w:t xml:space="preserve"> </w:t>
      </w:r>
      <w:r w:rsidRPr="00DF7E2B">
        <w:rPr>
          <w:rFonts w:ascii="Tunga" w:hAnsi="Tunga" w:cs="Tunga"/>
          <w:bCs/>
          <w:sz w:val="28"/>
          <w:szCs w:val="28"/>
          <w:lang w:eastAsia="en-AU"/>
        </w:rPr>
        <w:t>(See Section 2, Policies 2.6.0, 2.6.4)</w:t>
      </w:r>
    </w:p>
    <w:p w14:paraId="5A16BA31" w14:textId="77777777" w:rsidR="00700703" w:rsidRPr="00904E39" w:rsidRDefault="009F0E40" w:rsidP="009F0E40">
      <w:pPr>
        <w:numPr>
          <w:ilvl w:val="0"/>
          <w:numId w:val="17"/>
        </w:numPr>
        <w:autoSpaceDE w:val="0"/>
        <w:autoSpaceDN w:val="0"/>
        <w:adjustRightInd w:val="0"/>
        <w:jc w:val="both"/>
        <w:rPr>
          <w:rFonts w:ascii="Tunga" w:hAnsi="Tunga" w:cs="Tunga"/>
          <w:bCs/>
          <w:sz w:val="28"/>
          <w:szCs w:val="28"/>
          <w:lang w:eastAsia="en-AU"/>
        </w:rPr>
      </w:pPr>
      <w:r w:rsidRPr="00904E39">
        <w:rPr>
          <w:rFonts w:ascii="Tunga" w:hAnsi="Tunga" w:cs="Tunga"/>
          <w:bCs/>
          <w:sz w:val="28"/>
          <w:szCs w:val="28"/>
          <w:lang w:eastAsia="en-AU"/>
        </w:rPr>
        <w:t>Ensure</w:t>
      </w:r>
      <w:r w:rsidR="00700703" w:rsidRPr="00904E39">
        <w:rPr>
          <w:rFonts w:ascii="Tunga" w:hAnsi="Tunga" w:cs="Tunga"/>
          <w:bCs/>
          <w:sz w:val="28"/>
          <w:szCs w:val="28"/>
          <w:lang w:eastAsia="en-AU"/>
        </w:rPr>
        <w:t xml:space="preserve"> the exclusion requirements for infectious diseases are adhered to as per the recommended minimum exclusion periods, notifying the Approved Provider and parents/guardians of any outbreak of infectious disease at the service, and displaying this informa</w:t>
      </w:r>
      <w:r w:rsidRPr="00904E39">
        <w:rPr>
          <w:rFonts w:ascii="Tunga" w:hAnsi="Tunga" w:cs="Tunga"/>
          <w:bCs/>
          <w:sz w:val="28"/>
          <w:szCs w:val="28"/>
          <w:lang w:eastAsia="en-AU"/>
        </w:rPr>
        <w:t>tion in a prominent position (See Section 2, Appendix 24 Infectious Disease Notification)</w:t>
      </w:r>
    </w:p>
    <w:p w14:paraId="2FB1E6A7" w14:textId="5465466F" w:rsidR="00D41935" w:rsidRPr="00DA5DC0" w:rsidRDefault="0099188A" w:rsidP="009F0E40">
      <w:pPr>
        <w:numPr>
          <w:ilvl w:val="0"/>
          <w:numId w:val="17"/>
        </w:numPr>
        <w:autoSpaceDE w:val="0"/>
        <w:autoSpaceDN w:val="0"/>
        <w:adjustRightInd w:val="0"/>
        <w:jc w:val="both"/>
        <w:rPr>
          <w:rFonts w:ascii="Tunga" w:hAnsi="Tunga" w:cs="Tunga"/>
          <w:bCs/>
          <w:sz w:val="28"/>
          <w:szCs w:val="28"/>
          <w:lang w:eastAsia="en-AU"/>
        </w:rPr>
      </w:pPr>
      <w:r w:rsidRPr="00DA5DC0">
        <w:rPr>
          <w:rFonts w:ascii="Tunga" w:hAnsi="Tunga" w:cs="Tunga"/>
          <w:color w:val="222222"/>
          <w:sz w:val="28"/>
          <w:szCs w:val="28"/>
          <w:shd w:val="clear" w:color="auto" w:fill="FFFFFF"/>
        </w:rPr>
        <w:t xml:space="preserve">"If a child exhibits loose, watery stools or displays abnormal and offensive diarrheal symptoms (such as stool leakage or a strong </w:t>
      </w:r>
      <w:proofErr w:type="spellStart"/>
      <w:r w:rsidRPr="00DA5DC0">
        <w:rPr>
          <w:rFonts w:ascii="Tunga" w:hAnsi="Tunga" w:cs="Tunga"/>
          <w:color w:val="222222"/>
          <w:sz w:val="28"/>
          <w:szCs w:val="28"/>
          <w:shd w:val="clear" w:color="auto" w:fill="FFFFFF"/>
        </w:rPr>
        <w:t>odor</w:t>
      </w:r>
      <w:proofErr w:type="spellEnd"/>
      <w:r w:rsidRPr="00DA5DC0">
        <w:rPr>
          <w:rFonts w:ascii="Tunga" w:hAnsi="Tunga" w:cs="Tunga"/>
          <w:color w:val="222222"/>
          <w:sz w:val="28"/>
          <w:szCs w:val="28"/>
          <w:shd w:val="clear" w:color="auto" w:fill="FFFFFF"/>
        </w:rPr>
        <w:t>), as assessed b</w:t>
      </w:r>
      <w:r w:rsidR="00EF3957" w:rsidRPr="00DA5DC0">
        <w:rPr>
          <w:rFonts w:ascii="Tunga" w:hAnsi="Tunga" w:cs="Tunga"/>
          <w:color w:val="222222"/>
          <w:sz w:val="28"/>
          <w:szCs w:val="28"/>
          <w:shd w:val="clear" w:color="auto" w:fill="FFFFFF"/>
        </w:rPr>
        <w:t>y the responsible person</w:t>
      </w:r>
      <w:r w:rsidRPr="00DA5DC0">
        <w:rPr>
          <w:rFonts w:ascii="Tunga" w:hAnsi="Tunga" w:cs="Tunga"/>
          <w:color w:val="222222"/>
          <w:sz w:val="28"/>
          <w:szCs w:val="28"/>
          <w:shd w:val="clear" w:color="auto" w:fill="FFFFFF"/>
        </w:rPr>
        <w:t xml:space="preserve">, they will be required to be excluded from care for a minimum of 48 hours. This policy is in place to ensure the safety and well-being of everyone at our </w:t>
      </w:r>
      <w:proofErr w:type="spellStart"/>
      <w:r w:rsidRPr="00DA5DC0">
        <w:rPr>
          <w:rFonts w:ascii="Tunga" w:hAnsi="Tunga" w:cs="Tunga"/>
          <w:color w:val="222222"/>
          <w:sz w:val="28"/>
          <w:szCs w:val="28"/>
          <w:shd w:val="clear" w:color="auto" w:fill="FFFFFF"/>
        </w:rPr>
        <w:t>center</w:t>
      </w:r>
      <w:proofErr w:type="spellEnd"/>
      <w:r w:rsidRPr="00DA5DC0">
        <w:rPr>
          <w:rFonts w:ascii="Tunga" w:hAnsi="Tunga" w:cs="Tunga"/>
          <w:color w:val="222222"/>
          <w:sz w:val="28"/>
          <w:szCs w:val="28"/>
          <w:shd w:val="clear" w:color="auto" w:fill="FFFFFF"/>
        </w:rPr>
        <w:t>. As we are not medical professionals, we are unable to determine the underlying cause of diarrhea. A doctor's certificate will be required for the child to return to care within the 48-hour period."</w:t>
      </w:r>
      <w:r w:rsidR="00E53105" w:rsidRPr="00DA5DC0">
        <w:rPr>
          <w:rFonts w:ascii="Tunga" w:hAnsi="Tunga" w:cs="Tunga"/>
          <w:color w:val="222222"/>
          <w:sz w:val="28"/>
          <w:szCs w:val="28"/>
          <w:shd w:val="clear" w:color="auto" w:fill="FFFFFF"/>
        </w:rPr>
        <w:t>.</w:t>
      </w:r>
      <w:r w:rsidR="00EF3957" w:rsidRPr="00DA5DC0">
        <w:rPr>
          <w:rFonts w:ascii="Tunga" w:hAnsi="Tunga" w:cs="Tunga"/>
          <w:color w:val="222222"/>
          <w:sz w:val="28"/>
          <w:szCs w:val="28"/>
          <w:shd w:val="clear" w:color="auto" w:fill="FFFFFF"/>
        </w:rPr>
        <w:t xml:space="preserve"> </w:t>
      </w:r>
    </w:p>
    <w:p w14:paraId="1B7C4FBA" w14:textId="505DBF6C" w:rsidR="00EF3957" w:rsidRPr="00DA5DC0" w:rsidRDefault="00316AEC" w:rsidP="009F0E40">
      <w:pPr>
        <w:numPr>
          <w:ilvl w:val="0"/>
          <w:numId w:val="17"/>
        </w:numPr>
        <w:autoSpaceDE w:val="0"/>
        <w:autoSpaceDN w:val="0"/>
        <w:adjustRightInd w:val="0"/>
        <w:jc w:val="both"/>
        <w:rPr>
          <w:rFonts w:ascii="Tunga" w:hAnsi="Tunga" w:cs="Tunga"/>
          <w:bCs/>
          <w:sz w:val="28"/>
          <w:szCs w:val="28"/>
          <w:lang w:eastAsia="en-AU"/>
        </w:rPr>
      </w:pPr>
      <w:r w:rsidRPr="00DA5DC0">
        <w:rPr>
          <w:rFonts w:ascii="Tunga" w:hAnsi="Tunga" w:cs="Tunga"/>
          <w:color w:val="222222"/>
          <w:sz w:val="28"/>
          <w:szCs w:val="28"/>
          <w:shd w:val="clear" w:color="auto" w:fill="FFFFFF"/>
        </w:rPr>
        <w:t xml:space="preserve">Advise parents of our Preschool Toileting Communication Plan Appendix 36 as well as our toileting procedure. </w:t>
      </w:r>
      <w:r w:rsidR="00EE2ACA" w:rsidRPr="00DA5DC0">
        <w:rPr>
          <w:rFonts w:ascii="Tunga" w:hAnsi="Tunga" w:cs="Tunga"/>
          <w:color w:val="222222"/>
          <w:sz w:val="28"/>
          <w:szCs w:val="28"/>
          <w:shd w:val="clear" w:color="auto" w:fill="FFFFFF"/>
        </w:rPr>
        <w:t xml:space="preserve">Appendix 34. </w:t>
      </w:r>
    </w:p>
    <w:p w14:paraId="34F1CE35"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Advise</w:t>
      </w:r>
      <w:r w:rsidR="00700703" w:rsidRPr="00DF7E2B">
        <w:rPr>
          <w:rFonts w:ascii="Tunga" w:hAnsi="Tunga" w:cs="Tunga"/>
          <w:bCs/>
          <w:sz w:val="28"/>
          <w:szCs w:val="28"/>
          <w:lang w:eastAsia="en-AU"/>
        </w:rPr>
        <w:t xml:space="preserve"> parents/guardians on enrolment that the recommended minimum exclusion periods will be observed </w:t>
      </w:r>
      <w:proofErr w:type="gramStart"/>
      <w:r w:rsidR="00700703" w:rsidRPr="00DF7E2B">
        <w:rPr>
          <w:rFonts w:ascii="Tunga" w:hAnsi="Tunga" w:cs="Tunga"/>
          <w:bCs/>
          <w:sz w:val="28"/>
          <w:szCs w:val="28"/>
          <w:lang w:eastAsia="en-AU"/>
        </w:rPr>
        <w:t>in regard to</w:t>
      </w:r>
      <w:proofErr w:type="gramEnd"/>
      <w:r w:rsidR="00700703" w:rsidRPr="00DF7E2B">
        <w:rPr>
          <w:rFonts w:ascii="Tunga" w:hAnsi="Tunga" w:cs="Tunga"/>
          <w:bCs/>
          <w:sz w:val="28"/>
          <w:szCs w:val="28"/>
          <w:lang w:eastAsia="en-AU"/>
        </w:rPr>
        <w:t xml:space="preserve"> the outbreak of any infectious diseases or infestations. </w:t>
      </w:r>
    </w:p>
    <w:p w14:paraId="3B808A04"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Advise</w:t>
      </w:r>
      <w:r w:rsidR="00700703" w:rsidRPr="00DF7E2B">
        <w:rPr>
          <w:rFonts w:ascii="Tunga" w:hAnsi="Tunga" w:cs="Tunga"/>
          <w:bCs/>
          <w:sz w:val="28"/>
          <w:szCs w:val="28"/>
          <w:lang w:eastAsia="en-AU"/>
        </w:rPr>
        <w:t xml:space="preserve"> the parents/guardians of a child who is not fully immunised on enrolment that they will be required to keep their child at home when an infectious disease is diagnosed at the service, and until there are no more occurrences of that disease and the exclusion period has ceased.</w:t>
      </w:r>
    </w:p>
    <w:p w14:paraId="4D3B8F39"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Request</w:t>
      </w:r>
      <w:r w:rsidR="00700703" w:rsidRPr="00DF7E2B">
        <w:rPr>
          <w:rFonts w:ascii="Tunga" w:hAnsi="Tunga" w:cs="Tunga"/>
          <w:bCs/>
          <w:sz w:val="28"/>
          <w:szCs w:val="28"/>
          <w:lang w:eastAsia="en-AU"/>
        </w:rPr>
        <w:t xml:space="preserve"> that parents/guardians notify the service if their child has, or is suspected of having, an infectious disease or infestation. </w:t>
      </w:r>
    </w:p>
    <w:p w14:paraId="00F25A66"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Provide</w:t>
      </w:r>
      <w:r w:rsidR="00700703" w:rsidRPr="00DF7E2B">
        <w:rPr>
          <w:rFonts w:ascii="Tunga" w:hAnsi="Tunga" w:cs="Tunga"/>
          <w:bCs/>
          <w:sz w:val="28"/>
          <w:szCs w:val="28"/>
          <w:lang w:eastAsia="en-AU"/>
        </w:rPr>
        <w:t xml:space="preserve"> information and resources to families to assist in the identification and management of infectious diseases and infestations. </w:t>
      </w:r>
    </w:p>
    <w:p w14:paraId="6C82A29D" w14:textId="77777777" w:rsidR="00700703" w:rsidRPr="00DF7E2B" w:rsidRDefault="009F0E40" w:rsidP="00700703">
      <w:pPr>
        <w:numPr>
          <w:ilvl w:val="0"/>
          <w:numId w:val="17"/>
        </w:numPr>
        <w:autoSpaceDE w:val="0"/>
        <w:autoSpaceDN w:val="0"/>
        <w:adjustRightInd w:val="0"/>
        <w:jc w:val="both"/>
        <w:rPr>
          <w:rFonts w:ascii="Tunga" w:hAnsi="Tunga" w:cs="Tunga"/>
          <w:bCs/>
          <w:sz w:val="28"/>
          <w:szCs w:val="28"/>
          <w:lang w:eastAsia="en-AU"/>
        </w:rPr>
      </w:pPr>
      <w:proofErr w:type="gramStart"/>
      <w:r w:rsidRPr="00DF7E2B">
        <w:rPr>
          <w:rFonts w:ascii="Tunga" w:hAnsi="Tunga" w:cs="Tunga"/>
          <w:bCs/>
          <w:sz w:val="28"/>
          <w:szCs w:val="28"/>
          <w:lang w:eastAsia="en-AU"/>
        </w:rPr>
        <w:t>Maintain</w:t>
      </w:r>
      <w:r w:rsidR="00700703" w:rsidRPr="00DF7E2B">
        <w:rPr>
          <w:rFonts w:ascii="Tunga" w:hAnsi="Tunga" w:cs="Tunga"/>
          <w:bCs/>
          <w:sz w:val="28"/>
          <w:szCs w:val="28"/>
          <w:lang w:eastAsia="en-AU"/>
        </w:rPr>
        <w:t xml:space="preserve"> confidentiality at all times</w:t>
      </w:r>
      <w:proofErr w:type="gramEnd"/>
      <w:r w:rsidR="00700703" w:rsidRPr="00DF7E2B">
        <w:rPr>
          <w:rFonts w:ascii="Tunga" w:hAnsi="Tunga" w:cs="Tunga"/>
          <w:bCs/>
          <w:sz w:val="28"/>
          <w:szCs w:val="28"/>
          <w:lang w:eastAsia="en-AU"/>
        </w:rPr>
        <w:t xml:space="preserve">. </w:t>
      </w:r>
    </w:p>
    <w:p w14:paraId="6AA55DA4" w14:textId="77777777" w:rsidR="00700703" w:rsidRPr="00DF7E2B" w:rsidRDefault="00700703" w:rsidP="00700703">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Provide relevant sourced materials to families. </w:t>
      </w:r>
    </w:p>
    <w:p w14:paraId="650644A7" w14:textId="77777777" w:rsidR="00700703" w:rsidRPr="00DF7E2B" w:rsidRDefault="009F0E40" w:rsidP="00426EE4">
      <w:pPr>
        <w:numPr>
          <w:ilvl w:val="0"/>
          <w:numId w:val="17"/>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Ensure</w:t>
      </w:r>
      <w:r w:rsidR="00700703" w:rsidRPr="00DF7E2B">
        <w:rPr>
          <w:rFonts w:ascii="Tunga" w:hAnsi="Tunga" w:cs="Tunga"/>
          <w:bCs/>
          <w:sz w:val="28"/>
          <w:szCs w:val="28"/>
          <w:lang w:eastAsia="en-AU"/>
        </w:rPr>
        <w:t xml:space="preserve"> that an “Incident, Injury, Trauma and Illness” record is completed as soon as practicable or no later than 24</w:t>
      </w:r>
      <w:r w:rsidR="00426EE4" w:rsidRPr="00DF7E2B">
        <w:rPr>
          <w:rFonts w:ascii="Tunga" w:hAnsi="Tunga" w:cs="Tunga"/>
          <w:bCs/>
          <w:sz w:val="28"/>
          <w:szCs w:val="28"/>
          <w:lang w:eastAsia="en-AU"/>
        </w:rPr>
        <w:t xml:space="preserve"> hours of the illness occurring</w:t>
      </w:r>
      <w:r w:rsidR="00426EE4" w:rsidRPr="00DF7E2B">
        <w:t xml:space="preserve"> </w:t>
      </w:r>
      <w:r w:rsidR="00426EE4" w:rsidRPr="00DF7E2B">
        <w:rPr>
          <w:rFonts w:ascii="Tunga" w:hAnsi="Tunga" w:cs="Tunga"/>
          <w:bCs/>
          <w:sz w:val="28"/>
          <w:szCs w:val="28"/>
          <w:lang w:eastAsia="en-AU"/>
        </w:rPr>
        <w:t>(See Section 2, Policy 2.9.1, Appendix 7)</w:t>
      </w:r>
    </w:p>
    <w:p w14:paraId="3C849FF9" w14:textId="77777777" w:rsidR="00700703" w:rsidRPr="00DF7E2B" w:rsidRDefault="00700703" w:rsidP="00700703">
      <w:pPr>
        <w:autoSpaceDE w:val="0"/>
        <w:autoSpaceDN w:val="0"/>
        <w:adjustRightInd w:val="0"/>
        <w:jc w:val="both"/>
        <w:rPr>
          <w:rFonts w:ascii="Tunga" w:hAnsi="Tunga" w:cs="Tunga"/>
          <w:b/>
          <w:bCs/>
          <w:sz w:val="28"/>
          <w:szCs w:val="28"/>
          <w:lang w:eastAsia="en-AU"/>
        </w:rPr>
      </w:pPr>
      <w:r w:rsidRPr="00DF7E2B">
        <w:rPr>
          <w:rFonts w:ascii="Tunga" w:hAnsi="Tunga" w:cs="Tunga"/>
          <w:b/>
          <w:bCs/>
          <w:sz w:val="28"/>
          <w:szCs w:val="28"/>
          <w:lang w:eastAsia="en-AU"/>
        </w:rPr>
        <w:t>Educators will:</w:t>
      </w:r>
    </w:p>
    <w:p w14:paraId="46F9DD1D" w14:textId="77777777"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Ensure that any children that are suspected of having an infectious illness are responded to and their health and emotional needs </w:t>
      </w:r>
      <w:proofErr w:type="gramStart"/>
      <w:r w:rsidRPr="00DF7E2B">
        <w:rPr>
          <w:rFonts w:ascii="Tunga" w:hAnsi="Tunga" w:cs="Tunga"/>
          <w:bCs/>
          <w:sz w:val="28"/>
          <w:szCs w:val="28"/>
          <w:lang w:eastAsia="en-AU"/>
        </w:rPr>
        <w:t>supported at all times</w:t>
      </w:r>
      <w:proofErr w:type="gramEnd"/>
      <w:r w:rsidRPr="00DF7E2B">
        <w:rPr>
          <w:rFonts w:ascii="Tunga" w:hAnsi="Tunga" w:cs="Tunga"/>
          <w:bCs/>
          <w:sz w:val="28"/>
          <w:szCs w:val="28"/>
          <w:lang w:eastAsia="en-AU"/>
        </w:rPr>
        <w:t xml:space="preserve">. </w:t>
      </w:r>
    </w:p>
    <w:p w14:paraId="7AA46A36" w14:textId="77777777"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Implement appropriate health and safety procedures, when tending to ill children. </w:t>
      </w:r>
    </w:p>
    <w:p w14:paraId="108BA12A" w14:textId="77777777" w:rsidR="00700703" w:rsidRPr="00DA5DC0" w:rsidRDefault="00700703" w:rsidP="00700703">
      <w:pPr>
        <w:numPr>
          <w:ilvl w:val="0"/>
          <w:numId w:val="18"/>
        </w:numPr>
        <w:autoSpaceDE w:val="0"/>
        <w:autoSpaceDN w:val="0"/>
        <w:adjustRightInd w:val="0"/>
        <w:jc w:val="both"/>
        <w:rPr>
          <w:rFonts w:ascii="Tunga" w:hAnsi="Tunga" w:cs="Tunga"/>
          <w:bCs/>
          <w:sz w:val="28"/>
          <w:szCs w:val="28"/>
          <w:lang w:eastAsia="en-AU"/>
        </w:rPr>
      </w:pPr>
      <w:r w:rsidRPr="00DA5DC0">
        <w:rPr>
          <w:rFonts w:ascii="Tunga" w:hAnsi="Tunga" w:cs="Tunga"/>
          <w:bCs/>
          <w:sz w:val="28"/>
          <w:szCs w:val="28"/>
          <w:lang w:eastAsia="en-AU"/>
        </w:rPr>
        <w:t xml:space="preserve">Ensure that families are aware of the need to collect their children as soon as practicable to ensure the child’s comfort. </w:t>
      </w:r>
    </w:p>
    <w:p w14:paraId="57B2925C" w14:textId="2D655C81"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Maintain their own immunisation </w:t>
      </w:r>
      <w:r w:rsidR="007F57B3" w:rsidRPr="00DF7E2B">
        <w:rPr>
          <w:rFonts w:ascii="Tunga" w:hAnsi="Tunga" w:cs="Tunga"/>
          <w:bCs/>
          <w:sz w:val="28"/>
          <w:szCs w:val="28"/>
          <w:lang w:eastAsia="en-AU"/>
        </w:rPr>
        <w:t>status and</w:t>
      </w:r>
      <w:r w:rsidRPr="00DF7E2B">
        <w:rPr>
          <w:rFonts w:ascii="Tunga" w:hAnsi="Tunga" w:cs="Tunga"/>
          <w:bCs/>
          <w:sz w:val="28"/>
          <w:szCs w:val="28"/>
          <w:lang w:eastAsia="en-AU"/>
        </w:rPr>
        <w:t xml:space="preserve"> advise the Approved Provider/Nominated Supervisor of any updates to their immunisation status.</w:t>
      </w:r>
    </w:p>
    <w:p w14:paraId="78A5C5E9" w14:textId="77777777"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Provide varied opportunities for children to engage in hygiene practices, including routine opportunities, and intentional practice. </w:t>
      </w:r>
    </w:p>
    <w:p w14:paraId="0AA66A78" w14:textId="595906A2"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Observing signs and symptoms of children who may appear </w:t>
      </w:r>
      <w:r w:rsidR="007F57B3" w:rsidRPr="00DF7E2B">
        <w:rPr>
          <w:rFonts w:ascii="Tunga" w:hAnsi="Tunga" w:cs="Tunga"/>
          <w:bCs/>
          <w:sz w:val="28"/>
          <w:szCs w:val="28"/>
          <w:lang w:eastAsia="en-AU"/>
        </w:rPr>
        <w:t>unwell and</w:t>
      </w:r>
      <w:r w:rsidRPr="00DF7E2B">
        <w:rPr>
          <w:rFonts w:ascii="Tunga" w:hAnsi="Tunga" w:cs="Tunga"/>
          <w:bCs/>
          <w:sz w:val="28"/>
          <w:szCs w:val="28"/>
          <w:lang w:eastAsia="en-AU"/>
        </w:rPr>
        <w:t xml:space="preserve"> informing the Nominated Supervisor. </w:t>
      </w:r>
    </w:p>
    <w:p w14:paraId="2D4F2395" w14:textId="77777777"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Providing access to information and resources for parents/ guardians to assist in the identification and management of infectious diseases and infestations.</w:t>
      </w:r>
    </w:p>
    <w:p w14:paraId="5014E87D" w14:textId="77777777" w:rsidR="00700703" w:rsidRPr="00DF7E2B" w:rsidRDefault="00700703" w:rsidP="00700703">
      <w:pPr>
        <w:numPr>
          <w:ilvl w:val="0"/>
          <w:numId w:val="18"/>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Monitoring any symptoms in children that may indicate the presence of an infectious disease. </w:t>
      </w:r>
    </w:p>
    <w:p w14:paraId="4D27E9B0" w14:textId="77777777" w:rsidR="00700703" w:rsidRDefault="00700703" w:rsidP="00700703">
      <w:pPr>
        <w:numPr>
          <w:ilvl w:val="0"/>
          <w:numId w:val="18"/>
        </w:numPr>
        <w:autoSpaceDE w:val="0"/>
        <w:autoSpaceDN w:val="0"/>
        <w:adjustRightInd w:val="0"/>
        <w:jc w:val="both"/>
        <w:rPr>
          <w:rFonts w:ascii="Tunga" w:hAnsi="Tunga" w:cs="Tunga"/>
          <w:bCs/>
          <w:sz w:val="28"/>
          <w:szCs w:val="28"/>
          <w:lang w:eastAsia="en-AU"/>
        </w:rPr>
      </w:pPr>
      <w:proofErr w:type="gramStart"/>
      <w:r w:rsidRPr="00DF7E2B">
        <w:rPr>
          <w:rFonts w:ascii="Tunga" w:hAnsi="Tunga" w:cs="Tunga"/>
          <w:bCs/>
          <w:sz w:val="28"/>
          <w:szCs w:val="28"/>
          <w:lang w:eastAsia="en-AU"/>
        </w:rPr>
        <w:t>Maintaining confidentiality at all times</w:t>
      </w:r>
      <w:proofErr w:type="gramEnd"/>
      <w:r w:rsidRPr="00DF7E2B">
        <w:rPr>
          <w:rFonts w:ascii="Tunga" w:hAnsi="Tunga" w:cs="Tunga"/>
          <w:bCs/>
          <w:sz w:val="28"/>
          <w:szCs w:val="28"/>
          <w:lang w:eastAsia="en-AU"/>
        </w:rPr>
        <w:t>.</w:t>
      </w:r>
    </w:p>
    <w:p w14:paraId="0F3CDC75" w14:textId="77777777" w:rsidR="00700703" w:rsidRPr="00DF7E2B" w:rsidRDefault="00700703" w:rsidP="00700703">
      <w:pPr>
        <w:autoSpaceDE w:val="0"/>
        <w:autoSpaceDN w:val="0"/>
        <w:adjustRightInd w:val="0"/>
        <w:jc w:val="both"/>
        <w:rPr>
          <w:rFonts w:ascii="Tunga" w:hAnsi="Tunga" w:cs="Tunga"/>
          <w:b/>
          <w:bCs/>
          <w:sz w:val="28"/>
          <w:szCs w:val="28"/>
          <w:lang w:eastAsia="en-AU"/>
        </w:rPr>
      </w:pPr>
      <w:r w:rsidRPr="00DF7E2B">
        <w:rPr>
          <w:rFonts w:ascii="Tunga" w:hAnsi="Tunga" w:cs="Tunga"/>
          <w:b/>
          <w:bCs/>
          <w:sz w:val="28"/>
          <w:szCs w:val="28"/>
          <w:lang w:eastAsia="en-AU"/>
        </w:rPr>
        <w:t>Families will:</w:t>
      </w:r>
    </w:p>
    <w:p w14:paraId="2CE22DFA" w14:textId="73C0F5D7" w:rsidR="00700703" w:rsidRPr="00DF7E2B" w:rsidRDefault="00700703" w:rsidP="00700703">
      <w:pPr>
        <w:numPr>
          <w:ilvl w:val="0"/>
          <w:numId w:val="19"/>
        </w:numPr>
        <w:autoSpaceDE w:val="0"/>
        <w:autoSpaceDN w:val="0"/>
        <w:adjustRightInd w:val="0"/>
        <w:jc w:val="both"/>
        <w:rPr>
          <w:rFonts w:ascii="Tunga" w:hAnsi="Tunga" w:cs="Tunga"/>
          <w:bCs/>
          <w:sz w:val="28"/>
          <w:szCs w:val="28"/>
          <w:lang w:eastAsia="en-AU"/>
        </w:rPr>
      </w:pPr>
      <w:r w:rsidRPr="00DF7E2B">
        <w:rPr>
          <w:rFonts w:ascii="Tunga" w:hAnsi="Tunga" w:cs="Tunga"/>
          <w:bCs/>
          <w:sz w:val="28"/>
          <w:szCs w:val="28"/>
          <w:lang w:eastAsia="en-AU"/>
        </w:rPr>
        <w:t xml:space="preserve">Providing </w:t>
      </w:r>
      <w:r w:rsidR="00621CFC">
        <w:rPr>
          <w:rFonts w:ascii="Tunga" w:hAnsi="Tunga" w:cs="Tunga"/>
          <w:bCs/>
          <w:sz w:val="28"/>
          <w:szCs w:val="28"/>
          <w:lang w:eastAsia="en-AU"/>
        </w:rPr>
        <w:t xml:space="preserve">Up to Date </w:t>
      </w:r>
      <w:r w:rsidRPr="00DF7E2B">
        <w:rPr>
          <w:rFonts w:ascii="Tunga" w:hAnsi="Tunga" w:cs="Tunga"/>
          <w:bCs/>
          <w:sz w:val="28"/>
          <w:szCs w:val="28"/>
          <w:lang w:eastAsia="en-AU"/>
        </w:rPr>
        <w:t>Immunisation documentation upon enrolment and as administered</w:t>
      </w:r>
      <w:r w:rsidR="000049DB">
        <w:rPr>
          <w:rFonts w:ascii="Tunga" w:hAnsi="Tunga" w:cs="Tunga"/>
          <w:bCs/>
          <w:sz w:val="28"/>
          <w:szCs w:val="28"/>
          <w:lang w:eastAsia="en-AU"/>
        </w:rPr>
        <w:t xml:space="preserve"> (i.e. once receiving the 4 yr old immunisations)</w:t>
      </w:r>
      <w:r w:rsidRPr="00DF7E2B">
        <w:rPr>
          <w:rFonts w:ascii="Tunga" w:hAnsi="Tunga" w:cs="Tunga"/>
          <w:bCs/>
          <w:sz w:val="28"/>
          <w:szCs w:val="28"/>
          <w:lang w:eastAsia="en-AU"/>
        </w:rPr>
        <w:t xml:space="preserve">. </w:t>
      </w:r>
    </w:p>
    <w:p w14:paraId="7C0A8F82" w14:textId="6AF2A5E5" w:rsidR="00700703" w:rsidRPr="00DA5DC0" w:rsidRDefault="00700703" w:rsidP="00700703">
      <w:pPr>
        <w:numPr>
          <w:ilvl w:val="0"/>
          <w:numId w:val="19"/>
        </w:numPr>
        <w:autoSpaceDE w:val="0"/>
        <w:autoSpaceDN w:val="0"/>
        <w:adjustRightInd w:val="0"/>
        <w:jc w:val="both"/>
        <w:rPr>
          <w:rFonts w:ascii="Tunga" w:hAnsi="Tunga" w:cs="Tunga"/>
          <w:bCs/>
          <w:sz w:val="28"/>
          <w:szCs w:val="28"/>
          <w:lang w:eastAsia="en-AU"/>
        </w:rPr>
      </w:pPr>
      <w:r w:rsidRPr="00DA5DC0">
        <w:rPr>
          <w:rFonts w:ascii="Tunga" w:hAnsi="Tunga" w:cs="Tunga"/>
          <w:bCs/>
          <w:sz w:val="28"/>
          <w:szCs w:val="28"/>
          <w:lang w:eastAsia="en-AU"/>
        </w:rPr>
        <w:t xml:space="preserve">Keep their children at home if they are unwell </w:t>
      </w:r>
      <w:r w:rsidR="007F57B3" w:rsidRPr="00DA5DC0">
        <w:rPr>
          <w:rFonts w:ascii="Tunga" w:hAnsi="Tunga" w:cs="Tunga"/>
          <w:bCs/>
          <w:sz w:val="28"/>
          <w:szCs w:val="28"/>
          <w:lang w:eastAsia="en-AU"/>
        </w:rPr>
        <w:t>(no matter how mild the symptoms)</w:t>
      </w:r>
      <w:r w:rsidR="003B6567" w:rsidRPr="00DA5DC0">
        <w:rPr>
          <w:rFonts w:ascii="Tunga" w:hAnsi="Tunga" w:cs="Tunga"/>
          <w:bCs/>
          <w:sz w:val="28"/>
          <w:szCs w:val="28"/>
          <w:lang w:eastAsia="en-AU"/>
        </w:rPr>
        <w:t xml:space="preserve"> </w:t>
      </w:r>
      <w:r w:rsidRPr="00DA5DC0">
        <w:rPr>
          <w:rFonts w:ascii="Tunga" w:hAnsi="Tunga" w:cs="Tunga"/>
          <w:bCs/>
          <w:sz w:val="28"/>
          <w:szCs w:val="28"/>
          <w:lang w:eastAsia="en-AU"/>
        </w:rPr>
        <w:t xml:space="preserve">or have an excludable infectious disease. </w:t>
      </w:r>
    </w:p>
    <w:p w14:paraId="3C305734" w14:textId="77777777" w:rsidR="00700703" w:rsidRPr="00DA5DC0" w:rsidRDefault="00700703" w:rsidP="00700703">
      <w:pPr>
        <w:numPr>
          <w:ilvl w:val="0"/>
          <w:numId w:val="19"/>
        </w:numPr>
        <w:autoSpaceDE w:val="0"/>
        <w:autoSpaceDN w:val="0"/>
        <w:adjustRightInd w:val="0"/>
        <w:jc w:val="both"/>
        <w:rPr>
          <w:rFonts w:ascii="Tunga" w:hAnsi="Tunga" w:cs="Tunga"/>
          <w:bCs/>
          <w:sz w:val="28"/>
          <w:szCs w:val="28"/>
          <w:lang w:eastAsia="en-AU"/>
        </w:rPr>
      </w:pPr>
      <w:r w:rsidRPr="00DA5DC0">
        <w:rPr>
          <w:rFonts w:ascii="Tunga" w:hAnsi="Tunga" w:cs="Tunga"/>
          <w:bCs/>
          <w:sz w:val="28"/>
          <w:szCs w:val="28"/>
          <w:lang w:eastAsia="en-AU"/>
        </w:rPr>
        <w:t xml:space="preserve">Keep their children at home when an infectious disease has been diagnosed at the service and their child is not fully immunised against that infectious disease, until there are no more occurrences of that disease and the exclusion period has ceased. </w:t>
      </w:r>
    </w:p>
    <w:p w14:paraId="5A331D01" w14:textId="0B57F1B1" w:rsidR="00990307" w:rsidRPr="004D46E2" w:rsidRDefault="00700703" w:rsidP="00990307">
      <w:pPr>
        <w:numPr>
          <w:ilvl w:val="0"/>
          <w:numId w:val="19"/>
        </w:numPr>
        <w:autoSpaceDE w:val="0"/>
        <w:autoSpaceDN w:val="0"/>
        <w:adjustRightInd w:val="0"/>
        <w:jc w:val="both"/>
        <w:rPr>
          <w:rFonts w:ascii="Tunga" w:hAnsi="Tunga" w:cs="Tunga"/>
          <w:b/>
          <w:bCs/>
          <w:sz w:val="28"/>
          <w:szCs w:val="28"/>
          <w:lang w:eastAsia="en-AU"/>
        </w:rPr>
      </w:pPr>
      <w:r w:rsidRPr="00876FC0">
        <w:rPr>
          <w:rFonts w:ascii="Tunga" w:hAnsi="Tunga" w:cs="Tunga"/>
          <w:bCs/>
          <w:sz w:val="28"/>
          <w:szCs w:val="28"/>
          <w:lang w:eastAsia="en-AU"/>
        </w:rPr>
        <w:t>Inform the service if their child has an infectious disease or has been in contact with a person who has an infectious disease.</w:t>
      </w:r>
    </w:p>
    <w:p w14:paraId="3016024A" w14:textId="77777777" w:rsidR="004D46E2" w:rsidRPr="00FC1794" w:rsidRDefault="004D46E2" w:rsidP="004D46E2">
      <w:pPr>
        <w:numPr>
          <w:ilvl w:val="0"/>
          <w:numId w:val="19"/>
        </w:numPr>
        <w:spacing w:after="0" w:line="360" w:lineRule="auto"/>
        <w:rPr>
          <w:rFonts w:ascii="Tunga" w:hAnsi="Tunga" w:cs="Tunga"/>
          <w:color w:val="16A6C6"/>
          <w:sz w:val="28"/>
          <w:szCs w:val="28"/>
        </w:rPr>
      </w:pPr>
      <w:r w:rsidRPr="00FC1794">
        <w:rPr>
          <w:rFonts w:ascii="Tunga" w:hAnsi="Tunga" w:cs="Tunga"/>
          <w:color w:val="16A6C6"/>
          <w:sz w:val="28"/>
          <w:szCs w:val="28"/>
        </w:rPr>
        <w:t xml:space="preserve">DEALING WITH COLDS/FLU (RUNNY NOSE) </w:t>
      </w:r>
    </w:p>
    <w:p w14:paraId="57629524" w14:textId="6E46D2A5" w:rsidR="004D46E2" w:rsidRPr="00FC1794" w:rsidRDefault="004D46E2" w:rsidP="004D46E2">
      <w:pPr>
        <w:numPr>
          <w:ilvl w:val="0"/>
          <w:numId w:val="19"/>
        </w:numPr>
        <w:spacing w:after="0" w:line="360" w:lineRule="auto"/>
        <w:rPr>
          <w:rFonts w:ascii="Tunga" w:hAnsi="Tunga" w:cs="Tunga"/>
          <w:sz w:val="28"/>
          <w:szCs w:val="28"/>
        </w:rPr>
      </w:pPr>
      <w:r w:rsidRPr="00FC1794">
        <w:rPr>
          <w:rFonts w:ascii="Tunga" w:hAnsi="Tunga" w:cs="Tunga"/>
          <w:sz w:val="28"/>
          <w:szCs w:val="28"/>
        </w:rPr>
        <w:t xml:space="preserve">It is very difficult to distinguish between the symptoms of COVID-19, influenza and a cold. If any child, employee or visitor has any infectious or respiratory symptoms (such as sore throat, headache, fever, shortness of breath, muscle aches, cough or runny nose) they </w:t>
      </w:r>
      <w:r w:rsidR="00FC1794">
        <w:rPr>
          <w:rFonts w:ascii="Tunga" w:hAnsi="Tunga" w:cs="Tunga"/>
          <w:sz w:val="28"/>
          <w:szCs w:val="28"/>
        </w:rPr>
        <w:t>will</w:t>
      </w:r>
      <w:r w:rsidRPr="00FC1794">
        <w:rPr>
          <w:rFonts w:ascii="Tunga" w:hAnsi="Tunga" w:cs="Tunga"/>
          <w:sz w:val="28"/>
          <w:szCs w:val="28"/>
        </w:rPr>
        <w:t xml:space="preserve"> be</w:t>
      </w:r>
      <w:r w:rsidRPr="00FC1794">
        <w:rPr>
          <w:rFonts w:ascii="Tunga" w:hAnsi="Tunga" w:cs="Tunga"/>
          <w:color w:val="FF0000"/>
          <w:sz w:val="28"/>
          <w:szCs w:val="28"/>
        </w:rPr>
        <w:t xml:space="preserve"> </w:t>
      </w:r>
      <w:r w:rsidRPr="00FC1794">
        <w:rPr>
          <w:rFonts w:ascii="Tunga" w:hAnsi="Tunga" w:cs="Tunga"/>
          <w:sz w:val="28"/>
          <w:szCs w:val="28"/>
        </w:rPr>
        <w:t xml:space="preserve">requested to either stay at home or self-test using a Rapid antigen test (RAT). (See: Australian Government </w:t>
      </w:r>
      <w:hyperlink r:id="rId11" w:anchor="symptoms" w:history="1">
        <w:r w:rsidRPr="00FC1794">
          <w:rPr>
            <w:rStyle w:val="Hyperlink"/>
            <w:rFonts w:ascii="Tunga" w:hAnsi="Tunga" w:cs="Tunga"/>
            <w:sz w:val="28"/>
            <w:szCs w:val="28"/>
          </w:rPr>
          <w:t>Identifying the symptoms</w:t>
        </w:r>
      </w:hyperlink>
      <w:r w:rsidRPr="00FC1794">
        <w:rPr>
          <w:rFonts w:ascii="Tunga" w:hAnsi="Tunga" w:cs="Tunga"/>
          <w:sz w:val="28"/>
          <w:szCs w:val="28"/>
        </w:rPr>
        <w:t xml:space="preserve"> )</w:t>
      </w:r>
    </w:p>
    <w:p w14:paraId="7C00721F" w14:textId="77777777" w:rsidR="004D46E2" w:rsidRPr="00FC1794" w:rsidRDefault="004D46E2" w:rsidP="004D46E2">
      <w:pPr>
        <w:spacing w:after="0" w:line="360" w:lineRule="auto"/>
        <w:ind w:left="720"/>
        <w:rPr>
          <w:rFonts w:ascii="Tunga" w:hAnsi="Tunga" w:cs="Tunga"/>
          <w:sz w:val="28"/>
          <w:szCs w:val="28"/>
        </w:rPr>
      </w:pPr>
    </w:p>
    <w:p w14:paraId="4D1BDEE4" w14:textId="45583A5D" w:rsidR="004D46E2" w:rsidRPr="00FC1794" w:rsidRDefault="004D46E2" w:rsidP="00FC1794">
      <w:pPr>
        <w:numPr>
          <w:ilvl w:val="0"/>
          <w:numId w:val="19"/>
        </w:numPr>
        <w:spacing w:after="0" w:line="360" w:lineRule="auto"/>
        <w:rPr>
          <w:rFonts w:ascii="Tunga" w:hAnsi="Tunga" w:cs="Tunga"/>
          <w:sz w:val="28"/>
          <w:szCs w:val="28"/>
        </w:rPr>
      </w:pPr>
      <w:r w:rsidRPr="00FC1794">
        <w:rPr>
          <w:rFonts w:ascii="Tunga" w:hAnsi="Tunga" w:cs="Tunga"/>
          <w:sz w:val="28"/>
          <w:szCs w:val="28"/>
        </w:rPr>
        <w:t>Colds are the most common cause of illness in children and adults. There are more than 200 types of viruses that can cause the common cold. Symptoms include a runny or blocked nose, sneezing and coughing, watery eyes, headache, a mild sore throat, and possibly a slight fever. It is not unusual for children to have five or more colds a year, and children in education and care services may have as many as 8–12 colds a year. As children get older, and as they are exposed to greater numbers of children, they get fewer colds each year because of increased immunity. By 3 years of age, children who have been in group care since infancy have the same number of colds, or fewer, as children who are cared for only at home.</w:t>
      </w:r>
    </w:p>
    <w:p w14:paraId="4142B455" w14:textId="77777777" w:rsidR="004D46E2" w:rsidRPr="00FC1794" w:rsidRDefault="004D46E2" w:rsidP="004D46E2">
      <w:pPr>
        <w:numPr>
          <w:ilvl w:val="0"/>
          <w:numId w:val="19"/>
        </w:numPr>
        <w:spacing w:after="0" w:line="360" w:lineRule="auto"/>
        <w:rPr>
          <w:rFonts w:ascii="Tunga" w:hAnsi="Tunga" w:cs="Tunga"/>
          <w:sz w:val="28"/>
          <w:szCs w:val="28"/>
        </w:rPr>
      </w:pPr>
      <w:r w:rsidRPr="00FC1794">
        <w:rPr>
          <w:rFonts w:ascii="Tunga" w:hAnsi="Tunga" w:cs="Tunga"/>
          <w:sz w:val="28"/>
          <w:szCs w:val="28"/>
        </w:rPr>
        <w:t>Children can become distressed and lethargic when unwell. Discharge coming from a child’s nose and coughing can lead to germs spreading to other children, educators, toys, and equipment.</w:t>
      </w:r>
    </w:p>
    <w:p w14:paraId="093D2809" w14:textId="2555BFDF" w:rsidR="004D46E2" w:rsidRPr="00DA5DC0" w:rsidRDefault="004D46E2" w:rsidP="006075C5">
      <w:pPr>
        <w:numPr>
          <w:ilvl w:val="0"/>
          <w:numId w:val="19"/>
        </w:numPr>
        <w:spacing w:after="0" w:line="360" w:lineRule="auto"/>
        <w:rPr>
          <w:rFonts w:ascii="Tunga" w:hAnsi="Tunga" w:cs="Tunga"/>
          <w:sz w:val="28"/>
          <w:szCs w:val="28"/>
        </w:rPr>
      </w:pPr>
      <w:r w:rsidRPr="00DA5DC0">
        <w:rPr>
          <w:rFonts w:ascii="Tunga" w:hAnsi="Tunga" w:cs="Tunga"/>
          <w:sz w:val="28"/>
          <w:szCs w:val="28"/>
        </w:rPr>
        <w:t xml:space="preserve">Management has the right to send children home if they appear unwell due to a cold or general illness. </w:t>
      </w:r>
    </w:p>
    <w:p w14:paraId="0A35931A" w14:textId="77777777" w:rsidR="004D46E2" w:rsidRPr="00FC1794" w:rsidRDefault="004D46E2" w:rsidP="004D46E2">
      <w:pPr>
        <w:numPr>
          <w:ilvl w:val="0"/>
          <w:numId w:val="19"/>
        </w:numPr>
        <w:spacing w:after="0" w:line="360" w:lineRule="auto"/>
        <w:rPr>
          <w:rFonts w:ascii="Tunga" w:hAnsi="Tunga" w:cs="Tunga"/>
          <w:sz w:val="28"/>
          <w:szCs w:val="28"/>
        </w:rPr>
      </w:pPr>
      <w:r w:rsidRPr="00FC1794">
        <w:rPr>
          <w:rFonts w:ascii="Tunga" w:hAnsi="Tunga" w:cs="Tunga"/>
          <w:sz w:val="28"/>
          <w:szCs w:val="28"/>
        </w:rPr>
        <w:t>Influenza is a highly contagious illness and can spread to others for 24 hours before symptoms start. To prevent the spread of influenza our Service encourages staff and children to be vaccinated once a year.</w:t>
      </w:r>
    </w:p>
    <w:p w14:paraId="2B5DB5EC" w14:textId="4AF9E2BB" w:rsidR="00BC0DCC" w:rsidRPr="00FC1794" w:rsidRDefault="00BC0DCC" w:rsidP="00BC0DCC">
      <w:pPr>
        <w:numPr>
          <w:ilvl w:val="0"/>
          <w:numId w:val="2"/>
        </w:numPr>
        <w:autoSpaceDE w:val="0"/>
        <w:autoSpaceDN w:val="0"/>
        <w:adjustRightInd w:val="0"/>
        <w:spacing w:after="0" w:line="240" w:lineRule="auto"/>
        <w:rPr>
          <w:rFonts w:ascii="Tunga" w:eastAsia="SymbolMT" w:hAnsi="Tunga" w:cs="Tunga"/>
          <w:sz w:val="28"/>
          <w:szCs w:val="28"/>
          <w:lang w:eastAsia="en-AU"/>
        </w:rPr>
      </w:pPr>
      <w:r w:rsidRPr="00FC1794">
        <w:rPr>
          <w:rFonts w:ascii="Tunga" w:hAnsi="Tunga" w:cs="Tunga"/>
          <w:b/>
          <w:sz w:val="28"/>
          <w:szCs w:val="28"/>
          <w:lang w:eastAsia="en-AU"/>
        </w:rPr>
        <w:t>Common colds</w:t>
      </w:r>
      <w:r w:rsidRPr="00FC1794">
        <w:rPr>
          <w:rFonts w:ascii="Tunga" w:hAnsi="Tunga" w:cs="Tunga"/>
          <w:bCs/>
          <w:sz w:val="28"/>
          <w:szCs w:val="28"/>
          <w:lang w:eastAsia="en-AU"/>
        </w:rPr>
        <w:t xml:space="preserve"> </w:t>
      </w:r>
      <w:r w:rsidR="009A71E1" w:rsidRPr="00FC1794">
        <w:rPr>
          <w:rFonts w:ascii="Tunga" w:hAnsi="Tunga" w:cs="Tunga"/>
          <w:bCs/>
          <w:sz w:val="28"/>
          <w:szCs w:val="28"/>
          <w:lang w:eastAsia="en-AU"/>
        </w:rPr>
        <w:t xml:space="preserve">- </w:t>
      </w:r>
      <w:r w:rsidRPr="00FC1794">
        <w:rPr>
          <w:rFonts w:ascii="Tunga" w:hAnsi="Tunga" w:cs="Tunga"/>
          <w:bCs/>
          <w:sz w:val="28"/>
          <w:szCs w:val="28"/>
          <w:lang w:eastAsia="en-AU"/>
        </w:rPr>
        <w:t xml:space="preserve">page 88, </w:t>
      </w:r>
      <w:r w:rsidRPr="00FC1794">
        <w:rPr>
          <w:rFonts w:ascii="Tunga" w:hAnsi="Tunga" w:cs="Tunga"/>
          <w:i/>
          <w:iCs/>
          <w:color w:val="000000"/>
          <w:sz w:val="28"/>
          <w:szCs w:val="28"/>
        </w:rPr>
        <w:t xml:space="preserve">Staying Healthy </w:t>
      </w:r>
      <w:r w:rsidRPr="00FC1794">
        <w:rPr>
          <w:rFonts w:ascii="Tunga" w:hAnsi="Tunga" w:cs="Tunga"/>
          <w:color w:val="000000"/>
          <w:sz w:val="28"/>
          <w:szCs w:val="28"/>
        </w:rPr>
        <w:t>Preventing Infectious Diseases in Early Childhood Education and Care Services, NHMRC, 5</w:t>
      </w:r>
      <w:r w:rsidRPr="00FC1794">
        <w:rPr>
          <w:rFonts w:ascii="Tunga" w:hAnsi="Tunga" w:cs="Tunga"/>
          <w:color w:val="000000"/>
          <w:sz w:val="28"/>
          <w:szCs w:val="28"/>
          <w:vertAlign w:val="superscript"/>
        </w:rPr>
        <w:t>th</w:t>
      </w:r>
      <w:r w:rsidRPr="00FC1794">
        <w:rPr>
          <w:rFonts w:ascii="Tunga" w:hAnsi="Tunga" w:cs="Tunga"/>
          <w:color w:val="000000"/>
          <w:sz w:val="28"/>
          <w:szCs w:val="28"/>
        </w:rPr>
        <w:t xml:space="preserve"> Edition, 2012, </w:t>
      </w:r>
      <w:r w:rsidR="009E22E4" w:rsidRPr="00FC1794">
        <w:rPr>
          <w:rFonts w:ascii="Tunga" w:hAnsi="Tunga" w:cs="Tunga"/>
          <w:color w:val="000000"/>
          <w:sz w:val="28"/>
          <w:szCs w:val="28"/>
        </w:rPr>
        <w:t>states people</w:t>
      </w:r>
      <w:r w:rsidR="00531BF4" w:rsidRPr="00FC1794">
        <w:rPr>
          <w:rFonts w:ascii="Tunga" w:hAnsi="Tunga" w:cs="Tunga"/>
          <w:color w:val="000000"/>
          <w:sz w:val="28"/>
          <w:szCs w:val="28"/>
        </w:rPr>
        <w:t xml:space="preserve"> </w:t>
      </w:r>
      <w:r w:rsidR="00491C49" w:rsidRPr="00FC1794">
        <w:rPr>
          <w:rFonts w:ascii="Tunga" w:hAnsi="Tunga" w:cs="Tunga"/>
          <w:color w:val="000000"/>
          <w:sz w:val="28"/>
          <w:szCs w:val="28"/>
        </w:rPr>
        <w:t xml:space="preserve">with colds are infectious from 1 day before symptoms begin and while they have </w:t>
      </w:r>
      <w:r w:rsidR="00F856D7" w:rsidRPr="00FC1794">
        <w:rPr>
          <w:rFonts w:ascii="Tunga" w:hAnsi="Tunga" w:cs="Tunga"/>
          <w:color w:val="000000"/>
          <w:sz w:val="28"/>
          <w:szCs w:val="28"/>
        </w:rPr>
        <w:t xml:space="preserve">a runny nose </w:t>
      </w:r>
      <w:r w:rsidR="00C17C9B" w:rsidRPr="00FC1794">
        <w:rPr>
          <w:rFonts w:ascii="Tunga" w:hAnsi="Tunga" w:cs="Tunga"/>
          <w:color w:val="000000"/>
          <w:sz w:val="28"/>
          <w:szCs w:val="28"/>
        </w:rPr>
        <w:t>with a clear</w:t>
      </w:r>
      <w:r w:rsidR="00F856D7" w:rsidRPr="00FC1794">
        <w:rPr>
          <w:rFonts w:ascii="Tunga" w:hAnsi="Tunga" w:cs="Tunga"/>
          <w:color w:val="000000"/>
          <w:sz w:val="28"/>
          <w:szCs w:val="28"/>
        </w:rPr>
        <w:t xml:space="preserve"> discharge</w:t>
      </w:r>
      <w:r w:rsidR="00C17C9B" w:rsidRPr="00FC1794">
        <w:rPr>
          <w:rFonts w:ascii="Tunga" w:hAnsi="Tunga" w:cs="Tunga"/>
          <w:color w:val="000000"/>
          <w:sz w:val="28"/>
          <w:szCs w:val="28"/>
        </w:rPr>
        <w:t>. Colds are spread by airborne droplets</w:t>
      </w:r>
      <w:r w:rsidR="002F72A1" w:rsidRPr="00FC1794">
        <w:rPr>
          <w:rFonts w:ascii="Tunga" w:hAnsi="Tunga" w:cs="Tunga"/>
          <w:color w:val="000000"/>
          <w:sz w:val="28"/>
          <w:szCs w:val="28"/>
        </w:rPr>
        <w:t xml:space="preserve">. They can also be spread </w:t>
      </w:r>
      <w:r w:rsidR="00D466F6" w:rsidRPr="00FC1794">
        <w:rPr>
          <w:rFonts w:ascii="Tunga" w:hAnsi="Tunga" w:cs="Tunga"/>
          <w:color w:val="000000"/>
          <w:sz w:val="28"/>
          <w:szCs w:val="28"/>
        </w:rPr>
        <w:t xml:space="preserve">indirectly by contact with surfaces </w:t>
      </w:r>
      <w:r w:rsidR="00FC1794">
        <w:rPr>
          <w:rFonts w:ascii="Tunga" w:hAnsi="Tunga" w:cs="Tunga"/>
          <w:color w:val="000000"/>
          <w:sz w:val="28"/>
          <w:szCs w:val="28"/>
        </w:rPr>
        <w:t>that</w:t>
      </w:r>
      <w:r w:rsidR="009C52C3" w:rsidRPr="00FC1794">
        <w:rPr>
          <w:rFonts w:ascii="Tunga" w:hAnsi="Tunga" w:cs="Tunga"/>
          <w:color w:val="000000"/>
          <w:sz w:val="28"/>
          <w:szCs w:val="28"/>
        </w:rPr>
        <w:t xml:space="preserve"> have been contaminated with airborne droplets (</w:t>
      </w:r>
      <w:proofErr w:type="spellStart"/>
      <w:r w:rsidR="009C52C3" w:rsidRPr="00FC1794">
        <w:rPr>
          <w:rFonts w:ascii="Tunga" w:hAnsi="Tunga" w:cs="Tunga"/>
          <w:color w:val="000000"/>
          <w:sz w:val="28"/>
          <w:szCs w:val="28"/>
        </w:rPr>
        <w:t>eg</w:t>
      </w:r>
      <w:proofErr w:type="spellEnd"/>
      <w:r w:rsidR="009C52C3" w:rsidRPr="00FC1794">
        <w:rPr>
          <w:rFonts w:ascii="Tunga" w:hAnsi="Tunga" w:cs="Tunga"/>
          <w:color w:val="000000"/>
          <w:sz w:val="28"/>
          <w:szCs w:val="28"/>
        </w:rPr>
        <w:t xml:space="preserve"> hands, tissues, toy</w:t>
      </w:r>
      <w:r w:rsidR="009E22E4" w:rsidRPr="00FC1794">
        <w:rPr>
          <w:rFonts w:ascii="Tunga" w:hAnsi="Tunga" w:cs="Tunga"/>
          <w:color w:val="000000"/>
          <w:sz w:val="28"/>
          <w:szCs w:val="28"/>
        </w:rPr>
        <w:t>)</w:t>
      </w:r>
    </w:p>
    <w:p w14:paraId="212BF0B2" w14:textId="30F07D68" w:rsidR="009A71E1" w:rsidRPr="00FC1794" w:rsidRDefault="000531F4" w:rsidP="00D56BB5">
      <w:pPr>
        <w:numPr>
          <w:ilvl w:val="0"/>
          <w:numId w:val="19"/>
        </w:numPr>
        <w:autoSpaceDE w:val="0"/>
        <w:autoSpaceDN w:val="0"/>
        <w:adjustRightInd w:val="0"/>
        <w:jc w:val="both"/>
        <w:rPr>
          <w:rFonts w:ascii="Tunga" w:hAnsi="Tunga" w:cs="Tunga"/>
          <w:b/>
          <w:bCs/>
          <w:sz w:val="28"/>
          <w:szCs w:val="28"/>
          <w:lang w:eastAsia="en-AU"/>
        </w:rPr>
      </w:pPr>
      <w:r w:rsidRPr="00FC1794">
        <w:rPr>
          <w:rFonts w:ascii="Tunga" w:hAnsi="Tunga" w:cs="Tunga"/>
          <w:b/>
          <w:bCs/>
          <w:sz w:val="28"/>
          <w:szCs w:val="28"/>
          <w:lang w:eastAsia="en-AU"/>
        </w:rPr>
        <w:t xml:space="preserve">Parent </w:t>
      </w:r>
      <w:r w:rsidR="009A71E1" w:rsidRPr="00FC1794">
        <w:rPr>
          <w:rFonts w:ascii="Tunga" w:hAnsi="Tunga" w:cs="Tunga"/>
          <w:b/>
          <w:bCs/>
          <w:sz w:val="28"/>
          <w:szCs w:val="28"/>
          <w:lang w:eastAsia="en-AU"/>
        </w:rPr>
        <w:t xml:space="preserve">responsibilities </w:t>
      </w:r>
      <w:r w:rsidR="005624FA" w:rsidRPr="00FC1794">
        <w:rPr>
          <w:rFonts w:ascii="Tunga" w:hAnsi="Tunga" w:cs="Tunga"/>
          <w:b/>
          <w:bCs/>
          <w:sz w:val="28"/>
          <w:szCs w:val="28"/>
          <w:lang w:eastAsia="en-AU"/>
        </w:rPr>
        <w:t>–</w:t>
      </w:r>
      <w:r w:rsidR="009A71E1" w:rsidRPr="00FC1794">
        <w:rPr>
          <w:rFonts w:ascii="Tunga" w:hAnsi="Tunga" w:cs="Tunga"/>
          <w:sz w:val="28"/>
          <w:szCs w:val="28"/>
          <w:lang w:eastAsia="en-AU"/>
        </w:rPr>
        <w:t xml:space="preserve"> </w:t>
      </w:r>
      <w:r w:rsidR="005624FA" w:rsidRPr="00FC1794">
        <w:rPr>
          <w:rFonts w:ascii="Tunga" w:hAnsi="Tunga" w:cs="Tunga"/>
          <w:sz w:val="28"/>
          <w:szCs w:val="28"/>
          <w:lang w:eastAsia="en-AU"/>
        </w:rPr>
        <w:t xml:space="preserve">To keep their child home while unwell, encourage </w:t>
      </w:r>
      <w:r w:rsidR="00511EBB" w:rsidRPr="00FC1794">
        <w:rPr>
          <w:rFonts w:ascii="Tunga" w:hAnsi="Tunga" w:cs="Tunga"/>
          <w:sz w:val="28"/>
          <w:szCs w:val="28"/>
          <w:lang w:eastAsia="en-AU"/>
        </w:rPr>
        <w:t xml:space="preserve">cough and sneeze etiquette and hand hygiene at home, and avoid contact </w:t>
      </w:r>
      <w:r w:rsidR="00F84593" w:rsidRPr="00FC1794">
        <w:rPr>
          <w:rFonts w:ascii="Tunga" w:hAnsi="Tunga" w:cs="Tunga"/>
          <w:sz w:val="28"/>
          <w:szCs w:val="28"/>
          <w:lang w:eastAsia="en-AU"/>
        </w:rPr>
        <w:t>between your child and other children or frail and elderly people until they are well</w:t>
      </w:r>
      <w:r w:rsidR="00D56BB5" w:rsidRPr="00FC1794">
        <w:rPr>
          <w:rFonts w:ascii="Tunga" w:hAnsi="Tunga" w:cs="Tunga"/>
          <w:b/>
          <w:bCs/>
          <w:sz w:val="28"/>
          <w:szCs w:val="28"/>
          <w:lang w:eastAsia="en-AU"/>
        </w:rPr>
        <w:t>.</w:t>
      </w:r>
    </w:p>
    <w:p w14:paraId="359CEF18" w14:textId="61BBA044" w:rsidR="00A57D8D" w:rsidRPr="000E5F44" w:rsidRDefault="00A57D8D" w:rsidP="000E5F44">
      <w:pPr>
        <w:numPr>
          <w:ilvl w:val="0"/>
          <w:numId w:val="19"/>
        </w:numPr>
        <w:rPr>
          <w:rFonts w:ascii="Tunga" w:hAnsi="Tunga" w:cs="Tunga"/>
          <w:sz w:val="28"/>
          <w:szCs w:val="28"/>
          <w:lang w:eastAsia="en-AU"/>
        </w:rPr>
      </w:pPr>
      <w:r>
        <w:rPr>
          <w:rFonts w:ascii="Tunga" w:hAnsi="Tunga" w:cs="Tunga"/>
          <w:sz w:val="28"/>
          <w:szCs w:val="28"/>
          <w:lang w:eastAsia="en-AU"/>
        </w:rPr>
        <w:t xml:space="preserve">Note - </w:t>
      </w:r>
      <w:r w:rsidRPr="00A57D8D">
        <w:rPr>
          <w:rFonts w:ascii="Tunga" w:hAnsi="Tunga" w:cs="Tunga"/>
          <w:sz w:val="28"/>
          <w:szCs w:val="28"/>
          <w:lang w:eastAsia="en-AU"/>
        </w:rPr>
        <w:t>Reg 88 Infectious Disease- Educators are required to ensure we have taken reasonable steps to stop the spread of infection.</w:t>
      </w:r>
    </w:p>
    <w:p w14:paraId="75EC9EC7" w14:textId="77777777" w:rsidR="000847F6" w:rsidRPr="00DF7E2B" w:rsidRDefault="000847F6" w:rsidP="000847F6">
      <w:pPr>
        <w:autoSpaceDE w:val="0"/>
        <w:autoSpaceDN w:val="0"/>
        <w:adjustRightInd w:val="0"/>
        <w:ind w:left="720"/>
        <w:jc w:val="both"/>
        <w:rPr>
          <w:rFonts w:ascii="Tunga" w:hAnsi="Tunga" w:cs="Tunga"/>
          <w:bCs/>
          <w:sz w:val="28"/>
          <w:szCs w:val="28"/>
          <w:lang w:eastAsia="en-AU"/>
        </w:rPr>
      </w:pPr>
    </w:p>
    <w:p w14:paraId="11943C52" w14:textId="77777777" w:rsidR="005C0530" w:rsidRPr="00DF7E2B" w:rsidRDefault="005C0530" w:rsidP="005C0530">
      <w:pPr>
        <w:spacing w:after="0" w:line="240" w:lineRule="auto"/>
        <w:jc w:val="both"/>
        <w:rPr>
          <w:rFonts w:ascii="Tunga" w:eastAsia="MS Mincho" w:hAnsi="Tunga" w:cs="Tunga"/>
          <w:b/>
          <w:i/>
          <w:sz w:val="28"/>
          <w:szCs w:val="28"/>
        </w:rPr>
      </w:pPr>
      <w:r w:rsidRPr="00DF7E2B">
        <w:rPr>
          <w:rFonts w:ascii="Tunga" w:eastAsia="MS Mincho" w:hAnsi="Tunga" w:cs="Tunga"/>
          <w:b/>
          <w:sz w:val="28"/>
          <w:szCs w:val="28"/>
          <w:lang w:val="en-US"/>
        </w:rPr>
        <w:t xml:space="preserve">Statutory </w:t>
      </w:r>
      <w:r w:rsidRPr="00DF7E2B">
        <w:rPr>
          <w:rFonts w:ascii="Tunga" w:eastAsia="MS Mincho" w:hAnsi="Tunga" w:cs="Tunga"/>
          <w:b/>
          <w:sz w:val="28"/>
          <w:szCs w:val="28"/>
        </w:rPr>
        <w:t>Legislation &amp; Considerations</w:t>
      </w:r>
      <w:r w:rsidRPr="00DF7E2B">
        <w:rPr>
          <w:rFonts w:ascii="Tunga" w:eastAsia="MS Mincho" w:hAnsi="Tunga" w:cs="Tunga"/>
          <w:b/>
          <w:i/>
          <w:sz w:val="28"/>
          <w:szCs w:val="28"/>
        </w:rPr>
        <w:t xml:space="preserve"> </w:t>
      </w:r>
    </w:p>
    <w:p w14:paraId="7EDACB5C" w14:textId="32CC6B6C" w:rsidR="005C0530" w:rsidRPr="00DF7E2B"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DF7E2B">
        <w:rPr>
          <w:rFonts w:ascii="Tunga" w:eastAsia="Times New Roman" w:hAnsi="Tunga" w:cs="Tunga"/>
          <w:bCs/>
          <w:i/>
          <w:iCs/>
          <w:sz w:val="28"/>
          <w:szCs w:val="28"/>
          <w:lang w:val="en-US" w:eastAsia="en-AU"/>
        </w:rPr>
        <w:t>National Quality Standard for Early Childhood Ed</w:t>
      </w:r>
      <w:r w:rsidR="000F66BE" w:rsidRPr="00DF7E2B">
        <w:rPr>
          <w:rFonts w:ascii="Tunga" w:eastAsia="Times New Roman" w:hAnsi="Tunga" w:cs="Tunga"/>
          <w:bCs/>
          <w:i/>
          <w:iCs/>
          <w:sz w:val="28"/>
          <w:szCs w:val="28"/>
          <w:lang w:val="en-US" w:eastAsia="en-AU"/>
        </w:rPr>
        <w:t xml:space="preserve">ucation and Care and School Age </w:t>
      </w:r>
      <w:r w:rsidR="00D5585A" w:rsidRPr="00DF7E2B">
        <w:rPr>
          <w:rFonts w:ascii="Tunga" w:eastAsia="Times New Roman" w:hAnsi="Tunga" w:cs="Tunga"/>
          <w:bCs/>
          <w:i/>
          <w:iCs/>
          <w:sz w:val="28"/>
          <w:szCs w:val="28"/>
          <w:lang w:val="en-US" w:eastAsia="en-AU"/>
        </w:rPr>
        <w:t>Care</w:t>
      </w:r>
      <w:r w:rsidR="00D5585A" w:rsidRPr="00DF7E2B">
        <w:rPr>
          <w:rFonts w:ascii="Tunga" w:eastAsia="Times New Roman" w:hAnsi="Tunga" w:cs="Tunga"/>
          <w:b/>
          <w:bCs/>
          <w:i/>
          <w:iCs/>
          <w:sz w:val="28"/>
          <w:szCs w:val="28"/>
          <w:lang w:val="en-US" w:eastAsia="en-AU"/>
        </w:rPr>
        <w:t>,</w:t>
      </w:r>
      <w:r w:rsidRPr="00DF7E2B">
        <w:rPr>
          <w:rFonts w:ascii="Tunga" w:eastAsia="Times New Roman" w:hAnsi="Tunga" w:cs="Tunga"/>
          <w:i/>
          <w:iCs/>
          <w:sz w:val="28"/>
          <w:szCs w:val="28"/>
          <w:lang w:val="en-US" w:eastAsia="en-AU"/>
        </w:rPr>
        <w:t xml:space="preserve"> Council of Australian G</w:t>
      </w:r>
      <w:r w:rsidR="006729D9" w:rsidRPr="00DF7E2B">
        <w:rPr>
          <w:rFonts w:ascii="Tunga" w:eastAsia="Times New Roman" w:hAnsi="Tunga" w:cs="Tunga"/>
          <w:i/>
          <w:iCs/>
          <w:sz w:val="28"/>
          <w:szCs w:val="28"/>
          <w:lang w:val="en-US" w:eastAsia="en-AU"/>
        </w:rPr>
        <w:t xml:space="preserve">overnments </w:t>
      </w:r>
      <w:r w:rsidR="00284ACF">
        <w:rPr>
          <w:rFonts w:ascii="Tunga" w:eastAsia="Times New Roman" w:hAnsi="Tunga" w:cs="Tunga"/>
          <w:i/>
          <w:iCs/>
          <w:sz w:val="28"/>
          <w:szCs w:val="28"/>
          <w:lang w:val="en-US" w:eastAsia="en-AU"/>
        </w:rPr>
        <w:t>December 2021</w:t>
      </w:r>
      <w:r w:rsidR="00B667EC" w:rsidRPr="00DF7E2B">
        <w:rPr>
          <w:rFonts w:ascii="Tunga" w:eastAsia="Times New Roman" w:hAnsi="Tunga" w:cs="Tunga"/>
          <w:i/>
          <w:iCs/>
          <w:sz w:val="28"/>
          <w:szCs w:val="28"/>
          <w:lang w:val="en-US" w:eastAsia="en-AU"/>
        </w:rPr>
        <w:t xml:space="preserve"> </w:t>
      </w:r>
    </w:p>
    <w:p w14:paraId="2AB883C1" w14:textId="0C7EEC28" w:rsidR="00BE2C80" w:rsidRPr="00DF7E2B" w:rsidRDefault="005C0530" w:rsidP="007E55E5">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DF7E2B">
        <w:rPr>
          <w:rFonts w:ascii="Tunga" w:eastAsia="Times New Roman" w:hAnsi="Tunga" w:cs="Tunga"/>
          <w:i/>
          <w:sz w:val="28"/>
          <w:szCs w:val="28"/>
          <w:lang w:eastAsia="en-AU"/>
        </w:rPr>
        <w:t>Education and Care Servi</w:t>
      </w:r>
      <w:r w:rsidR="006729D9" w:rsidRPr="00DF7E2B">
        <w:rPr>
          <w:rFonts w:ascii="Tunga" w:eastAsia="Times New Roman" w:hAnsi="Tunga" w:cs="Tunga"/>
          <w:i/>
          <w:sz w:val="28"/>
          <w:szCs w:val="28"/>
          <w:lang w:eastAsia="en-AU"/>
        </w:rPr>
        <w:t xml:space="preserve">ces National </w:t>
      </w:r>
      <w:r w:rsidR="00B667EC" w:rsidRPr="00DF7E2B">
        <w:rPr>
          <w:rFonts w:ascii="Tunga" w:eastAsia="Times New Roman" w:hAnsi="Tunga" w:cs="Tunga"/>
          <w:i/>
          <w:sz w:val="28"/>
          <w:szCs w:val="28"/>
          <w:lang w:eastAsia="en-AU"/>
        </w:rPr>
        <w:t xml:space="preserve">Regulations </w:t>
      </w:r>
      <w:r w:rsidR="00B667EC" w:rsidRPr="00ED2723">
        <w:rPr>
          <w:rFonts w:ascii="Tunga" w:eastAsia="Times New Roman" w:hAnsi="Tunga" w:cs="Tunga"/>
          <w:i/>
          <w:sz w:val="28"/>
          <w:szCs w:val="28"/>
          <w:lang w:eastAsia="en-AU"/>
        </w:rPr>
        <w:t>20</w:t>
      </w:r>
      <w:r w:rsidR="00A6772E" w:rsidRPr="00ED2723">
        <w:rPr>
          <w:rFonts w:ascii="Tunga" w:eastAsia="Times New Roman" w:hAnsi="Tunga" w:cs="Tunga"/>
          <w:i/>
          <w:sz w:val="28"/>
          <w:szCs w:val="28"/>
          <w:lang w:eastAsia="en-AU"/>
        </w:rPr>
        <w:t>2</w:t>
      </w:r>
      <w:r w:rsidR="000E1452" w:rsidRPr="00ED2723">
        <w:rPr>
          <w:rFonts w:ascii="Tunga" w:eastAsia="Times New Roman" w:hAnsi="Tunga" w:cs="Tunga"/>
          <w:i/>
          <w:sz w:val="28"/>
          <w:szCs w:val="28"/>
          <w:lang w:eastAsia="en-AU"/>
        </w:rPr>
        <w:t>3</w:t>
      </w:r>
      <w:r w:rsidR="007338CA" w:rsidRPr="00ED2723">
        <w:rPr>
          <w:rFonts w:ascii="Tunga" w:eastAsia="Times New Roman" w:hAnsi="Tunga" w:cs="Tunga"/>
          <w:i/>
          <w:sz w:val="28"/>
          <w:szCs w:val="28"/>
          <w:lang w:eastAsia="en-AU"/>
        </w:rPr>
        <w:t xml:space="preserve">, </w:t>
      </w:r>
      <w:r w:rsidR="007E55E5" w:rsidRPr="00ED2723">
        <w:rPr>
          <w:rFonts w:ascii="Tunga" w:eastAsia="Times New Roman" w:hAnsi="Tunga" w:cs="Tunga"/>
          <w:i/>
          <w:sz w:val="28"/>
          <w:szCs w:val="28"/>
          <w:lang w:eastAsia="en-AU"/>
        </w:rPr>
        <w:t>Regula</w:t>
      </w:r>
      <w:r w:rsidR="007E55E5" w:rsidRPr="00DF7E2B">
        <w:rPr>
          <w:rFonts w:ascii="Tunga" w:eastAsia="Times New Roman" w:hAnsi="Tunga" w:cs="Tunga"/>
          <w:i/>
          <w:sz w:val="28"/>
          <w:szCs w:val="28"/>
          <w:lang w:eastAsia="en-AU"/>
        </w:rPr>
        <w:t xml:space="preserve">tions </w:t>
      </w:r>
      <w:r w:rsidR="00700703" w:rsidRPr="00DF7E2B">
        <w:rPr>
          <w:rFonts w:ascii="Tunga" w:eastAsia="Times New Roman" w:hAnsi="Tunga" w:cs="Tunga"/>
          <w:i/>
          <w:sz w:val="28"/>
          <w:szCs w:val="28"/>
          <w:lang w:eastAsia="en-AU"/>
        </w:rPr>
        <w:t xml:space="preserve">78-80, </w:t>
      </w:r>
      <w:r w:rsidR="007E55E5" w:rsidRPr="00DF7E2B">
        <w:rPr>
          <w:rFonts w:ascii="Tunga" w:eastAsia="Times New Roman" w:hAnsi="Tunga" w:cs="Tunga"/>
          <w:i/>
          <w:sz w:val="28"/>
          <w:szCs w:val="28"/>
          <w:lang w:eastAsia="en-AU"/>
        </w:rPr>
        <w:t>85, 168(2)(b)</w:t>
      </w:r>
    </w:p>
    <w:p w14:paraId="03A35C5B" w14:textId="77777777" w:rsidR="000E7083" w:rsidRPr="00DF7E2B" w:rsidRDefault="000E7083" w:rsidP="000E7083">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DF7E2B">
        <w:rPr>
          <w:rFonts w:ascii="Tunga" w:eastAsia="Times New Roman" w:hAnsi="Tunga" w:cs="Tunga"/>
          <w:i/>
          <w:sz w:val="28"/>
          <w:szCs w:val="28"/>
          <w:lang w:val="en-US"/>
        </w:rPr>
        <w:t>NSW Public Health Amendment (Vaccination of Children Attending Child Care Facilities) Act 2013</w:t>
      </w:r>
    </w:p>
    <w:p w14:paraId="2D1ACF59" w14:textId="77777777" w:rsidR="005C0530" w:rsidRPr="00DF7E2B"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78915D53" w14:textId="77777777" w:rsidR="000F66BE" w:rsidRPr="00DF7E2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F7E2B">
        <w:rPr>
          <w:rFonts w:ascii="Tunga" w:eastAsia="Times New Roman" w:hAnsi="Tunga" w:cs="Tunga"/>
          <w:b/>
          <w:bCs/>
          <w:sz w:val="28"/>
          <w:szCs w:val="28"/>
          <w:lang w:eastAsia="en-AU"/>
        </w:rPr>
        <w:t>Sources</w:t>
      </w:r>
    </w:p>
    <w:p w14:paraId="7BB62ABE" w14:textId="77777777" w:rsidR="00B667EC" w:rsidRPr="00DF7E2B" w:rsidRDefault="00B667EC" w:rsidP="00BE2C80">
      <w:pPr>
        <w:numPr>
          <w:ilvl w:val="0"/>
          <w:numId w:val="2"/>
        </w:numPr>
        <w:autoSpaceDE w:val="0"/>
        <w:autoSpaceDN w:val="0"/>
        <w:adjustRightInd w:val="0"/>
        <w:spacing w:after="0" w:line="240" w:lineRule="auto"/>
        <w:rPr>
          <w:rFonts w:ascii="Tunga" w:eastAsia="SymbolMT" w:hAnsi="Tunga" w:cs="Tunga"/>
          <w:sz w:val="28"/>
          <w:szCs w:val="28"/>
          <w:lang w:eastAsia="en-AU"/>
        </w:rPr>
      </w:pPr>
      <w:r w:rsidRPr="00DF7E2B">
        <w:rPr>
          <w:rFonts w:ascii="Tunga" w:eastAsia="Times New Roman" w:hAnsi="Tunga" w:cs="Tunga"/>
          <w:bCs/>
          <w:color w:val="482987"/>
          <w:sz w:val="28"/>
          <w:szCs w:val="28"/>
          <w:lang w:eastAsia="en-AU"/>
        </w:rPr>
        <w:t>Community Early Learning Australia</w:t>
      </w:r>
    </w:p>
    <w:p w14:paraId="1692A2F4" w14:textId="77777777" w:rsidR="0061773B" w:rsidRPr="00DF7E2B" w:rsidRDefault="0061773B"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DF7E2B">
        <w:rPr>
          <w:rFonts w:ascii="Tunga" w:eastAsia="SymbolMT" w:hAnsi="Tunga" w:cs="Tunga"/>
          <w:sz w:val="28"/>
          <w:szCs w:val="28"/>
          <w:lang w:eastAsia="en-AU"/>
        </w:rPr>
        <w:t xml:space="preserve">NSW Department of Health - </w:t>
      </w:r>
      <w:hyperlink r:id="rId12" w:history="1">
        <w:r w:rsidRPr="00DF7E2B">
          <w:rPr>
            <w:rStyle w:val="Hyperlink"/>
            <w:rFonts w:ascii="Tunga" w:eastAsia="SymbolMT" w:hAnsi="Tunga" w:cs="Tunga"/>
            <w:sz w:val="28"/>
            <w:szCs w:val="28"/>
            <w:lang w:eastAsia="en-AU"/>
          </w:rPr>
          <w:t>www.health.nsw.gov.au</w:t>
        </w:r>
      </w:hyperlink>
    </w:p>
    <w:p w14:paraId="12821BB9" w14:textId="77777777" w:rsidR="00FC60B7" w:rsidRPr="00DF7E2B" w:rsidRDefault="00700703" w:rsidP="00B667EC">
      <w:pPr>
        <w:numPr>
          <w:ilvl w:val="0"/>
          <w:numId w:val="2"/>
        </w:numPr>
        <w:autoSpaceDE w:val="0"/>
        <w:autoSpaceDN w:val="0"/>
        <w:adjustRightInd w:val="0"/>
        <w:spacing w:after="0" w:line="240" w:lineRule="auto"/>
        <w:rPr>
          <w:rFonts w:ascii="Tunga" w:eastAsia="SymbolMT" w:hAnsi="Tunga" w:cs="Tunga"/>
          <w:sz w:val="28"/>
          <w:szCs w:val="28"/>
          <w:lang w:eastAsia="en-AU"/>
        </w:rPr>
      </w:pPr>
      <w:r w:rsidRPr="00DF7E2B">
        <w:rPr>
          <w:rFonts w:ascii="Tunga" w:eastAsia="SymbolMT" w:hAnsi="Tunga" w:cs="Tunga"/>
          <w:sz w:val="28"/>
          <w:szCs w:val="28"/>
          <w:lang w:eastAsia="en-AU"/>
        </w:rPr>
        <w:t>Immunisation</w:t>
      </w:r>
      <w:r w:rsidR="004A737D" w:rsidRPr="00DF7E2B">
        <w:rPr>
          <w:rFonts w:ascii="Tunga" w:eastAsia="SymbolMT" w:hAnsi="Tunga" w:cs="Tunga"/>
          <w:sz w:val="28"/>
          <w:szCs w:val="28"/>
          <w:lang w:eastAsia="en-AU"/>
        </w:rPr>
        <w:t xml:space="preserve"> Toolkit </w:t>
      </w:r>
      <w:r w:rsidR="00B667EC" w:rsidRPr="00DF7E2B">
        <w:rPr>
          <w:rFonts w:ascii="Tunga" w:eastAsia="SymbolMT" w:hAnsi="Tunga" w:cs="Tunga"/>
          <w:sz w:val="28"/>
          <w:szCs w:val="28"/>
          <w:lang w:eastAsia="en-AU"/>
        </w:rPr>
        <w:t>http://www.health.nsw.gov.au/immunisation/Publications/immunisation-enrolment-toolkit.pdf</w:t>
      </w:r>
    </w:p>
    <w:p w14:paraId="246E3AB6" w14:textId="77777777" w:rsidR="00B667EC" w:rsidRPr="00DF7E2B" w:rsidRDefault="00700703" w:rsidP="00B667EC">
      <w:pPr>
        <w:numPr>
          <w:ilvl w:val="0"/>
          <w:numId w:val="2"/>
        </w:numPr>
        <w:autoSpaceDE w:val="0"/>
        <w:autoSpaceDN w:val="0"/>
        <w:adjustRightInd w:val="0"/>
        <w:spacing w:after="0" w:line="240" w:lineRule="auto"/>
        <w:rPr>
          <w:rFonts w:ascii="Tunga" w:eastAsia="SymbolMT" w:hAnsi="Tunga" w:cs="Tunga"/>
          <w:sz w:val="28"/>
          <w:szCs w:val="28"/>
          <w:lang w:eastAsia="en-AU"/>
        </w:rPr>
      </w:pPr>
      <w:r w:rsidRPr="00DF7E2B">
        <w:rPr>
          <w:rFonts w:ascii="Tunga" w:eastAsia="SymbolMT" w:hAnsi="Tunga" w:cs="Tunga"/>
          <w:sz w:val="28"/>
          <w:szCs w:val="28"/>
          <w:lang w:eastAsia="en-AU"/>
        </w:rPr>
        <w:t>NSW Immunis</w:t>
      </w:r>
      <w:r w:rsidR="00FC60B7" w:rsidRPr="00DF7E2B">
        <w:rPr>
          <w:rFonts w:ascii="Tunga" w:eastAsia="SymbolMT" w:hAnsi="Tunga" w:cs="Tunga"/>
          <w:sz w:val="28"/>
          <w:szCs w:val="28"/>
          <w:lang w:eastAsia="en-AU"/>
        </w:rPr>
        <w:t xml:space="preserve">ation Schedule </w:t>
      </w:r>
      <w:hyperlink r:id="rId13" w:history="1">
        <w:r w:rsidR="00B667EC" w:rsidRPr="00DF7E2B">
          <w:rPr>
            <w:rStyle w:val="Hyperlink"/>
            <w:rFonts w:ascii="Tunga" w:eastAsia="SymbolMT" w:hAnsi="Tunga" w:cs="Tunga"/>
            <w:sz w:val="28"/>
            <w:szCs w:val="28"/>
            <w:lang w:eastAsia="en-AU"/>
          </w:rPr>
          <w:t>http://www.health.nsw.gov.au/immunisation/Publications/nsw-immunisation-schedule.pdf</w:t>
        </w:r>
      </w:hyperlink>
    </w:p>
    <w:p w14:paraId="2B6F3BB3" w14:textId="77777777" w:rsidR="0061773B" w:rsidRPr="00DF7E2B" w:rsidRDefault="0061773B" w:rsidP="004A737D">
      <w:pPr>
        <w:numPr>
          <w:ilvl w:val="0"/>
          <w:numId w:val="2"/>
        </w:numPr>
        <w:autoSpaceDE w:val="0"/>
        <w:autoSpaceDN w:val="0"/>
        <w:adjustRightInd w:val="0"/>
        <w:spacing w:after="0" w:line="240" w:lineRule="auto"/>
        <w:rPr>
          <w:rFonts w:ascii="Tunga" w:eastAsia="SymbolMT" w:hAnsi="Tunga" w:cs="Tunga"/>
          <w:sz w:val="28"/>
          <w:szCs w:val="28"/>
          <w:lang w:eastAsia="en-AU"/>
        </w:rPr>
      </w:pPr>
      <w:r w:rsidRPr="00DF7E2B">
        <w:rPr>
          <w:rFonts w:ascii="Tunga" w:eastAsia="SymbolMT" w:hAnsi="Tunga" w:cs="Tunga"/>
          <w:sz w:val="28"/>
          <w:szCs w:val="28"/>
          <w:lang w:eastAsia="en-AU"/>
        </w:rPr>
        <w:t xml:space="preserve">National Health and Medical Research </w:t>
      </w:r>
      <w:r w:rsidR="00700703" w:rsidRPr="00DF7E2B">
        <w:rPr>
          <w:rFonts w:ascii="Tunga" w:eastAsia="SymbolMT" w:hAnsi="Tunga" w:cs="Tunga"/>
          <w:sz w:val="28"/>
          <w:szCs w:val="28"/>
          <w:lang w:eastAsia="en-AU"/>
        </w:rPr>
        <w:t xml:space="preserve">Council, Exclusion period for infectious diseases table </w:t>
      </w:r>
      <w:r w:rsidRPr="00DF7E2B">
        <w:rPr>
          <w:rFonts w:ascii="Cambria Math" w:eastAsia="SymbolMT" w:hAnsi="Cambria Math" w:cs="Cambria Math"/>
          <w:sz w:val="28"/>
          <w:szCs w:val="28"/>
          <w:lang w:eastAsia="en-AU"/>
        </w:rPr>
        <w:t>‐</w:t>
      </w:r>
      <w:r w:rsidRPr="00DF7E2B">
        <w:rPr>
          <w:rFonts w:ascii="Tunga" w:eastAsia="SymbolMT" w:hAnsi="Tunga" w:cs="Tunga"/>
          <w:sz w:val="28"/>
          <w:szCs w:val="28"/>
          <w:lang w:eastAsia="en-AU"/>
        </w:rPr>
        <w:t xml:space="preserve"> </w:t>
      </w:r>
      <w:hyperlink r:id="rId14" w:history="1">
        <w:r w:rsidRPr="00DF7E2B">
          <w:rPr>
            <w:rStyle w:val="Hyperlink"/>
            <w:rFonts w:ascii="Tunga" w:eastAsia="SymbolMT" w:hAnsi="Tunga" w:cs="Tunga"/>
            <w:sz w:val="28"/>
            <w:szCs w:val="28"/>
            <w:lang w:eastAsia="en-AU"/>
          </w:rPr>
          <w:t>www.nhmrc.gov.au</w:t>
        </w:r>
      </w:hyperlink>
    </w:p>
    <w:p w14:paraId="65520B61" w14:textId="0901A5EC" w:rsidR="00BE2C80" w:rsidRPr="00A90259" w:rsidRDefault="00A90259"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34619C">
        <w:rPr>
          <w:rFonts w:ascii="Tunga" w:eastAsia="SymbolMT" w:hAnsi="Tunga" w:cs="Tunga"/>
          <w:sz w:val="28"/>
          <w:szCs w:val="28"/>
          <w:lang w:eastAsia="en-AU"/>
        </w:rPr>
        <w:t xml:space="preserve">Staying Healthy—Preventing infectious diseases in early childhood education and care services) </w:t>
      </w:r>
      <w:r w:rsidRPr="00A90259">
        <w:rPr>
          <w:rFonts w:ascii="Tunga" w:eastAsia="SymbolMT" w:hAnsi="Tunga" w:cs="Tunga"/>
          <w:sz w:val="28"/>
          <w:szCs w:val="28"/>
          <w:lang w:eastAsia="en-AU"/>
        </w:rPr>
        <w:t xml:space="preserve">NHMRC, 6th Edition 2012  </w:t>
      </w:r>
      <w:hyperlink r:id="rId15" w:history="1">
        <w:r w:rsidRPr="00A90259">
          <w:rPr>
            <w:rStyle w:val="Hyperlink"/>
            <w:rFonts w:ascii="Tunga" w:eastAsia="SymbolMT" w:hAnsi="Tunga" w:cs="Tunga"/>
            <w:sz w:val="28"/>
            <w:szCs w:val="28"/>
            <w:lang w:eastAsia="en-AU"/>
          </w:rPr>
          <w:t>http://www.health.gov.au/nhmrc/</w:t>
        </w:r>
      </w:hyperlink>
      <w:r w:rsidRPr="00A90259">
        <w:t xml:space="preserve"> </w:t>
      </w:r>
      <w:hyperlink r:id="rId16" w:history="1">
        <w:r w:rsidRPr="00A90259">
          <w:rPr>
            <w:color w:val="0000FF"/>
            <w:u w:val="single"/>
          </w:rPr>
          <w:t>Staying healthy: Preventing infectious diseases in early childhood education and care services - 6th Edition (nhmrc.gov.au)</w:t>
        </w:r>
      </w:hyperlink>
    </w:p>
    <w:p w14:paraId="2BF20E61" w14:textId="77777777" w:rsidR="007429B9" w:rsidRPr="00ED2723" w:rsidRDefault="007429B9" w:rsidP="007429B9">
      <w:pPr>
        <w:numPr>
          <w:ilvl w:val="0"/>
          <w:numId w:val="2"/>
        </w:numPr>
        <w:autoSpaceDE w:val="0"/>
        <w:autoSpaceDN w:val="0"/>
        <w:adjustRightInd w:val="0"/>
        <w:spacing w:after="0" w:line="240" w:lineRule="auto"/>
        <w:rPr>
          <w:rFonts w:ascii="Tunga" w:eastAsia="SymbolMT" w:hAnsi="Tunga" w:cs="Tunga"/>
          <w:sz w:val="28"/>
          <w:szCs w:val="28"/>
          <w:lang w:eastAsia="en-AU"/>
        </w:rPr>
      </w:pPr>
      <w:r w:rsidRPr="00ED2723">
        <w:rPr>
          <w:rFonts w:ascii="Tunga" w:hAnsi="Tunga" w:cs="Tunga"/>
          <w:sz w:val="28"/>
          <w:szCs w:val="28"/>
        </w:rPr>
        <w:t xml:space="preserve">NSW Public Health Unit: </w:t>
      </w:r>
      <w:hyperlink r:id="rId17" w:history="1">
        <w:r w:rsidRPr="00ED2723">
          <w:rPr>
            <w:rStyle w:val="Hyperlink"/>
            <w:rFonts w:ascii="Tunga" w:hAnsi="Tunga" w:cs="Tunga"/>
            <w:sz w:val="28"/>
            <w:szCs w:val="28"/>
          </w:rPr>
          <w:t>https://www.health.nsw.gov.au/Infectious/Pages/phus.aspx</w:t>
        </w:r>
      </w:hyperlink>
    </w:p>
    <w:p w14:paraId="76B44331" w14:textId="77777777" w:rsidR="007429B9" w:rsidRPr="00147FEC" w:rsidRDefault="007429B9" w:rsidP="00147FEC">
      <w:pPr>
        <w:autoSpaceDE w:val="0"/>
        <w:autoSpaceDN w:val="0"/>
        <w:adjustRightInd w:val="0"/>
        <w:spacing w:after="0" w:line="240" w:lineRule="auto"/>
        <w:ind w:left="720"/>
        <w:rPr>
          <w:rFonts w:ascii="Tunga" w:eastAsia="SymbolMT" w:hAnsi="Tunga" w:cs="Tunga"/>
          <w:sz w:val="28"/>
          <w:szCs w:val="28"/>
          <w:lang w:eastAsia="en-AU"/>
        </w:rPr>
      </w:pPr>
    </w:p>
    <w:p w14:paraId="178B81C6" w14:textId="77777777" w:rsidR="00BE2C80" w:rsidRDefault="00BE2C80" w:rsidP="00BE2C80">
      <w:pPr>
        <w:autoSpaceDE w:val="0"/>
        <w:autoSpaceDN w:val="0"/>
        <w:adjustRightInd w:val="0"/>
        <w:spacing w:after="0" w:line="240" w:lineRule="auto"/>
        <w:ind w:left="720"/>
        <w:rPr>
          <w:rFonts w:ascii="ArialMT" w:hAnsi="ArialMT" w:cs="ArialMT"/>
          <w:color w:val="000000"/>
        </w:rPr>
      </w:pPr>
    </w:p>
    <w:p w14:paraId="5DFE543B" w14:textId="77777777" w:rsidR="000F66BE" w:rsidRPr="005C0530" w:rsidRDefault="000F66BE" w:rsidP="00BE2C80">
      <w:pPr>
        <w:autoSpaceDE w:val="0"/>
        <w:autoSpaceDN w:val="0"/>
        <w:adjustRightInd w:val="0"/>
        <w:spacing w:after="0" w:line="240" w:lineRule="auto"/>
        <w:ind w:left="720"/>
        <w:rPr>
          <w:rFonts w:ascii="Tunga" w:eastAsia="Times New Roman" w:hAnsi="Tunga" w:cs="Tunga"/>
          <w:bCs/>
          <w:color w:val="482987"/>
          <w:sz w:val="28"/>
          <w:szCs w:val="28"/>
          <w:lang w:eastAsia="en-AU"/>
        </w:rPr>
      </w:pPr>
    </w:p>
    <w:p w14:paraId="00F24A55" w14:textId="77777777" w:rsidR="005C0530" w:rsidRPr="005C0530"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6A1A4BC2" w14:textId="77777777" w:rsidR="005C0530" w:rsidRPr="005C0530" w:rsidRDefault="005C0530" w:rsidP="005C0530">
      <w:pPr>
        <w:autoSpaceDE w:val="0"/>
        <w:autoSpaceDN w:val="0"/>
        <w:adjustRightInd w:val="0"/>
        <w:spacing w:after="0" w:line="240" w:lineRule="auto"/>
        <w:rPr>
          <w:rFonts w:ascii="Tunga" w:eastAsia="Times New Roman" w:hAnsi="Tunga" w:cs="Tunga"/>
          <w:bCs/>
          <w:sz w:val="28"/>
          <w:szCs w:val="28"/>
          <w:lang w:eastAsia="en-AU"/>
        </w:rPr>
      </w:pPr>
    </w:p>
    <w:p w14:paraId="0DD94A1E" w14:textId="77777777" w:rsidR="005C0530" w:rsidRDefault="005C0530" w:rsidP="005C0530">
      <w:pPr>
        <w:autoSpaceDE w:val="0"/>
        <w:autoSpaceDN w:val="0"/>
        <w:adjustRightInd w:val="0"/>
        <w:rPr>
          <w:rFonts w:ascii="Tunga" w:eastAsia="MS Mincho" w:hAnsi="Tunga" w:cs="Tunga"/>
          <w:sz w:val="28"/>
          <w:szCs w:val="28"/>
        </w:rPr>
      </w:pPr>
    </w:p>
    <w:sectPr w:rsidR="005C053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7639F" w14:textId="77777777" w:rsidR="006F7920" w:rsidRDefault="006F7920" w:rsidP="002D4180">
      <w:pPr>
        <w:spacing w:after="0" w:line="240" w:lineRule="auto"/>
      </w:pPr>
      <w:r>
        <w:separator/>
      </w:r>
    </w:p>
  </w:endnote>
  <w:endnote w:type="continuationSeparator" w:id="0">
    <w:p w14:paraId="465262DB" w14:textId="77777777" w:rsidR="006F7920" w:rsidRDefault="006F7920"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9E05"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A7826" w14:textId="77777777" w:rsidR="002D4180" w:rsidRDefault="002D4180">
    <w:pPr>
      <w:pStyle w:val="Footer"/>
    </w:pPr>
    <w:r>
      <w:t xml:space="preserve">Page | </w:t>
    </w:r>
    <w:r>
      <w:fldChar w:fldCharType="begin"/>
    </w:r>
    <w:r>
      <w:instrText xml:space="preserve"> PAGE   \* MERGEFORMAT </w:instrText>
    </w:r>
    <w:r>
      <w:fldChar w:fldCharType="separate"/>
    </w:r>
    <w:r w:rsidR="002C7A9B">
      <w:rPr>
        <w:noProof/>
      </w:rPr>
      <w:t>7</w:t>
    </w:r>
    <w:r>
      <w:rPr>
        <w:noProof/>
      </w:rPr>
      <w:fldChar w:fldCharType="end"/>
    </w:r>
  </w:p>
  <w:p w14:paraId="6B602BCF"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E883"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83EC" w14:textId="77777777" w:rsidR="006F7920" w:rsidRDefault="006F7920" w:rsidP="002D4180">
      <w:pPr>
        <w:spacing w:after="0" w:line="240" w:lineRule="auto"/>
      </w:pPr>
      <w:r>
        <w:separator/>
      </w:r>
    </w:p>
  </w:footnote>
  <w:footnote w:type="continuationSeparator" w:id="0">
    <w:p w14:paraId="446D7C27" w14:textId="77777777" w:rsidR="006F7920" w:rsidRDefault="006F7920"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090E"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F48B2"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7094"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FE520C"/>
    <w:multiLevelType w:val="hybridMultilevel"/>
    <w:tmpl w:val="96048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3977AA"/>
    <w:multiLevelType w:val="hybridMultilevel"/>
    <w:tmpl w:val="F91E92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0566942"/>
    <w:multiLevelType w:val="hybridMultilevel"/>
    <w:tmpl w:val="A75E2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34064A"/>
    <w:multiLevelType w:val="hybridMultilevel"/>
    <w:tmpl w:val="F3628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2F2EBE"/>
    <w:multiLevelType w:val="hybridMultilevel"/>
    <w:tmpl w:val="FC62F7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1F67FC"/>
    <w:multiLevelType w:val="hybridMultilevel"/>
    <w:tmpl w:val="0F5452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9382A39"/>
    <w:multiLevelType w:val="hybridMultilevel"/>
    <w:tmpl w:val="E8D6E6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F343DD5"/>
    <w:multiLevelType w:val="hybridMultilevel"/>
    <w:tmpl w:val="9A6494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CE4B4C"/>
    <w:multiLevelType w:val="hybridMultilevel"/>
    <w:tmpl w:val="C054F5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5D47B07"/>
    <w:multiLevelType w:val="hybridMultilevel"/>
    <w:tmpl w:val="1C0C5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959675E"/>
    <w:multiLevelType w:val="hybridMultilevel"/>
    <w:tmpl w:val="AF04B0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9695569"/>
    <w:multiLevelType w:val="hybridMultilevel"/>
    <w:tmpl w:val="E200AC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61B81AC6"/>
    <w:multiLevelType w:val="hybridMultilevel"/>
    <w:tmpl w:val="C96EF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3D7DF5"/>
    <w:multiLevelType w:val="hybridMultilevel"/>
    <w:tmpl w:val="C5CA88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9"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604655778">
    <w:abstractNumId w:val="18"/>
  </w:num>
  <w:num w:numId="2" w16cid:durableId="1235772366">
    <w:abstractNumId w:val="7"/>
  </w:num>
  <w:num w:numId="3" w16cid:durableId="1680162207">
    <w:abstractNumId w:val="19"/>
  </w:num>
  <w:num w:numId="4" w16cid:durableId="1163349251">
    <w:abstractNumId w:val="0"/>
  </w:num>
  <w:num w:numId="5" w16cid:durableId="1743795630">
    <w:abstractNumId w:val="4"/>
  </w:num>
  <w:num w:numId="6" w16cid:durableId="1461998314">
    <w:abstractNumId w:val="11"/>
  </w:num>
  <w:num w:numId="7" w16cid:durableId="1616404394">
    <w:abstractNumId w:val="5"/>
  </w:num>
  <w:num w:numId="8" w16cid:durableId="903224728">
    <w:abstractNumId w:val="16"/>
  </w:num>
  <w:num w:numId="9" w16cid:durableId="493105413">
    <w:abstractNumId w:val="13"/>
  </w:num>
  <w:num w:numId="10" w16cid:durableId="139615187">
    <w:abstractNumId w:val="8"/>
  </w:num>
  <w:num w:numId="11" w16cid:durableId="926576491">
    <w:abstractNumId w:val="15"/>
  </w:num>
  <w:num w:numId="12" w16cid:durableId="1916744360">
    <w:abstractNumId w:val="12"/>
  </w:num>
  <w:num w:numId="13" w16cid:durableId="103616445">
    <w:abstractNumId w:val="2"/>
  </w:num>
  <w:num w:numId="14" w16cid:durableId="261189120">
    <w:abstractNumId w:val="6"/>
  </w:num>
  <w:num w:numId="15" w16cid:durableId="1450932311">
    <w:abstractNumId w:val="10"/>
  </w:num>
  <w:num w:numId="16" w16cid:durableId="1540821562">
    <w:abstractNumId w:val="3"/>
  </w:num>
  <w:num w:numId="17" w16cid:durableId="81800139">
    <w:abstractNumId w:val="14"/>
  </w:num>
  <w:num w:numId="18" w16cid:durableId="371805952">
    <w:abstractNumId w:val="17"/>
  </w:num>
  <w:num w:numId="19" w16cid:durableId="17171065">
    <w:abstractNumId w:val="9"/>
  </w:num>
  <w:num w:numId="20" w16cid:durableId="1877620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049DB"/>
    <w:rsid w:val="00052942"/>
    <w:rsid w:val="000531F4"/>
    <w:rsid w:val="000847F6"/>
    <w:rsid w:val="00085AE0"/>
    <w:rsid w:val="00092982"/>
    <w:rsid w:val="000A3A66"/>
    <w:rsid w:val="000C6B97"/>
    <w:rsid w:val="000D6C26"/>
    <w:rsid w:val="000E1452"/>
    <w:rsid w:val="000E5F44"/>
    <w:rsid w:val="000E7083"/>
    <w:rsid w:val="000F66BE"/>
    <w:rsid w:val="00101011"/>
    <w:rsid w:val="00102F3D"/>
    <w:rsid w:val="0011450D"/>
    <w:rsid w:val="00147FEC"/>
    <w:rsid w:val="001663FC"/>
    <w:rsid w:val="00180481"/>
    <w:rsid w:val="0018351B"/>
    <w:rsid w:val="00186042"/>
    <w:rsid w:val="0021178E"/>
    <w:rsid w:val="00234219"/>
    <w:rsid w:val="00257757"/>
    <w:rsid w:val="00281E1B"/>
    <w:rsid w:val="00284ACF"/>
    <w:rsid w:val="00284F47"/>
    <w:rsid w:val="002C7A9B"/>
    <w:rsid w:val="002D219D"/>
    <w:rsid w:val="002D4180"/>
    <w:rsid w:val="002F42AB"/>
    <w:rsid w:val="002F72A1"/>
    <w:rsid w:val="003006FE"/>
    <w:rsid w:val="00316AEC"/>
    <w:rsid w:val="00360227"/>
    <w:rsid w:val="0037695A"/>
    <w:rsid w:val="00386386"/>
    <w:rsid w:val="003B6567"/>
    <w:rsid w:val="003C2BA1"/>
    <w:rsid w:val="003D0DA8"/>
    <w:rsid w:val="003E1A08"/>
    <w:rsid w:val="003F5785"/>
    <w:rsid w:val="00414E53"/>
    <w:rsid w:val="00416265"/>
    <w:rsid w:val="00426EE4"/>
    <w:rsid w:val="004359C0"/>
    <w:rsid w:val="00482D3F"/>
    <w:rsid w:val="00491C49"/>
    <w:rsid w:val="00493499"/>
    <w:rsid w:val="004A65E5"/>
    <w:rsid w:val="004A737D"/>
    <w:rsid w:val="004B1EF7"/>
    <w:rsid w:val="004C4CA0"/>
    <w:rsid w:val="004D46E2"/>
    <w:rsid w:val="00507D9F"/>
    <w:rsid w:val="00511909"/>
    <w:rsid w:val="00511EBB"/>
    <w:rsid w:val="0051355D"/>
    <w:rsid w:val="005236C4"/>
    <w:rsid w:val="00531BF4"/>
    <w:rsid w:val="005426E0"/>
    <w:rsid w:val="005624FA"/>
    <w:rsid w:val="005740C3"/>
    <w:rsid w:val="0058253B"/>
    <w:rsid w:val="005A6F6E"/>
    <w:rsid w:val="005C0530"/>
    <w:rsid w:val="005C2415"/>
    <w:rsid w:val="005E79A1"/>
    <w:rsid w:val="006114BF"/>
    <w:rsid w:val="0061773B"/>
    <w:rsid w:val="00621CFC"/>
    <w:rsid w:val="00637600"/>
    <w:rsid w:val="00650D4C"/>
    <w:rsid w:val="006729D9"/>
    <w:rsid w:val="00682C1B"/>
    <w:rsid w:val="00685042"/>
    <w:rsid w:val="006B54B2"/>
    <w:rsid w:val="006E0DE2"/>
    <w:rsid w:val="006E2FEB"/>
    <w:rsid w:val="006F7920"/>
    <w:rsid w:val="00700703"/>
    <w:rsid w:val="007239B5"/>
    <w:rsid w:val="007338CA"/>
    <w:rsid w:val="00733A81"/>
    <w:rsid w:val="007429B9"/>
    <w:rsid w:val="007705BB"/>
    <w:rsid w:val="00792565"/>
    <w:rsid w:val="007A190C"/>
    <w:rsid w:val="007A391B"/>
    <w:rsid w:val="007C5DD5"/>
    <w:rsid w:val="007D3216"/>
    <w:rsid w:val="007D3588"/>
    <w:rsid w:val="007D56CF"/>
    <w:rsid w:val="007E1620"/>
    <w:rsid w:val="007E4217"/>
    <w:rsid w:val="007E55E5"/>
    <w:rsid w:val="007F57B3"/>
    <w:rsid w:val="00812B5C"/>
    <w:rsid w:val="008266AF"/>
    <w:rsid w:val="00830F9E"/>
    <w:rsid w:val="00860CEF"/>
    <w:rsid w:val="00876FC0"/>
    <w:rsid w:val="00885CF7"/>
    <w:rsid w:val="008A54C5"/>
    <w:rsid w:val="008A551C"/>
    <w:rsid w:val="008C55CB"/>
    <w:rsid w:val="00904E39"/>
    <w:rsid w:val="00905704"/>
    <w:rsid w:val="00923A51"/>
    <w:rsid w:val="00934F16"/>
    <w:rsid w:val="00951300"/>
    <w:rsid w:val="009640D3"/>
    <w:rsid w:val="00966F8D"/>
    <w:rsid w:val="00974814"/>
    <w:rsid w:val="00981ECC"/>
    <w:rsid w:val="00990307"/>
    <w:rsid w:val="0099188A"/>
    <w:rsid w:val="00994036"/>
    <w:rsid w:val="009A71E1"/>
    <w:rsid w:val="009C52C3"/>
    <w:rsid w:val="009E1111"/>
    <w:rsid w:val="009E22E4"/>
    <w:rsid w:val="009F0E40"/>
    <w:rsid w:val="00A57D8D"/>
    <w:rsid w:val="00A6772E"/>
    <w:rsid w:val="00A84974"/>
    <w:rsid w:val="00A90259"/>
    <w:rsid w:val="00AC2C17"/>
    <w:rsid w:val="00AC5FD5"/>
    <w:rsid w:val="00AD5602"/>
    <w:rsid w:val="00AE4594"/>
    <w:rsid w:val="00AE7EF9"/>
    <w:rsid w:val="00B04385"/>
    <w:rsid w:val="00B237FA"/>
    <w:rsid w:val="00B31878"/>
    <w:rsid w:val="00B667EC"/>
    <w:rsid w:val="00B70D25"/>
    <w:rsid w:val="00B914F1"/>
    <w:rsid w:val="00BC0DCC"/>
    <w:rsid w:val="00BE2C80"/>
    <w:rsid w:val="00BE2FB9"/>
    <w:rsid w:val="00C07225"/>
    <w:rsid w:val="00C12A34"/>
    <w:rsid w:val="00C17C9B"/>
    <w:rsid w:val="00C24319"/>
    <w:rsid w:val="00C4147C"/>
    <w:rsid w:val="00C61080"/>
    <w:rsid w:val="00C74599"/>
    <w:rsid w:val="00CC0CE9"/>
    <w:rsid w:val="00CC635B"/>
    <w:rsid w:val="00CE13EC"/>
    <w:rsid w:val="00CE1E40"/>
    <w:rsid w:val="00D15D01"/>
    <w:rsid w:val="00D41935"/>
    <w:rsid w:val="00D440B8"/>
    <w:rsid w:val="00D466F6"/>
    <w:rsid w:val="00D53ABF"/>
    <w:rsid w:val="00D54691"/>
    <w:rsid w:val="00D5585A"/>
    <w:rsid w:val="00D56BB5"/>
    <w:rsid w:val="00D57F1E"/>
    <w:rsid w:val="00D925B0"/>
    <w:rsid w:val="00DA5DC0"/>
    <w:rsid w:val="00DB4281"/>
    <w:rsid w:val="00DB71B7"/>
    <w:rsid w:val="00DB7EC2"/>
    <w:rsid w:val="00DD7071"/>
    <w:rsid w:val="00DF7E2B"/>
    <w:rsid w:val="00E20F18"/>
    <w:rsid w:val="00E21F8E"/>
    <w:rsid w:val="00E53105"/>
    <w:rsid w:val="00E839BE"/>
    <w:rsid w:val="00E96416"/>
    <w:rsid w:val="00E96C76"/>
    <w:rsid w:val="00EB6377"/>
    <w:rsid w:val="00EC5B33"/>
    <w:rsid w:val="00ED2723"/>
    <w:rsid w:val="00ED6107"/>
    <w:rsid w:val="00ED7941"/>
    <w:rsid w:val="00EE2ACA"/>
    <w:rsid w:val="00EE61A4"/>
    <w:rsid w:val="00EF3957"/>
    <w:rsid w:val="00EF65C3"/>
    <w:rsid w:val="00F01C06"/>
    <w:rsid w:val="00F162C4"/>
    <w:rsid w:val="00F21D7C"/>
    <w:rsid w:val="00F24C61"/>
    <w:rsid w:val="00F27CA8"/>
    <w:rsid w:val="00F43AC3"/>
    <w:rsid w:val="00F52D27"/>
    <w:rsid w:val="00F622F8"/>
    <w:rsid w:val="00F62384"/>
    <w:rsid w:val="00F82E69"/>
    <w:rsid w:val="00F84593"/>
    <w:rsid w:val="00F856D7"/>
    <w:rsid w:val="00F91B30"/>
    <w:rsid w:val="00FC1794"/>
    <w:rsid w:val="00FC2157"/>
    <w:rsid w:val="00FC60B7"/>
    <w:rsid w:val="00FD22AC"/>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3FF50"/>
  <w15:chartTrackingRefBased/>
  <w15:docId w15:val="{CA84DDED-19DD-497D-B682-2EBF1ED6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830F9E"/>
    <w:rPr>
      <w:color w:val="800080"/>
      <w:u w:val="single"/>
    </w:rPr>
  </w:style>
  <w:style w:type="character" w:styleId="Emphasis">
    <w:name w:val="Emphasis"/>
    <w:uiPriority w:val="20"/>
    <w:qFormat/>
    <w:rsid w:val="0051355D"/>
    <w:rPr>
      <w:i/>
      <w:iCs/>
    </w:rPr>
  </w:style>
  <w:style w:type="character" w:customStyle="1" w:styleId="apple-converted-space">
    <w:name w:val="apple-converted-space"/>
    <w:basedOn w:val="DefaultParagraphFont"/>
    <w:rsid w:val="004D4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511">
      <w:bodyDiv w:val="1"/>
      <w:marLeft w:val="0"/>
      <w:marRight w:val="0"/>
      <w:marTop w:val="0"/>
      <w:marBottom w:val="0"/>
      <w:divBdr>
        <w:top w:val="none" w:sz="0" w:space="0" w:color="auto"/>
        <w:left w:val="none" w:sz="0" w:space="0" w:color="auto"/>
        <w:bottom w:val="none" w:sz="0" w:space="0" w:color="auto"/>
        <w:right w:val="none" w:sz="0" w:space="0" w:color="auto"/>
      </w:divBdr>
    </w:div>
    <w:div w:id="676541904">
      <w:bodyDiv w:val="1"/>
      <w:marLeft w:val="0"/>
      <w:marRight w:val="0"/>
      <w:marTop w:val="0"/>
      <w:marBottom w:val="0"/>
      <w:divBdr>
        <w:top w:val="none" w:sz="0" w:space="0" w:color="auto"/>
        <w:left w:val="none" w:sz="0" w:space="0" w:color="auto"/>
        <w:bottom w:val="none" w:sz="0" w:space="0" w:color="auto"/>
        <w:right w:val="none" w:sz="0" w:space="0" w:color="auto"/>
      </w:divBdr>
      <w:divsChild>
        <w:div w:id="934167407">
          <w:marLeft w:val="0"/>
          <w:marRight w:val="0"/>
          <w:marTop w:val="0"/>
          <w:marBottom w:val="0"/>
          <w:divBdr>
            <w:top w:val="none" w:sz="0" w:space="0" w:color="auto"/>
            <w:left w:val="none" w:sz="0" w:space="0" w:color="auto"/>
            <w:bottom w:val="none" w:sz="0" w:space="0" w:color="auto"/>
            <w:right w:val="none" w:sz="0" w:space="0" w:color="auto"/>
          </w:divBdr>
        </w:div>
        <w:div w:id="304360809">
          <w:marLeft w:val="0"/>
          <w:marRight w:val="0"/>
          <w:marTop w:val="0"/>
          <w:marBottom w:val="0"/>
          <w:divBdr>
            <w:top w:val="none" w:sz="0" w:space="0" w:color="auto"/>
            <w:left w:val="none" w:sz="0" w:space="0" w:color="auto"/>
            <w:bottom w:val="none" w:sz="0" w:space="0" w:color="auto"/>
            <w:right w:val="none" w:sz="0" w:space="0" w:color="auto"/>
          </w:divBdr>
        </w:div>
      </w:divsChild>
    </w:div>
    <w:div w:id="71716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vic.gov.au/edfactsheets/downloads/fever-in-children.pdf" TargetMode="External"/><Relationship Id="rId13" Type="http://schemas.openxmlformats.org/officeDocument/2006/relationships/hyperlink" Target="http://www.health.nsw.gov.au/immunisation/Publications/nsw-immunisation-schedul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health.nsw.gov.au" TargetMode="External"/><Relationship Id="rId17" Type="http://schemas.openxmlformats.org/officeDocument/2006/relationships/hyperlink" Target="https://www.health.nsw.gov.au/Infectious/Pages/phus.asp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hmrc.gov.au/sites/default/files/documents/reports/clinical%20guidelines/ch55-staying-healthy.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au/news/health-alerts/novel-coronavirus-2019-ncov-health-alert/what-you-need-to-know-about-coronavirus-covid-1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ealth.gov.au/nhmrc/" TargetMode="External"/><Relationship Id="rId23" Type="http://schemas.openxmlformats.org/officeDocument/2006/relationships/footer" Target="footer3.xml"/><Relationship Id="rId10" Type="http://schemas.openxmlformats.org/officeDocument/2006/relationships/hyperlink" Target="https://www.humanservices.gov.au/health-professionals/forms/im01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immunise.health.gov.au/internet/immunise/publishing.nsf/Content/Handbook10-home~handbook10part2~handbook10-2-1" TargetMode="External"/><Relationship Id="rId14" Type="http://schemas.openxmlformats.org/officeDocument/2006/relationships/hyperlink" Target="http://www.nhmrc.gov.au"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2AAB3-C2EF-4607-BBA1-12BF1984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12</Pages>
  <Words>2393</Words>
  <Characters>13692</Characters>
  <Application>Microsoft Office Word</Application>
  <DocSecurity>0</DocSecurity>
  <Lines>291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Links>
    <vt:vector size="66" baseType="variant">
      <vt:variant>
        <vt:i4>1310800</vt:i4>
      </vt:variant>
      <vt:variant>
        <vt:i4>30</vt:i4>
      </vt:variant>
      <vt:variant>
        <vt:i4>0</vt:i4>
      </vt:variant>
      <vt:variant>
        <vt:i4>5</vt:i4>
      </vt:variant>
      <vt:variant>
        <vt:lpwstr>http://www.nhmrc.gov.au/</vt:lpwstr>
      </vt:variant>
      <vt:variant>
        <vt:lpwstr/>
      </vt:variant>
      <vt:variant>
        <vt:i4>5308472</vt:i4>
      </vt:variant>
      <vt:variant>
        <vt:i4>27</vt:i4>
      </vt:variant>
      <vt:variant>
        <vt:i4>0</vt:i4>
      </vt:variant>
      <vt:variant>
        <vt:i4>5</vt:i4>
      </vt:variant>
      <vt:variant>
        <vt:lpwstr>http://www.health.nsw.gov.au/immunisation/pages/provider_qa.aspx</vt:lpwstr>
      </vt:variant>
      <vt:variant>
        <vt:lpwstr/>
      </vt:variant>
      <vt:variant>
        <vt:i4>1572930</vt:i4>
      </vt:variant>
      <vt:variant>
        <vt:i4>24</vt:i4>
      </vt:variant>
      <vt:variant>
        <vt:i4>0</vt:i4>
      </vt:variant>
      <vt:variant>
        <vt:i4>5</vt:i4>
      </vt:variant>
      <vt:variant>
        <vt:lpwstr>http://www.health.nsw.gov.au/immunisation/Publications/nsw-immunisation-schedule.pdf</vt:lpwstr>
      </vt:variant>
      <vt:variant>
        <vt:lpwstr/>
      </vt:variant>
      <vt:variant>
        <vt:i4>1114200</vt:i4>
      </vt:variant>
      <vt:variant>
        <vt:i4>21</vt:i4>
      </vt:variant>
      <vt:variant>
        <vt:i4>0</vt:i4>
      </vt:variant>
      <vt:variant>
        <vt:i4>5</vt:i4>
      </vt:variant>
      <vt:variant>
        <vt:lpwstr>http://www.health.nsw.gov.au/</vt:lpwstr>
      </vt:variant>
      <vt:variant>
        <vt:lpwstr/>
      </vt:variant>
      <vt:variant>
        <vt:i4>589894</vt:i4>
      </vt:variant>
      <vt:variant>
        <vt:i4>18</vt:i4>
      </vt:variant>
      <vt:variant>
        <vt:i4>0</vt:i4>
      </vt:variant>
      <vt:variant>
        <vt:i4>5</vt:i4>
      </vt:variant>
      <vt:variant>
        <vt:lpwstr>http://www.health.nsw.gov.au/immunisation/Documents/vaccination-objection-form-for-child-care-centres.pdf</vt:lpwstr>
      </vt:variant>
      <vt:variant>
        <vt:lpwstr/>
      </vt:variant>
      <vt:variant>
        <vt:i4>4784220</vt:i4>
      </vt:variant>
      <vt:variant>
        <vt:i4>15</vt:i4>
      </vt:variant>
      <vt:variant>
        <vt:i4>0</vt:i4>
      </vt:variant>
      <vt:variant>
        <vt:i4>5</vt:i4>
      </vt:variant>
      <vt:variant>
        <vt:lpwstr>https://www.humanservices.gov.au/health-professionals/forms/im011</vt:lpwstr>
      </vt:variant>
      <vt:variant>
        <vt:lpwstr/>
      </vt:variant>
      <vt:variant>
        <vt:i4>5767252</vt:i4>
      </vt:variant>
      <vt:variant>
        <vt:i4>12</vt:i4>
      </vt:variant>
      <vt:variant>
        <vt:i4>0</vt:i4>
      </vt:variant>
      <vt:variant>
        <vt:i4>5</vt:i4>
      </vt:variant>
      <vt:variant>
        <vt:lpwstr>http://www.immunise.health.gov.au/internet/immunise/publishing.nsf/Content/Handbook10-home~handbook10part2~handbook10-2-1</vt:lpwstr>
      </vt:variant>
      <vt:variant>
        <vt:lpwstr/>
      </vt:variant>
      <vt:variant>
        <vt:i4>3407983</vt:i4>
      </vt:variant>
      <vt:variant>
        <vt:i4>9</vt:i4>
      </vt:variant>
      <vt:variant>
        <vt:i4>0</vt:i4>
      </vt:variant>
      <vt:variant>
        <vt:i4>5</vt:i4>
      </vt:variant>
      <vt:variant>
        <vt:lpwstr>https://www.humanservices.gov.au/organisations/health-professionals/forms/im011</vt:lpwstr>
      </vt:variant>
      <vt:variant>
        <vt:lpwstr/>
      </vt:variant>
      <vt:variant>
        <vt:i4>65623</vt:i4>
      </vt:variant>
      <vt:variant>
        <vt:i4>6</vt:i4>
      </vt:variant>
      <vt:variant>
        <vt:i4>0</vt:i4>
      </vt:variant>
      <vt:variant>
        <vt:i4>5</vt:i4>
      </vt:variant>
      <vt:variant>
        <vt:lpwstr>http://www.health.vic.gov.au/edfactsheets/downloads/fever-in-children.pdf</vt:lpwstr>
      </vt:variant>
      <vt:variant>
        <vt:lpwstr/>
      </vt:variant>
      <vt:variant>
        <vt:i4>5963802</vt:i4>
      </vt:variant>
      <vt:variant>
        <vt:i4>3</vt:i4>
      </vt:variant>
      <vt:variant>
        <vt:i4>0</vt:i4>
      </vt:variant>
      <vt:variant>
        <vt:i4>5</vt:i4>
      </vt:variant>
      <vt:variant>
        <vt:lpwstr>http://www.nhmrc.gov.au/_files_nhmrc/publications/attachments/ch55e_exclusion_period_poster_130701.pdf</vt:lpwstr>
      </vt:variant>
      <vt:variant>
        <vt:lpwstr/>
      </vt:variant>
      <vt:variant>
        <vt:i4>262152</vt:i4>
      </vt:variant>
      <vt:variant>
        <vt:i4>0</vt:i4>
      </vt:variant>
      <vt:variant>
        <vt:i4>0</vt:i4>
      </vt:variant>
      <vt:variant>
        <vt:i4>5</vt:i4>
      </vt:variant>
      <vt:variant>
        <vt:lpwstr>http://www.nhmrc.gov.au/_files_nhmrc/publications/attachments/ch43poster4.pdf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21</cp:revision>
  <cp:lastPrinted>2024-09-19T03:59:00Z</cp:lastPrinted>
  <dcterms:created xsi:type="dcterms:W3CDTF">2025-08-08T00:59:00Z</dcterms:created>
  <dcterms:modified xsi:type="dcterms:W3CDTF">2025-10-27T23:43:00Z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7d8433cbdf9de86c997b46fa6e7babb0401867327b50febf2722b5035ca29709</vt:lpwstr>
  </property>
</Properties>
</file>